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ED8B2" w14:textId="77777777" w:rsidR="00512FBB" w:rsidRDefault="00512FBB" w:rsidP="00B1470F">
      <w:pPr>
        <w:spacing w:line="100" w:lineRule="atLeast"/>
        <w:rPr>
          <w:rFonts w:ascii="华文中宋" w:eastAsia="华文中宋" w:hAnsi="华文中宋" w:hint="eastAsia"/>
          <w:b/>
          <w:bCs/>
          <w:sz w:val="15"/>
          <w:szCs w:val="15"/>
          <w:lang w:val="zh-CN"/>
        </w:rPr>
      </w:pPr>
    </w:p>
    <w:p w14:paraId="14BC1848" w14:textId="77777777" w:rsidR="00512FBB" w:rsidRDefault="00000000">
      <w:pPr>
        <w:spacing w:line="20" w:lineRule="atLeast"/>
        <w:jc w:val="center"/>
        <w:rPr>
          <w:rFonts w:ascii="华文中宋" w:eastAsia="华文中宋" w:hAnsi="华文中宋" w:hint="eastAsia"/>
          <w:b/>
          <w:bCs/>
          <w:sz w:val="44"/>
          <w:szCs w:val="44"/>
          <w:lang w:val="zh-CN"/>
        </w:rPr>
      </w:pPr>
      <w:r>
        <w:rPr>
          <w:rFonts w:ascii="华文中宋" w:eastAsia="华文中宋" w:hAnsi="华文中宋" w:hint="eastAsia"/>
          <w:b/>
          <w:bCs/>
          <w:sz w:val="44"/>
          <w:szCs w:val="44"/>
          <w:lang w:val="zh-CN"/>
        </w:rPr>
        <w:t>欢迎订阅202</w:t>
      </w:r>
      <w:r>
        <w:rPr>
          <w:rFonts w:ascii="华文中宋" w:eastAsia="华文中宋" w:hAnsi="华文中宋" w:hint="eastAsia"/>
          <w:b/>
          <w:bCs/>
          <w:sz w:val="44"/>
          <w:szCs w:val="44"/>
        </w:rPr>
        <w:t>6</w:t>
      </w:r>
      <w:r>
        <w:rPr>
          <w:rFonts w:ascii="华文中宋" w:eastAsia="华文中宋" w:hAnsi="华文中宋" w:hint="eastAsia"/>
          <w:b/>
          <w:bCs/>
          <w:sz w:val="44"/>
          <w:szCs w:val="44"/>
          <w:lang w:val="zh-CN"/>
        </w:rPr>
        <w:t>年《政府采购信息报》</w:t>
      </w:r>
    </w:p>
    <w:p w14:paraId="0EFC4020" w14:textId="77777777" w:rsidR="00512FBB" w:rsidRDefault="00000000">
      <w:pPr>
        <w:spacing w:line="400" w:lineRule="exact"/>
        <w:ind w:firstLineChars="200" w:firstLine="562"/>
        <w:jc w:val="center"/>
        <w:rPr>
          <w:rFonts w:ascii="楷体_GB2312" w:eastAsia="楷体_GB2312" w:hAnsi="楷体_GB2312" w:hint="eastAsia"/>
          <w:b/>
          <w:bCs/>
          <w:sz w:val="28"/>
          <w:szCs w:val="28"/>
          <w:lang w:val="zh-CN"/>
        </w:rPr>
      </w:pPr>
      <w:r>
        <w:rPr>
          <w:rFonts w:ascii="楷体_GB2312" w:eastAsia="楷体_GB2312" w:hAnsi="楷体_GB2312" w:hint="eastAsia"/>
          <w:b/>
          <w:bCs/>
          <w:sz w:val="28"/>
          <w:szCs w:val="28"/>
          <w:lang w:val="zh-CN"/>
        </w:rPr>
        <w:t>政策解读 案例剖析 知识分享</w:t>
      </w:r>
    </w:p>
    <w:p w14:paraId="7E34C76A" w14:textId="77777777" w:rsidR="00512FBB" w:rsidRDefault="00000000">
      <w:pPr>
        <w:spacing w:line="360" w:lineRule="auto"/>
        <w:ind w:firstLineChars="200" w:firstLine="456"/>
        <w:jc w:val="left"/>
        <w:rPr>
          <w:rFonts w:ascii="宋体" w:hAnsi="宋体" w:hint="eastAsia"/>
          <w:bCs/>
          <w:spacing w:val="-6"/>
          <w:sz w:val="24"/>
        </w:rPr>
      </w:pPr>
      <w:r>
        <w:rPr>
          <w:rFonts w:ascii="宋体" w:hAnsi="宋体" w:hint="eastAsia"/>
          <w:bCs/>
          <w:spacing w:val="-6"/>
          <w:sz w:val="24"/>
        </w:rPr>
        <w:t>你是否刚刚踏入政府采购领域，渴望深入了解政府采购的专业知识？</w:t>
      </w:r>
    </w:p>
    <w:p w14:paraId="49D32BC3" w14:textId="77777777" w:rsidR="00512FBB" w:rsidRDefault="00000000">
      <w:pPr>
        <w:spacing w:line="360" w:lineRule="auto"/>
        <w:ind w:firstLineChars="200" w:firstLine="456"/>
        <w:jc w:val="left"/>
        <w:rPr>
          <w:rFonts w:ascii="宋体" w:hAnsi="宋体" w:hint="eastAsia"/>
          <w:bCs/>
          <w:spacing w:val="-6"/>
          <w:sz w:val="24"/>
        </w:rPr>
      </w:pPr>
      <w:r>
        <w:rPr>
          <w:rFonts w:ascii="宋体" w:hAnsi="宋体" w:hint="eastAsia"/>
          <w:bCs/>
          <w:spacing w:val="-6"/>
          <w:sz w:val="24"/>
        </w:rPr>
        <w:t>你是否盼望及时全面掌握政府采购最新的法规政策和专业权威的解读？</w:t>
      </w:r>
    </w:p>
    <w:p w14:paraId="4542B43A" w14:textId="77777777" w:rsidR="00512FBB" w:rsidRDefault="00000000">
      <w:pPr>
        <w:spacing w:line="360" w:lineRule="auto"/>
        <w:ind w:firstLineChars="200" w:firstLine="456"/>
        <w:jc w:val="left"/>
        <w:rPr>
          <w:rFonts w:ascii="宋体" w:hAnsi="宋体" w:hint="eastAsia"/>
          <w:bCs/>
          <w:spacing w:val="-6"/>
          <w:sz w:val="24"/>
        </w:rPr>
      </w:pPr>
      <w:r>
        <w:rPr>
          <w:rFonts w:ascii="宋体" w:hAnsi="宋体" w:hint="eastAsia"/>
          <w:bCs/>
          <w:spacing w:val="-6"/>
          <w:sz w:val="24"/>
        </w:rPr>
        <w:t>你是否期待了解典型案例，避开采购中的“陷阱”学会依法合</w:t>
      </w:r>
      <w:proofErr w:type="gramStart"/>
      <w:r>
        <w:rPr>
          <w:rFonts w:ascii="宋体" w:hAnsi="宋体" w:hint="eastAsia"/>
          <w:bCs/>
          <w:spacing w:val="-6"/>
          <w:sz w:val="24"/>
        </w:rPr>
        <w:t>规</w:t>
      </w:r>
      <w:proofErr w:type="gramEnd"/>
      <w:r>
        <w:rPr>
          <w:rFonts w:ascii="宋体" w:hAnsi="宋体" w:hint="eastAsia"/>
          <w:bCs/>
          <w:spacing w:val="-6"/>
          <w:sz w:val="24"/>
        </w:rPr>
        <w:t>操作？</w:t>
      </w:r>
    </w:p>
    <w:p w14:paraId="2B08ED7D" w14:textId="77777777" w:rsidR="00512FBB" w:rsidRDefault="00000000">
      <w:pPr>
        <w:spacing w:line="360" w:lineRule="auto"/>
        <w:ind w:firstLineChars="200" w:firstLine="456"/>
        <w:jc w:val="left"/>
        <w:rPr>
          <w:rFonts w:ascii="宋体" w:hAnsi="宋体" w:hint="eastAsia"/>
          <w:bCs/>
          <w:spacing w:val="-6"/>
          <w:sz w:val="24"/>
        </w:rPr>
      </w:pPr>
      <w:r>
        <w:rPr>
          <w:rFonts w:ascii="宋体" w:hAnsi="宋体" w:hint="eastAsia"/>
          <w:bCs/>
          <w:spacing w:val="-6"/>
          <w:sz w:val="24"/>
        </w:rPr>
        <w:t>欢迎订阅2026年政府采购信息报！它将是你在专业道路上的灯塔和宝典。</w:t>
      </w:r>
    </w:p>
    <w:p w14:paraId="108B94C7" w14:textId="77777777" w:rsidR="00512FBB" w:rsidRDefault="00000000">
      <w:pPr>
        <w:spacing w:line="360" w:lineRule="auto"/>
        <w:ind w:firstLineChars="200" w:firstLine="456"/>
        <w:jc w:val="left"/>
        <w:rPr>
          <w:rFonts w:ascii="宋体" w:hAnsi="宋体" w:hint="eastAsia"/>
          <w:bCs/>
          <w:spacing w:val="-6"/>
          <w:sz w:val="24"/>
        </w:rPr>
      </w:pPr>
      <w:r>
        <w:rPr>
          <w:rFonts w:ascii="宋体" w:hAnsi="宋体" w:hint="eastAsia"/>
          <w:bCs/>
          <w:spacing w:val="-6"/>
          <w:sz w:val="24"/>
        </w:rPr>
        <w:t>2003年1月1日，政府采购法正式实施，政府采购信息报同日创刊。为法而生，与制度创新相伴而行，政府采购信息历经23年服务政府采购制度改革的发展历程，其专业</w:t>
      </w:r>
      <w:proofErr w:type="gramStart"/>
      <w:r>
        <w:rPr>
          <w:rFonts w:ascii="宋体" w:hAnsi="宋体" w:hint="eastAsia"/>
          <w:bCs/>
          <w:spacing w:val="-6"/>
          <w:sz w:val="24"/>
        </w:rPr>
        <w:t>度赢得</w:t>
      </w:r>
      <w:proofErr w:type="gramEnd"/>
      <w:r>
        <w:rPr>
          <w:rFonts w:ascii="宋体" w:hAnsi="宋体" w:hint="eastAsia"/>
          <w:bCs/>
          <w:spacing w:val="-6"/>
          <w:sz w:val="24"/>
        </w:rPr>
        <w:t>了业界的一致认可，是财政部指定的政府采购宣传媒体、中央国家机关政府采购中心信息发布媒体。</w:t>
      </w:r>
    </w:p>
    <w:p w14:paraId="55D74AE4" w14:textId="77777777" w:rsidR="00512FBB" w:rsidRDefault="00000000">
      <w:pPr>
        <w:spacing w:line="360" w:lineRule="auto"/>
        <w:ind w:firstLineChars="200" w:firstLine="456"/>
        <w:jc w:val="left"/>
        <w:rPr>
          <w:rFonts w:ascii="宋体" w:hAnsi="宋体" w:hint="eastAsia"/>
          <w:bCs/>
          <w:spacing w:val="-6"/>
          <w:sz w:val="24"/>
        </w:rPr>
      </w:pPr>
      <w:r>
        <w:rPr>
          <w:rFonts w:ascii="宋体" w:hAnsi="宋体" w:hint="eastAsia"/>
          <w:bCs/>
          <w:spacing w:val="-6"/>
          <w:sz w:val="24"/>
        </w:rPr>
        <w:t>政府采购</w:t>
      </w:r>
      <w:proofErr w:type="gramStart"/>
      <w:r>
        <w:rPr>
          <w:rFonts w:ascii="宋体" w:hAnsi="宋体" w:hint="eastAsia"/>
          <w:bCs/>
          <w:spacing w:val="-6"/>
          <w:sz w:val="24"/>
        </w:rPr>
        <w:t>信息报每周一</w:t>
      </w:r>
      <w:proofErr w:type="gramEnd"/>
      <w:r>
        <w:rPr>
          <w:rFonts w:ascii="宋体" w:hAnsi="宋体" w:hint="eastAsia"/>
          <w:bCs/>
          <w:spacing w:val="-6"/>
          <w:sz w:val="24"/>
        </w:rPr>
        <w:t>出版，半彩，以最新政策快速解读、典型案例深度剖析、专业知识权威分享为主要特色，为政府采购专业人士提供专业的内容。</w:t>
      </w:r>
    </w:p>
    <w:p w14:paraId="3F60FA4C" w14:textId="77777777" w:rsidR="00512FBB" w:rsidRDefault="00000000">
      <w:pPr>
        <w:spacing w:line="360" w:lineRule="auto"/>
        <w:rPr>
          <w:b/>
          <w:bCs/>
          <w:spacing w:val="-6"/>
          <w:sz w:val="24"/>
        </w:rPr>
      </w:pPr>
      <w:r>
        <w:rPr>
          <w:rFonts w:ascii="宋体" w:hAnsi="宋体" w:cs="宋体"/>
          <w:noProof/>
          <w:sz w:val="24"/>
        </w:rPr>
        <w:drawing>
          <wp:anchor distT="0" distB="0" distL="114300" distR="114300" simplePos="0" relativeHeight="251660288" behindDoc="0" locked="0" layoutInCell="1" allowOverlap="1" wp14:anchorId="779BF546" wp14:editId="351D6E99">
            <wp:simplePos x="0" y="0"/>
            <wp:positionH relativeFrom="column">
              <wp:posOffset>4589780</wp:posOffset>
            </wp:positionH>
            <wp:positionV relativeFrom="paragraph">
              <wp:posOffset>283845</wp:posOffset>
            </wp:positionV>
            <wp:extent cx="1120775" cy="1120775"/>
            <wp:effectExtent l="0" t="0" r="3175" b="3175"/>
            <wp:wrapSquare wrapText="bothSides"/>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7"/>
                    <a:stretch>
                      <a:fillRect/>
                    </a:stretch>
                  </pic:blipFill>
                  <pic:spPr>
                    <a:xfrm>
                      <a:off x="0" y="0"/>
                      <a:ext cx="1120775" cy="1120775"/>
                    </a:xfrm>
                    <a:prstGeom prst="rect">
                      <a:avLst/>
                    </a:prstGeom>
                    <a:noFill/>
                    <a:ln w="9525">
                      <a:noFill/>
                    </a:ln>
                  </pic:spPr>
                </pic:pic>
              </a:graphicData>
            </a:graphic>
          </wp:anchor>
        </w:drawing>
      </w:r>
      <w:r>
        <w:rPr>
          <w:noProof/>
          <w:sz w:val="24"/>
        </w:rPr>
        <mc:AlternateContent>
          <mc:Choice Requires="wps">
            <w:drawing>
              <wp:anchor distT="0" distB="0" distL="114300" distR="114300" simplePos="0" relativeHeight="251663360" behindDoc="1" locked="0" layoutInCell="1" allowOverlap="1" wp14:anchorId="4528BA46" wp14:editId="467EEF56">
                <wp:simplePos x="0" y="0"/>
                <wp:positionH relativeFrom="column">
                  <wp:posOffset>4218940</wp:posOffset>
                </wp:positionH>
                <wp:positionV relativeFrom="paragraph">
                  <wp:posOffset>1381760</wp:posOffset>
                </wp:positionV>
                <wp:extent cx="1754505" cy="272415"/>
                <wp:effectExtent l="0" t="0" r="0" b="0"/>
                <wp:wrapTight wrapText="bothSides">
                  <wp:wrapPolygon edited="0">
                    <wp:start x="-165" y="0"/>
                    <wp:lineTo x="-165" y="20880"/>
                    <wp:lineTo x="21600" y="20880"/>
                    <wp:lineTo x="21600" y="0"/>
                    <wp:lineTo x="-165" y="0"/>
                  </wp:wrapPolygon>
                </wp:wrapTight>
                <wp:docPr id="4" name="文本框 1"/>
                <wp:cNvGraphicFramePr/>
                <a:graphic xmlns:a="http://schemas.openxmlformats.org/drawingml/2006/main">
                  <a:graphicData uri="http://schemas.microsoft.com/office/word/2010/wordprocessingShape">
                    <wps:wsp>
                      <wps:cNvSpPr txBox="1"/>
                      <wps:spPr>
                        <a:xfrm>
                          <a:off x="0" y="0"/>
                          <a:ext cx="1754505" cy="272415"/>
                        </a:xfrm>
                        <a:prstGeom prst="rect">
                          <a:avLst/>
                        </a:prstGeom>
                        <a:solidFill>
                          <a:srgbClr val="FFFFFF"/>
                        </a:solidFill>
                        <a:ln>
                          <a:noFill/>
                        </a:ln>
                      </wps:spPr>
                      <wps:txbx>
                        <w:txbxContent>
                          <w:p w14:paraId="15855DE8" w14:textId="77777777" w:rsidR="00512FBB" w:rsidRDefault="00000000">
                            <w:pPr>
                              <w:jc w:val="center"/>
                              <w:rPr>
                                <w:b/>
                                <w:bCs/>
                                <w:sz w:val="24"/>
                              </w:rPr>
                            </w:pPr>
                            <w:proofErr w:type="gramStart"/>
                            <w:r>
                              <w:rPr>
                                <w:rFonts w:hint="eastAsia"/>
                                <w:b/>
                                <w:bCs/>
                                <w:sz w:val="24"/>
                              </w:rPr>
                              <w:t>扫码立即</w:t>
                            </w:r>
                            <w:proofErr w:type="gramEnd"/>
                            <w:r>
                              <w:rPr>
                                <w:rFonts w:hint="eastAsia"/>
                                <w:b/>
                                <w:bCs/>
                                <w:sz w:val="24"/>
                              </w:rPr>
                              <w:t>提问</w:t>
                            </w:r>
                          </w:p>
                          <w:p w14:paraId="38705669" w14:textId="77777777" w:rsidR="00512FBB" w:rsidRDefault="00512FBB">
                            <w:pPr>
                              <w:spacing w:line="40" w:lineRule="atLeast"/>
                              <w:jc w:val="center"/>
                              <w:rPr>
                                <w:b/>
                                <w:bCs/>
                                <w:szCs w:val="21"/>
                              </w:rPr>
                            </w:pPr>
                          </w:p>
                        </w:txbxContent>
                      </wps:txbx>
                      <wps:bodyPr vert="horz" anchor="t" anchorCtr="0" upright="1"/>
                    </wps:wsp>
                  </a:graphicData>
                </a:graphic>
              </wp:anchor>
            </w:drawing>
          </mc:Choice>
          <mc:Fallback>
            <w:pict>
              <v:shapetype w14:anchorId="4528BA46" id="_x0000_t202" coordsize="21600,21600" o:spt="202" path="m,l,21600r21600,l21600,xe">
                <v:stroke joinstyle="miter"/>
                <v:path gradientshapeok="t" o:connecttype="rect"/>
              </v:shapetype>
              <v:shape id="文本框 1" o:spid="_x0000_s1026" type="#_x0000_t202" style="position:absolute;left:0;text-align:left;margin-left:332.2pt;margin-top:108.8pt;width:138.15pt;height:21.4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" stroked="f">
                <v:textbox>
                  <w:txbxContent>
                    <w:p w14:paraId="15855DE8" w14:textId="77777777" w:rsidR="00512FBB" w:rsidRDefault="00000000">
                      <w:pPr>
                        <w:jc w:val="center"/>
                        <w:rPr>
                          <w:b/>
                          <w:bCs/>
                          <w:sz w:val="24"/>
                        </w:rPr>
                      </w:pPr>
                      <w:proofErr w:type="gramStart"/>
                      <w:r>
                        <w:rPr>
                          <w:rFonts w:hint="eastAsia"/>
                          <w:b/>
                          <w:bCs/>
                          <w:sz w:val="24"/>
                        </w:rPr>
                        <w:t>扫码立即</w:t>
                      </w:r>
                      <w:proofErr w:type="gramEnd"/>
                      <w:r>
                        <w:rPr>
                          <w:rFonts w:hint="eastAsia"/>
                          <w:b/>
                          <w:bCs/>
                          <w:sz w:val="24"/>
                        </w:rPr>
                        <w:t>提问</w:t>
                      </w:r>
                    </w:p>
                    <w:p w14:paraId="38705669" w14:textId="77777777" w:rsidR="00512FBB" w:rsidRDefault="00512FBB">
                      <w:pPr>
                        <w:spacing w:line="40" w:lineRule="atLeast"/>
                        <w:jc w:val="center"/>
                        <w:rPr>
                          <w:b/>
                          <w:bCs/>
                          <w:szCs w:val="21"/>
                        </w:rPr>
                      </w:pPr>
                    </w:p>
                  </w:txbxContent>
                </v:textbox>
                <w10:wrap type="tight"/>
              </v:shape>
            </w:pict>
          </mc:Fallback>
        </mc:AlternateContent>
      </w:r>
      <w:r>
        <w:rPr>
          <w:rFonts w:ascii="微软雅黑" w:eastAsia="微软雅黑" w:hAnsi="微软雅黑" w:cs="微软雅黑"/>
          <w:noProof/>
          <w:color w:val="D12424"/>
          <w:spacing w:val="-14"/>
          <w:position w:val="-1"/>
          <w:sz w:val="33"/>
          <w:szCs w:val="33"/>
        </w:rPr>
        <w:drawing>
          <wp:anchor distT="0" distB="0" distL="114300" distR="114300" simplePos="0" relativeHeight="251659264" behindDoc="0" locked="0" layoutInCell="1" allowOverlap="1" wp14:anchorId="0EB0A344" wp14:editId="29742632">
            <wp:simplePos x="0" y="0"/>
            <wp:positionH relativeFrom="column">
              <wp:posOffset>3032760</wp:posOffset>
            </wp:positionH>
            <wp:positionV relativeFrom="paragraph">
              <wp:posOffset>295910</wp:posOffset>
            </wp:positionV>
            <wp:extent cx="1038225" cy="1056005"/>
            <wp:effectExtent l="0" t="0" r="0" b="0"/>
            <wp:wrapSquare wrapText="bothSides"/>
            <wp:docPr id="10160050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05076" name="图片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225" cy="1056005"/>
                    </a:xfrm>
                    <a:prstGeom prst="rect">
                      <a:avLst/>
                    </a:prstGeom>
                  </pic:spPr>
                </pic:pic>
              </a:graphicData>
            </a:graphic>
          </wp:anchor>
        </w:drawing>
      </w:r>
      <w:r>
        <w:rPr>
          <w:rFonts w:hint="eastAsia"/>
          <w:b/>
          <w:bCs/>
          <w:spacing w:val="-6"/>
          <w:sz w:val="24"/>
        </w:rPr>
        <w:t>【订阅方式】</w:t>
      </w:r>
    </w:p>
    <w:p w14:paraId="066F1DEA" w14:textId="77777777" w:rsidR="00512FBB" w:rsidRDefault="00000000">
      <w:pPr>
        <w:spacing w:line="360" w:lineRule="auto"/>
        <w:ind w:leftChars="100" w:left="265" w:hangingChars="24" w:hanging="55"/>
        <w:rPr>
          <w:b/>
          <w:bCs/>
          <w:sz w:val="24"/>
        </w:rPr>
      </w:pPr>
      <w:r>
        <w:rPr>
          <w:b/>
          <w:bCs/>
          <w:spacing w:val="-6"/>
          <w:sz w:val="24"/>
        </w:rPr>
        <w:t>1</w:t>
      </w:r>
      <w:r>
        <w:rPr>
          <w:rFonts w:hint="eastAsia"/>
          <w:b/>
          <w:bCs/>
          <w:spacing w:val="-6"/>
          <w:sz w:val="24"/>
        </w:rPr>
        <w:t>、</w:t>
      </w:r>
      <w:r>
        <w:rPr>
          <w:rFonts w:ascii="宋体" w:hAnsi="宋体" w:hint="eastAsia"/>
          <w:b/>
          <w:bCs/>
          <w:spacing w:val="-6"/>
          <w:sz w:val="24"/>
        </w:rPr>
        <w:t xml:space="preserve">全年报纸订阅价格：266元 </w:t>
      </w:r>
    </w:p>
    <w:p w14:paraId="6FDB477D" w14:textId="77777777" w:rsidR="00512FBB" w:rsidRDefault="00000000">
      <w:pPr>
        <w:spacing w:line="360" w:lineRule="auto"/>
        <w:ind w:leftChars="100" w:left="210"/>
        <w:rPr>
          <w:rFonts w:ascii="宋体" w:hAnsi="宋体" w:hint="eastAsia"/>
          <w:b/>
          <w:bCs/>
          <w:spacing w:val="-6"/>
          <w:sz w:val="24"/>
        </w:rPr>
      </w:pPr>
      <w:r>
        <w:rPr>
          <w:rFonts w:ascii="宋体" w:hAnsi="宋体"/>
          <w:b/>
          <w:bCs/>
          <w:spacing w:val="-6"/>
          <w:sz w:val="24"/>
        </w:rPr>
        <w:t>2</w:t>
      </w:r>
      <w:r>
        <w:rPr>
          <w:rFonts w:ascii="宋体" w:hAnsi="宋体" w:hint="eastAsia"/>
          <w:b/>
          <w:bCs/>
          <w:spacing w:val="-6"/>
          <w:sz w:val="24"/>
        </w:rPr>
        <w:t xml:space="preserve">、当地邮局订阅：（邮发代号：1-303）  </w:t>
      </w:r>
    </w:p>
    <w:p w14:paraId="4A526A11" w14:textId="77777777" w:rsidR="00512FBB" w:rsidRDefault="00000000">
      <w:pPr>
        <w:spacing w:line="370" w:lineRule="exact"/>
        <w:ind w:firstLineChars="100" w:firstLine="240"/>
        <w:jc w:val="left"/>
        <w:rPr>
          <w:rFonts w:ascii="宋体" w:hAnsi="宋体" w:hint="eastAsia"/>
          <w:b/>
          <w:bCs/>
          <w:spacing w:val="-6"/>
          <w:sz w:val="24"/>
        </w:rPr>
      </w:pPr>
      <w:r>
        <w:rPr>
          <w:noProof/>
          <w:sz w:val="24"/>
        </w:rPr>
        <mc:AlternateContent>
          <mc:Choice Requires="wps">
            <w:drawing>
              <wp:anchor distT="0" distB="0" distL="114300" distR="114300" simplePos="0" relativeHeight="251665408" behindDoc="1" locked="0" layoutInCell="1" allowOverlap="1" wp14:anchorId="67EA125F" wp14:editId="19CFA7EC">
                <wp:simplePos x="0" y="0"/>
                <wp:positionH relativeFrom="column">
                  <wp:posOffset>2733040</wp:posOffset>
                </wp:positionH>
                <wp:positionV relativeFrom="paragraph">
                  <wp:posOffset>480695</wp:posOffset>
                </wp:positionV>
                <wp:extent cx="1487805" cy="487680"/>
                <wp:effectExtent l="0" t="0" r="0" b="0"/>
                <wp:wrapSquare wrapText="bothSides"/>
                <wp:docPr id="5" name="文本框 6"/>
                <wp:cNvGraphicFramePr/>
                <a:graphic xmlns:a="http://schemas.openxmlformats.org/drawingml/2006/main">
                  <a:graphicData uri="http://schemas.microsoft.com/office/word/2010/wordprocessingShape">
                    <wps:wsp>
                      <wps:cNvSpPr txBox="1"/>
                      <wps:spPr>
                        <a:xfrm>
                          <a:off x="0" y="0"/>
                          <a:ext cx="1487805" cy="487680"/>
                        </a:xfrm>
                        <a:prstGeom prst="rect">
                          <a:avLst/>
                        </a:prstGeom>
                        <a:solidFill>
                          <a:srgbClr val="FFFFFF"/>
                        </a:solidFill>
                        <a:ln>
                          <a:noFill/>
                        </a:ln>
                      </wps:spPr>
                      <wps:txbx>
                        <w:txbxContent>
                          <w:p w14:paraId="1E022999" w14:textId="77777777" w:rsidR="00512FBB" w:rsidRDefault="00000000">
                            <w:pPr>
                              <w:jc w:val="center"/>
                              <w:rPr>
                                <w:b/>
                                <w:bCs/>
                                <w:sz w:val="24"/>
                              </w:rPr>
                            </w:pPr>
                            <w:proofErr w:type="gramStart"/>
                            <w:r>
                              <w:rPr>
                                <w:rFonts w:hint="eastAsia"/>
                                <w:b/>
                                <w:bCs/>
                                <w:sz w:val="24"/>
                              </w:rPr>
                              <w:t>扫码订报</w:t>
                            </w:r>
                            <w:proofErr w:type="gramEnd"/>
                          </w:p>
                        </w:txbxContent>
                      </wps:txbx>
                      <wps:bodyPr upright="1">
                        <a:spAutoFit/>
                      </wps:bodyPr>
                    </wps:wsp>
                  </a:graphicData>
                </a:graphic>
                <wp14:sizeRelH relativeFrom="margin">
                  <wp14:pctWidth>0</wp14:pctWidth>
                </wp14:sizeRelH>
                <wp14:sizeRelV relativeFrom="margin">
                  <wp14:pctHeight>20000</wp14:pctHeight>
                </wp14:sizeRelV>
              </wp:anchor>
            </w:drawing>
          </mc:Choice>
          <mc:Fallback>
            <w:pict>
              <v:shape w14:anchorId="67EA125F" id="文本框 6" o:spid="_x0000_s1027" type="#_x0000_t202" style="position:absolute;left:0;text-align:left;margin-left:215.2pt;margin-top:37.85pt;width:117.15pt;height:38.4pt;z-index:-251651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" stroked="f">
                <v:textbox style="mso-fit-shape-to-text:t">
                  <w:txbxContent>
                    <w:p w14:paraId="1E022999" w14:textId="77777777" w:rsidR="00512FBB" w:rsidRDefault="00000000">
                      <w:pPr>
                        <w:jc w:val="center"/>
                        <w:rPr>
                          <w:b/>
                          <w:bCs/>
                          <w:sz w:val="24"/>
                        </w:rPr>
                      </w:pPr>
                      <w:proofErr w:type="gramStart"/>
                      <w:r>
                        <w:rPr>
                          <w:rFonts w:hint="eastAsia"/>
                          <w:b/>
                          <w:bCs/>
                          <w:sz w:val="24"/>
                        </w:rPr>
                        <w:t>扫码订报</w:t>
                      </w:r>
                      <w:proofErr w:type="gramEnd"/>
                    </w:p>
                  </w:txbxContent>
                </v:textbox>
                <w10:wrap type="square"/>
              </v:shape>
            </w:pict>
          </mc:Fallback>
        </mc:AlternateContent>
      </w:r>
      <w:r>
        <w:rPr>
          <w:rFonts w:ascii="宋体" w:hAnsi="宋体" w:hint="eastAsia"/>
          <w:b/>
          <w:bCs/>
          <w:spacing w:val="-6"/>
          <w:sz w:val="24"/>
        </w:rPr>
        <w:t>3、扫描右边</w:t>
      </w:r>
      <w:proofErr w:type="gramStart"/>
      <w:r>
        <w:rPr>
          <w:rFonts w:ascii="宋体" w:hAnsi="宋体" w:hint="eastAsia"/>
          <w:b/>
          <w:bCs/>
          <w:spacing w:val="-6"/>
          <w:sz w:val="24"/>
        </w:rPr>
        <w:t>二维码下单</w:t>
      </w:r>
      <w:proofErr w:type="gramEnd"/>
      <w:r>
        <w:rPr>
          <w:rFonts w:ascii="宋体" w:hAnsi="宋体" w:hint="eastAsia"/>
          <w:b/>
          <w:bCs/>
          <w:spacing w:val="-6"/>
          <w:sz w:val="24"/>
        </w:rPr>
        <w:t>订报</w:t>
      </w:r>
      <w:r>
        <w:rPr>
          <w:rFonts w:ascii="宋体" w:hAnsi="宋体"/>
          <w:b/>
          <w:bCs/>
          <w:spacing w:val="-6"/>
          <w:sz w:val="24"/>
        </w:rPr>
        <w:t xml:space="preserve"> </w:t>
      </w:r>
    </w:p>
    <w:p w14:paraId="0654FB33" w14:textId="189640B3" w:rsidR="00512FBB" w:rsidRPr="009A434D" w:rsidRDefault="00000000" w:rsidP="009A434D">
      <w:pPr>
        <w:spacing w:line="370" w:lineRule="exact"/>
        <w:ind w:firstLineChars="100" w:firstLine="229"/>
        <w:rPr>
          <w:rFonts w:ascii="宋体" w:hAnsi="宋体" w:hint="eastAsia"/>
          <w:b/>
          <w:bCs/>
          <w:spacing w:val="-6"/>
          <w:sz w:val="24"/>
        </w:rPr>
      </w:pPr>
      <w:r>
        <w:rPr>
          <w:rFonts w:ascii="宋体" w:hAnsi="宋体" w:hint="eastAsia"/>
          <w:b/>
          <w:bCs/>
          <w:spacing w:val="-6"/>
          <w:sz w:val="24"/>
        </w:rPr>
        <w:t>4、发行热线：010-88589106</w:t>
      </w:r>
      <w:r w:rsidR="00B1470F">
        <w:rPr>
          <w:rFonts w:ascii="宋体" w:hAnsi="宋体" w:hint="eastAsia"/>
          <w:b/>
          <w:bCs/>
          <w:spacing w:val="-6"/>
          <w:sz w:val="24"/>
        </w:rPr>
        <w:t>、13811253693</w:t>
      </w:r>
    </w:p>
    <w:p w14:paraId="053578C5" w14:textId="77777777" w:rsidR="00512FBB" w:rsidRDefault="00000000">
      <w:pPr>
        <w:pStyle w:val="a3"/>
        <w:spacing w:line="251" w:lineRule="auto"/>
        <w:jc w:val="both"/>
        <w:rPr>
          <w:rFonts w:ascii="华文中宋" w:eastAsia="华文中宋" w:hAnsi="华文中宋" w:hint="eastAsia"/>
          <w:b/>
          <w:bCs/>
          <w:sz w:val="36"/>
          <w:szCs w:val="40"/>
          <w:lang w:eastAsia="zh-CN"/>
        </w:rPr>
      </w:pPr>
      <w:r>
        <w:rPr>
          <w:rFonts w:ascii="华文中宋" w:eastAsia="华文中宋" w:hAnsi="华文中宋" w:hint="eastAsia"/>
          <w:b/>
          <w:bCs/>
          <w:sz w:val="36"/>
          <w:szCs w:val="40"/>
          <w:lang w:eastAsia="zh-CN"/>
        </w:rPr>
        <w:t xml:space="preserve">         “采采学伴”人工智能</w:t>
      </w:r>
      <w:proofErr w:type="gramStart"/>
      <w:r>
        <w:rPr>
          <w:rFonts w:ascii="华文中宋" w:eastAsia="华文中宋" w:hAnsi="华文中宋" w:hint="eastAsia"/>
          <w:b/>
          <w:bCs/>
          <w:sz w:val="36"/>
          <w:szCs w:val="40"/>
          <w:lang w:eastAsia="zh-CN"/>
        </w:rPr>
        <w:t>移动智库专家</w:t>
      </w:r>
      <w:proofErr w:type="gramEnd"/>
    </w:p>
    <w:p w14:paraId="6F66DB9B" w14:textId="77777777" w:rsidR="00512FBB" w:rsidRPr="009A434D" w:rsidRDefault="00000000" w:rsidP="009A434D">
      <w:pPr>
        <w:spacing w:line="360" w:lineRule="auto"/>
        <w:ind w:firstLineChars="200" w:firstLine="456"/>
        <w:jc w:val="left"/>
        <w:rPr>
          <w:rFonts w:ascii="宋体" w:hAnsi="宋体" w:hint="eastAsia"/>
          <w:bCs/>
          <w:spacing w:val="-6"/>
          <w:sz w:val="24"/>
        </w:rPr>
      </w:pPr>
      <w:r>
        <w:rPr>
          <w:rFonts w:ascii="宋体" w:hAnsi="宋体" w:hint="eastAsia"/>
          <w:bCs/>
          <w:spacing w:val="-6"/>
          <w:sz w:val="24"/>
        </w:rPr>
        <w:t>“采采学伴”拥有20年独家专业数据沉淀，构建了覆盖政策法规、案例解析、操作指南的</w:t>
      </w:r>
      <w:proofErr w:type="gramStart"/>
      <w:r>
        <w:rPr>
          <w:rFonts w:ascii="宋体" w:hAnsi="宋体" w:hint="eastAsia"/>
          <w:bCs/>
          <w:spacing w:val="-6"/>
          <w:sz w:val="24"/>
        </w:rPr>
        <w:t>完整知识</w:t>
      </w:r>
      <w:proofErr w:type="gramEnd"/>
      <w:r>
        <w:rPr>
          <w:rFonts w:ascii="宋体" w:hAnsi="宋体" w:hint="eastAsia"/>
          <w:bCs/>
          <w:spacing w:val="-6"/>
          <w:sz w:val="24"/>
        </w:rPr>
        <w:t>图谱。“采采学伴”凭借海量且精准的数据积累，能够深度洞悉政府采购领域的每一处细节，通过大数据分析为你的疑问提供具有权威性的解答。</w:t>
      </w:r>
    </w:p>
    <w:p w14:paraId="5803B26F" w14:textId="77777777" w:rsidR="00512FBB" w:rsidRPr="009A434D" w:rsidRDefault="00000000" w:rsidP="009A434D">
      <w:pPr>
        <w:spacing w:line="360" w:lineRule="auto"/>
        <w:ind w:firstLineChars="200" w:firstLine="456"/>
        <w:jc w:val="left"/>
        <w:rPr>
          <w:rFonts w:ascii="宋体" w:hAnsi="宋体" w:hint="eastAsia"/>
          <w:bCs/>
          <w:spacing w:val="-6"/>
          <w:sz w:val="24"/>
        </w:rPr>
      </w:pPr>
      <w:r>
        <w:rPr>
          <w:rFonts w:ascii="宋体" w:hAnsi="宋体" w:hint="eastAsia"/>
          <w:bCs/>
          <w:spacing w:val="-6"/>
          <w:sz w:val="24"/>
        </w:rPr>
        <w:t>覆盖政府</w:t>
      </w:r>
      <w:proofErr w:type="gramStart"/>
      <w:r>
        <w:rPr>
          <w:rFonts w:ascii="宋体" w:hAnsi="宋体" w:hint="eastAsia"/>
          <w:bCs/>
          <w:spacing w:val="-6"/>
          <w:sz w:val="24"/>
        </w:rPr>
        <w:t>采购全</w:t>
      </w:r>
      <w:proofErr w:type="gramEnd"/>
      <w:r>
        <w:rPr>
          <w:rFonts w:ascii="宋体" w:hAnsi="宋体" w:hint="eastAsia"/>
          <w:bCs/>
          <w:spacing w:val="-6"/>
          <w:sz w:val="24"/>
        </w:rPr>
        <w:t>流程场景，从采购需求管理到履约验收，从质疑答复、投诉处理到合同签订等各个环节，都能为你提供专业实用的建议。无论是复杂的法规解读，还是棘手的流程问题，“采采学伴”都能精准应对。</w:t>
      </w:r>
    </w:p>
    <w:p w14:paraId="20E1202C" w14:textId="577C6180" w:rsidR="00512FBB" w:rsidRPr="009A434D" w:rsidRDefault="00000000" w:rsidP="009A434D">
      <w:pPr>
        <w:spacing w:line="360" w:lineRule="auto"/>
        <w:ind w:firstLineChars="200" w:firstLine="456"/>
        <w:jc w:val="left"/>
        <w:rPr>
          <w:rFonts w:ascii="宋体" w:hAnsi="宋体" w:hint="eastAsia"/>
          <w:bCs/>
          <w:spacing w:val="-6"/>
          <w:sz w:val="24"/>
        </w:rPr>
      </w:pPr>
      <w:r>
        <w:rPr>
          <w:rFonts w:ascii="宋体" w:hAnsi="宋体" w:hint="eastAsia"/>
          <w:bCs/>
          <w:spacing w:val="-6"/>
          <w:sz w:val="24"/>
        </w:rPr>
        <w:t>在政府采购数字化转型的关键期，“采采学伴”正以技术创新重塑行业服务模式。无论是政府采购监管部门、采购人、代理机构还是供应商，只需扫描二</w:t>
      </w:r>
      <w:proofErr w:type="gramStart"/>
      <w:r>
        <w:rPr>
          <w:rFonts w:ascii="宋体" w:hAnsi="宋体" w:hint="eastAsia"/>
          <w:bCs/>
          <w:spacing w:val="-6"/>
          <w:sz w:val="24"/>
        </w:rPr>
        <w:t>维码即</w:t>
      </w:r>
      <w:proofErr w:type="gramEnd"/>
      <w:r>
        <w:rPr>
          <w:rFonts w:ascii="宋体" w:hAnsi="宋体" w:hint="eastAsia"/>
          <w:bCs/>
          <w:spacing w:val="-6"/>
          <w:sz w:val="24"/>
        </w:rPr>
        <w:t>可开启智能服务之旅。“采采学伴”成为您的“采购智囊”，在规范与效率之间找到最优解，开启政府采购工作的全新高效模式！</w:t>
      </w:r>
      <w:r w:rsidR="00E67502" w:rsidRPr="00E67502">
        <w:rPr>
          <w:rFonts w:ascii="宋体" w:hAnsi="宋体" w:hint="eastAsia"/>
          <w:bCs/>
          <w:spacing w:val="-6"/>
          <w:sz w:val="24"/>
        </w:rPr>
        <w:t>电脑端网址https://chat.ycait.com/chat</w:t>
      </w:r>
    </w:p>
    <w:sectPr w:rsidR="00512FBB" w:rsidRPr="009A434D">
      <w:headerReference w:type="even" r:id="rId9"/>
      <w:headerReference w:type="default" r:id="rId10"/>
      <w:footerReference w:type="even" r:id="rId11"/>
      <w:footerReference w:type="default" r:id="rId12"/>
      <w:headerReference w:type="first" r:id="rId13"/>
      <w:footerReference w:type="first" r:id="rId14"/>
      <w:pgSz w:w="11906" w:h="16838"/>
      <w:pgMar w:top="567" w:right="1134" w:bottom="567"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B570B" w14:textId="77777777" w:rsidR="000D5011" w:rsidRDefault="000D5011">
      <w:r>
        <w:separator/>
      </w:r>
    </w:p>
  </w:endnote>
  <w:endnote w:type="continuationSeparator" w:id="0">
    <w:p w14:paraId="3AFA28ED" w14:textId="77777777" w:rsidR="000D5011" w:rsidRDefault="000D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1B741" w14:textId="77777777" w:rsidR="00512FBB" w:rsidRDefault="00512FB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E74E" w14:textId="77777777" w:rsidR="00512FBB" w:rsidRDefault="00000000">
    <w:pPr>
      <w:pStyle w:val="a7"/>
      <w:tabs>
        <w:tab w:val="clear" w:pos="4153"/>
        <w:tab w:val="clear" w:pos="8306"/>
        <w:tab w:val="right" w:pos="9070"/>
      </w:tabs>
      <w:ind w:right="90"/>
      <w:jc w:val="right"/>
    </w:pPr>
    <w:r>
      <w:rPr>
        <w:noProof/>
      </w:rPr>
      <mc:AlternateContent>
        <mc:Choice Requires="wps">
          <w:drawing>
            <wp:anchor distT="0" distB="0" distL="114300" distR="114300" simplePos="0" relativeHeight="251666432" behindDoc="0" locked="0" layoutInCell="1" allowOverlap="1" wp14:anchorId="3DD14E3C" wp14:editId="21B3240C">
              <wp:simplePos x="0" y="0"/>
              <wp:positionH relativeFrom="column">
                <wp:posOffset>9525</wp:posOffset>
              </wp:positionH>
              <wp:positionV relativeFrom="paragraph">
                <wp:posOffset>116205</wp:posOffset>
              </wp:positionV>
              <wp:extent cx="5715000" cy="698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98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w14:anchorId="1BA36E98" id="直接连接符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5pt,9.15pt" to="450.7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"/>
          </w:pict>
        </mc:Fallback>
      </mc:AlternateContent>
    </w:r>
  </w:p>
  <w:p w14:paraId="7A2AA6ED" w14:textId="77777777" w:rsidR="00512FBB" w:rsidRDefault="00000000">
    <w:pPr>
      <w:pStyle w:val="a7"/>
      <w:tabs>
        <w:tab w:val="clear" w:pos="4153"/>
        <w:tab w:val="clear" w:pos="8306"/>
        <w:tab w:val="right" w:pos="9070"/>
      </w:tabs>
      <w:ind w:right="90"/>
      <w:jc w:val="right"/>
    </w:pPr>
    <w:r>
      <w:rPr>
        <w:noProof/>
      </w:rPr>
      <w:drawing>
        <wp:anchor distT="0" distB="0" distL="114300" distR="114300" simplePos="0" relativeHeight="251664384" behindDoc="0" locked="0" layoutInCell="1" allowOverlap="1" wp14:anchorId="707AA870" wp14:editId="2C9CC6DA">
          <wp:simplePos x="0" y="0"/>
          <wp:positionH relativeFrom="column">
            <wp:posOffset>-133350</wp:posOffset>
          </wp:positionH>
          <wp:positionV relativeFrom="paragraph">
            <wp:posOffset>202565</wp:posOffset>
          </wp:positionV>
          <wp:extent cx="2510155" cy="195580"/>
          <wp:effectExtent l="0" t="0" r="0" b="0"/>
          <wp:wrapSquare wrapText="bothSides"/>
          <wp:docPr id="9" name="图片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510155" cy="195580"/>
                  </a:xfrm>
                  <a:prstGeom prst="rect">
                    <a:avLst/>
                  </a:prstGeom>
                  <a:noFill/>
                  <a:ln>
                    <a:noFill/>
                  </a:ln>
                </pic:spPr>
              </pic:pic>
            </a:graphicData>
          </a:graphic>
        </wp:anchor>
      </w:drawing>
    </w:r>
    <w:r>
      <w:rPr>
        <w:rFonts w:hint="eastAsia"/>
      </w:rPr>
      <w:t>电话：</w:t>
    </w:r>
    <w:r>
      <w:rPr>
        <w:rFonts w:hint="eastAsia"/>
      </w:rPr>
      <w:t xml:space="preserve">88589465   </w:t>
    </w:r>
    <w:r>
      <w:rPr>
        <w:rFonts w:hint="eastAsia"/>
      </w:rPr>
      <w:t>传真：</w:t>
    </w:r>
    <w:proofErr w:type="gramStart"/>
    <w:r>
      <w:rPr>
        <w:rFonts w:hint="eastAsia"/>
      </w:rPr>
      <w:t xml:space="preserve">88589117  </w:t>
    </w:r>
    <w:r>
      <w:t>http</w:t>
    </w:r>
    <w:proofErr w:type="gramEnd"/>
    <w:r>
      <w:t>://</w:t>
    </w:r>
    <w:hyperlink r:id="rId2" w:history="1">
      <w:r w:rsidR="00512FBB">
        <w:rPr>
          <w:rStyle w:val="ac"/>
          <w:rFonts w:hint="default"/>
        </w:rPr>
        <w:t>www.caigou2003.com</w:t>
      </w:r>
    </w:hyperlink>
  </w:p>
  <w:p w14:paraId="5152BB39" w14:textId="77777777" w:rsidR="00512FBB" w:rsidRDefault="00000000">
    <w:pPr>
      <w:pStyle w:val="a7"/>
      <w:tabs>
        <w:tab w:val="clear" w:pos="4153"/>
        <w:tab w:val="clear" w:pos="8306"/>
        <w:tab w:val="right" w:pos="9214"/>
      </w:tabs>
      <w:ind w:right="-2"/>
      <w:jc w:val="right"/>
    </w:pPr>
    <w:r>
      <w:rPr>
        <w:rFonts w:hint="eastAsia"/>
      </w:rPr>
      <w:t> </w:t>
    </w:r>
    <w:r>
      <w:rPr>
        <w:rFonts w:hint="eastAsia"/>
      </w:rPr>
      <w:t>地址：北京市</w:t>
    </w:r>
    <w:proofErr w:type="gramStart"/>
    <w:r>
      <w:rPr>
        <w:rFonts w:hint="eastAsia"/>
      </w:rPr>
      <w:t>大兴区欣</w:t>
    </w:r>
    <w:proofErr w:type="gramEnd"/>
    <w:r>
      <w:rPr>
        <w:rFonts w:hint="eastAsia"/>
      </w:rPr>
      <w:t>宝街</w:t>
    </w:r>
    <w:r>
      <w:rPr>
        <w:rFonts w:hint="eastAsia"/>
      </w:rPr>
      <w:t>2</w:t>
    </w:r>
    <w:r>
      <w:rPr>
        <w:rFonts w:hint="eastAsia"/>
      </w:rPr>
      <w:t>号一区</w:t>
    </w:r>
    <w:r>
      <w:rPr>
        <w:rFonts w:hint="eastAsia"/>
      </w:rPr>
      <w:t>7</w:t>
    </w:r>
    <w:r>
      <w:rPr>
        <w:rFonts w:hint="eastAsia"/>
      </w:rPr>
      <w:t>号楼（</w:t>
    </w:r>
    <w:proofErr w:type="gramStart"/>
    <w:r>
      <w:rPr>
        <w:rFonts w:hint="eastAsia"/>
      </w:rPr>
      <w:t>鸿坤金融谷</w:t>
    </w:r>
    <w:proofErr w:type="gramEnd"/>
    <w:r>
      <w:rPr>
        <w:rFonts w:hint="eastAsia"/>
      </w:rPr>
      <w:t>2</w:t>
    </w:r>
    <w:r>
      <w:rPr>
        <w:rFonts w:hint="eastAsia"/>
      </w:rPr>
      <w:t>期</w:t>
    </w:r>
    <w:r>
      <w:rPr>
        <w:rFonts w:hint="eastAsia"/>
      </w:rPr>
      <w:t>A3</w:t>
    </w:r>
    <w:r>
      <w:rPr>
        <w:rFonts w:hint="eastAsia"/>
      </w:rPr>
      <w:t>栋）</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DECDC" w14:textId="77777777" w:rsidR="00512FBB" w:rsidRDefault="00512FB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05E3A" w14:textId="77777777" w:rsidR="000D5011" w:rsidRDefault="000D5011">
      <w:r>
        <w:separator/>
      </w:r>
    </w:p>
  </w:footnote>
  <w:footnote w:type="continuationSeparator" w:id="0">
    <w:p w14:paraId="665FEFCA" w14:textId="77777777" w:rsidR="000D5011" w:rsidRDefault="000D5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A9B0" w14:textId="77777777" w:rsidR="00512FBB" w:rsidRDefault="00512FBB">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540CD" w14:textId="77777777" w:rsidR="00512FBB" w:rsidRDefault="00000000">
    <w:pPr>
      <w:pStyle w:val="a9"/>
      <w:tabs>
        <w:tab w:val="left" w:pos="1701"/>
        <w:tab w:val="right" w:pos="9214"/>
      </w:tabs>
      <w:ind w:right="-2"/>
      <w:jc w:val="right"/>
      <w:rPr>
        <w:rFonts w:ascii="华文新魏" w:eastAsia="华文新魏"/>
        <w:sz w:val="32"/>
        <w:szCs w:val="32"/>
      </w:rPr>
    </w:pPr>
    <w:r>
      <w:rPr>
        <w:rFonts w:ascii="华文新魏" w:eastAsia="华文新魏" w:hint="eastAsia"/>
        <w:noProof/>
      </w:rPr>
      <w:drawing>
        <wp:anchor distT="0" distB="0" distL="114300" distR="114300" simplePos="0" relativeHeight="251661312" behindDoc="0" locked="0" layoutInCell="1" allowOverlap="1" wp14:anchorId="499B934C" wp14:editId="706EB7DA">
          <wp:simplePos x="0" y="0"/>
          <wp:positionH relativeFrom="column">
            <wp:posOffset>-175895</wp:posOffset>
          </wp:positionH>
          <wp:positionV relativeFrom="paragraph">
            <wp:posOffset>-48895</wp:posOffset>
          </wp:positionV>
          <wp:extent cx="1828800" cy="290195"/>
          <wp:effectExtent l="0" t="0" r="0" b="0"/>
          <wp:wrapSquare wrapText="bothSides"/>
          <wp:docPr id="6" name="图片 6" descr="2011年政府采购信息报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11年政府采购信息报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28800" cy="290195"/>
                  </a:xfrm>
                  <a:prstGeom prst="rect">
                    <a:avLst/>
                  </a:prstGeom>
                  <a:noFill/>
                  <a:ln>
                    <a:noFill/>
                  </a:ln>
                </pic:spPr>
              </pic:pic>
            </a:graphicData>
          </a:graphic>
        </wp:anchor>
      </w:drawing>
    </w:r>
    <w:r>
      <w:rPr>
        <w:rFonts w:ascii="华文新魏" w:eastAsia="华文新魏" w:hint="eastAsia"/>
        <w:noProof/>
      </w:rPr>
      <w:drawing>
        <wp:anchor distT="0" distB="0" distL="114300" distR="114300" simplePos="0" relativeHeight="251662336" behindDoc="0" locked="0" layoutInCell="1" allowOverlap="1" wp14:anchorId="62901FF4" wp14:editId="4E26B3EC">
          <wp:simplePos x="0" y="0"/>
          <wp:positionH relativeFrom="column">
            <wp:posOffset>4977130</wp:posOffset>
          </wp:positionH>
          <wp:positionV relativeFrom="paragraph">
            <wp:posOffset>-29210</wp:posOffset>
          </wp:positionV>
          <wp:extent cx="1143000" cy="280035"/>
          <wp:effectExtent l="0" t="0" r="0" b="0"/>
          <wp:wrapSquare wrapText="bothSides"/>
          <wp:docPr id="7" name="图片 7"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未标题-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143000" cy="280035"/>
                  </a:xfrm>
                  <a:prstGeom prst="rect">
                    <a:avLst/>
                  </a:prstGeom>
                  <a:noFill/>
                  <a:ln>
                    <a:noFill/>
                  </a:ln>
                </pic:spPr>
              </pic:pic>
            </a:graphicData>
          </a:graphic>
        </wp:anchor>
      </w:drawing>
    </w:r>
    <w:r>
      <w:rPr>
        <w:rFonts w:ascii="华文新魏" w:eastAsia="华文新魏" w:hint="eastAsia"/>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CFDE1" w14:textId="77777777" w:rsidR="00512FBB" w:rsidRDefault="00512FBB">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mI5NGRkN2I5ZjQwMzNkNDcxNzQ3MDZiOTAwMTMxMTAifQ=="/>
  </w:docVars>
  <w:rsids>
    <w:rsidRoot w:val="00DD4096"/>
    <w:rsid w:val="00025B65"/>
    <w:rsid w:val="00054004"/>
    <w:rsid w:val="000D39FF"/>
    <w:rsid w:val="000D5011"/>
    <w:rsid w:val="000F56F2"/>
    <w:rsid w:val="000F6F56"/>
    <w:rsid w:val="00113017"/>
    <w:rsid w:val="00167B80"/>
    <w:rsid w:val="00194E50"/>
    <w:rsid w:val="001A1DFD"/>
    <w:rsid w:val="001C4029"/>
    <w:rsid w:val="00241FE7"/>
    <w:rsid w:val="002C2505"/>
    <w:rsid w:val="0032377E"/>
    <w:rsid w:val="003F593C"/>
    <w:rsid w:val="00415B9A"/>
    <w:rsid w:val="004C5529"/>
    <w:rsid w:val="004E2D8A"/>
    <w:rsid w:val="00512FBB"/>
    <w:rsid w:val="00524A9C"/>
    <w:rsid w:val="00542B64"/>
    <w:rsid w:val="00620A4B"/>
    <w:rsid w:val="006A61C4"/>
    <w:rsid w:val="006E6EF9"/>
    <w:rsid w:val="00724BC8"/>
    <w:rsid w:val="00745A53"/>
    <w:rsid w:val="007911E7"/>
    <w:rsid w:val="007D626A"/>
    <w:rsid w:val="00822DC9"/>
    <w:rsid w:val="008E75D7"/>
    <w:rsid w:val="00900167"/>
    <w:rsid w:val="0096189E"/>
    <w:rsid w:val="009A434D"/>
    <w:rsid w:val="00A47646"/>
    <w:rsid w:val="00A67BC5"/>
    <w:rsid w:val="00AA2FDF"/>
    <w:rsid w:val="00AC68A6"/>
    <w:rsid w:val="00B029D5"/>
    <w:rsid w:val="00B1470F"/>
    <w:rsid w:val="00BC4768"/>
    <w:rsid w:val="00BE0562"/>
    <w:rsid w:val="00C04E7B"/>
    <w:rsid w:val="00C241D3"/>
    <w:rsid w:val="00C33EC8"/>
    <w:rsid w:val="00C76FA9"/>
    <w:rsid w:val="00C9244D"/>
    <w:rsid w:val="00D068C0"/>
    <w:rsid w:val="00D22810"/>
    <w:rsid w:val="00D40A53"/>
    <w:rsid w:val="00D737E9"/>
    <w:rsid w:val="00DD4096"/>
    <w:rsid w:val="00DF2CD8"/>
    <w:rsid w:val="00E67502"/>
    <w:rsid w:val="00EB7189"/>
    <w:rsid w:val="00EB7BC7"/>
    <w:rsid w:val="00ED7FE0"/>
    <w:rsid w:val="00EE4CD4"/>
    <w:rsid w:val="00F112B6"/>
    <w:rsid w:val="00F62671"/>
    <w:rsid w:val="00F8202E"/>
    <w:rsid w:val="06774739"/>
    <w:rsid w:val="073E16BE"/>
    <w:rsid w:val="08D828E3"/>
    <w:rsid w:val="10EB1450"/>
    <w:rsid w:val="73F3592B"/>
    <w:rsid w:val="7FEB35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90B124E"/>
  <w15:docId w15:val="{57B93750-591F-49C4-888B-6474876A4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qFormat/>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 w:type="paragraph" w:styleId="a5">
    <w:name w:val="Balloon Text"/>
    <w:basedOn w:val="a"/>
    <w:link w:val="a6"/>
    <w:uiPriority w:val="99"/>
    <w:semiHidden/>
    <w:unhideWhenUsed/>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semiHidden/>
    <w:unhideWhenUsed/>
    <w:pPr>
      <w:spacing w:beforeAutospacing="1" w:afterAutospacing="1"/>
      <w:jc w:val="left"/>
    </w:pPr>
    <w:rPr>
      <w:kern w:val="0"/>
      <w:sz w:val="24"/>
    </w:rPr>
  </w:style>
  <w:style w:type="character" w:styleId="ac">
    <w:name w:val="Hyperlink"/>
    <w:qFormat/>
    <w:rPr>
      <w:rFonts w:ascii="微软雅黑" w:eastAsia="微软雅黑" w:hAnsi="微软雅黑" w:cs="微软雅黑" w:hint="eastAsia"/>
      <w:color w:val="02396F"/>
      <w:u w:val="single"/>
    </w:rPr>
  </w:style>
  <w:style w:type="character" w:customStyle="1" w:styleId="a8">
    <w:name w:val="页脚 字符"/>
    <w:basedOn w:val="a0"/>
    <w:link w:val="a7"/>
    <w:qFormat/>
    <w:rPr>
      <w:rFonts w:ascii="Times New Roman" w:eastAsia="宋体" w:hAnsi="Times New Roman" w:cs="Times New Roman"/>
      <w:sz w:val="18"/>
      <w:szCs w:val="18"/>
    </w:rPr>
  </w:style>
  <w:style w:type="character" w:customStyle="1" w:styleId="aa">
    <w:name w:val="页眉 字符"/>
    <w:basedOn w:val="a0"/>
    <w:link w:val="a9"/>
    <w:qFormat/>
    <w:rPr>
      <w:rFonts w:ascii="Times New Roman" w:eastAsia="宋体" w:hAnsi="Times New Roman" w:cs="Times New Roman"/>
      <w:sz w:val="18"/>
      <w:szCs w:val="18"/>
    </w:rPr>
  </w:style>
  <w:style w:type="paragraph" w:styleId="ad">
    <w:name w:val="List Paragraph"/>
    <w:basedOn w:val="a"/>
    <w:qFormat/>
    <w:pPr>
      <w:ind w:firstLineChars="200" w:firstLine="420"/>
    </w:pPr>
    <w:rPr>
      <w:rFonts w:ascii="Calibri" w:hAnsi="Calibri"/>
      <w:szCs w:val="22"/>
    </w:rPr>
  </w:style>
  <w:style w:type="character" w:customStyle="1" w:styleId="a6">
    <w:name w:val="批注框文本 字符"/>
    <w:basedOn w:val="a0"/>
    <w:link w:val="a5"/>
    <w:uiPriority w:val="99"/>
    <w:semiHidden/>
    <w:qFormat/>
    <w:rPr>
      <w:rFonts w:ascii="Times New Roman" w:eastAsia="宋体" w:hAnsi="Times New Roman" w:cs="Times New Roman"/>
      <w:sz w:val="18"/>
      <w:szCs w:val="18"/>
    </w:rPr>
  </w:style>
  <w:style w:type="character" w:customStyle="1" w:styleId="a4">
    <w:name w:val="正文文本 字符"/>
    <w:basedOn w:val="a0"/>
    <w:link w:val="a3"/>
    <w:semiHidden/>
    <w:qFormat/>
    <w:rPr>
      <w:rFonts w:ascii="Arial" w:eastAsia="Arial" w:hAnsi="Arial" w:cs="Arial"/>
      <w:snapToGrid w:val="0"/>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caigou2003.com/" TargetMode="External"/><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Pages>
  <Words>408</Words>
  <Characters>438</Characters>
  <Application>Microsoft Office Word</Application>
  <DocSecurity>0</DocSecurity>
  <Lines>15</Lines>
  <Paragraphs>17</Paragraphs>
  <ScaleCrop>false</ScaleCrop>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cwg</dc:creator>
  <cp:lastModifiedBy>LHZ</cp:lastModifiedBy>
  <cp:revision>31</cp:revision>
  <cp:lastPrinted>2024-09-06T08:59:00Z</cp:lastPrinted>
  <dcterms:created xsi:type="dcterms:W3CDTF">2022-10-17T07:37:00Z</dcterms:created>
  <dcterms:modified xsi:type="dcterms:W3CDTF">2025-10-20T09:50:00Z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96E4C3DD5DE84D34ABCEC5CB0E4F1FA0_13</vt:lpwstr>
  </property>
  <property fmtid="{D5CDD505-2E9C-101B-9397-08002B2CF9AE}" pid="4" name="KSOTemplateDocerSaveRecord">
    <vt:lpwstr>eyJoZGlkIjoiMDhlYzBiMTYwMTgyNjAxODk5NGM2ZjdkNTllNTRjNjgiLCJ1c2VySWQiOiI2MTY5Nzc3ODYifQ==</vt:lpwstr>
  </property>
</Properties>
</file>