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1"/>
        <w:tblpPr w:leftFromText="180" w:rightFromText="180" w:vertAnchor="page" w:horzAnchor="page" w:tblpX="1845" w:tblpY="166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420"/>
        <w:gridCol w:w="1845"/>
        <w:gridCol w:w="1680"/>
        <w:gridCol w:w="15"/>
        <w:gridCol w:w="1590"/>
        <w:gridCol w:w="1185"/>
        <w:gridCol w:w="405"/>
        <w:gridCol w:w="727"/>
      </w:tblGrid>
      <w:tr w14:paraId="01258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8522" w:type="dxa"/>
            <w:gridSpan w:val="9"/>
            <w:vAlign w:val="center"/>
          </w:tcPr>
          <w:p w14:paraId="63BCD5E3">
            <w:pPr>
              <w:pStyle w:val="18"/>
              <w:spacing w:line="440" w:lineRule="exact"/>
              <w:jc w:val="center"/>
              <w:rPr>
                <w:rFonts w:hint="eastAsia" w:ascii="宋体" w:cs="宋体"/>
                <w:sz w:val="21"/>
                <w:vertAlign w:val="baseline"/>
                <w:lang w:val="en-US" w:eastAsia="zh-CN"/>
              </w:rPr>
            </w:pPr>
            <w:r>
              <w:rPr>
                <w:rFonts w:hint="eastAsia" w:ascii="宋体" w:cs="宋体"/>
                <w:b/>
                <w:bCs/>
                <w:sz w:val="24"/>
                <w:szCs w:val="24"/>
                <w:lang w:val="en-US" w:eastAsia="zh-CN"/>
              </w:rPr>
              <w:t>驻马店市中心医院便携式超声诊断系统采购项目未中标单位得分与排名</w:t>
            </w:r>
          </w:p>
        </w:tc>
      </w:tr>
      <w:tr w14:paraId="6C0B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075" w:type="dxa"/>
            <w:gridSpan w:val="2"/>
            <w:vAlign w:val="center"/>
          </w:tcPr>
          <w:p w14:paraId="1A148E8F">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序号</w:t>
            </w:r>
          </w:p>
        </w:tc>
        <w:tc>
          <w:tcPr>
            <w:tcW w:w="3525" w:type="dxa"/>
            <w:gridSpan w:val="2"/>
            <w:vAlign w:val="center"/>
          </w:tcPr>
          <w:p w14:paraId="49A3095B">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单位名称</w:t>
            </w:r>
          </w:p>
        </w:tc>
        <w:tc>
          <w:tcPr>
            <w:tcW w:w="1605" w:type="dxa"/>
            <w:gridSpan w:val="2"/>
            <w:vAlign w:val="center"/>
          </w:tcPr>
          <w:p w14:paraId="5268AE2C">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得分</w:t>
            </w:r>
          </w:p>
        </w:tc>
        <w:tc>
          <w:tcPr>
            <w:tcW w:w="1185" w:type="dxa"/>
            <w:vAlign w:val="center"/>
          </w:tcPr>
          <w:p w14:paraId="3DF52515">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排名</w:t>
            </w:r>
          </w:p>
        </w:tc>
        <w:tc>
          <w:tcPr>
            <w:tcW w:w="1132" w:type="dxa"/>
            <w:gridSpan w:val="2"/>
            <w:vAlign w:val="center"/>
          </w:tcPr>
          <w:p w14:paraId="0A975C62">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备注</w:t>
            </w:r>
          </w:p>
        </w:tc>
      </w:tr>
      <w:tr w14:paraId="5342F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075" w:type="dxa"/>
            <w:gridSpan w:val="2"/>
            <w:vAlign w:val="center"/>
          </w:tcPr>
          <w:p w14:paraId="09CAD96B">
            <w:pPr>
              <w:keepNext w:val="0"/>
              <w:keepLines w:val="0"/>
              <w:widowControl/>
              <w:suppressLineNumbers w:val="0"/>
              <w:jc w:val="center"/>
              <w:textAlignment w:val="center"/>
              <w:rPr>
                <w:rFonts w:hint="default" w:ascii="宋体" w:cs="宋体"/>
                <w:sz w:val="21"/>
                <w:vertAlign w:val="baseline"/>
                <w:lang w:val="en-US" w:eastAsia="zh-CN"/>
              </w:rPr>
            </w:pPr>
            <w:r>
              <w:rPr>
                <w:rFonts w:hint="eastAsia" w:ascii="宋体" w:cs="宋体"/>
                <w:sz w:val="21"/>
                <w:vertAlign w:val="baseline"/>
                <w:lang w:val="en-US" w:eastAsia="zh-CN"/>
              </w:rPr>
              <w:t>1</w:t>
            </w:r>
          </w:p>
        </w:tc>
        <w:tc>
          <w:tcPr>
            <w:tcW w:w="3525" w:type="dxa"/>
            <w:gridSpan w:val="2"/>
            <w:vAlign w:val="center"/>
          </w:tcPr>
          <w:p w14:paraId="5B2DEAB1">
            <w:pPr>
              <w:pStyle w:val="18"/>
              <w:spacing w:line="440" w:lineRule="exact"/>
              <w:ind w:left="0" w:leftChars="0" w:firstLine="0" w:firstLineChars="0"/>
              <w:jc w:val="center"/>
              <w:rPr>
                <w:rFonts w:hint="default" w:ascii="宋体" w:cs="宋体"/>
                <w:sz w:val="21"/>
                <w:vertAlign w:val="baseline"/>
                <w:lang w:val="en-US" w:eastAsia="zh-CN"/>
              </w:rPr>
            </w:pPr>
            <w:r>
              <w:rPr>
                <w:rFonts w:hint="default" w:ascii="宋体" w:cs="宋体"/>
                <w:sz w:val="21"/>
                <w:vertAlign w:val="baseline"/>
                <w:lang w:val="en-US" w:eastAsia="zh-CN"/>
              </w:rPr>
              <w:t>华润驻马店医药有限公司</w:t>
            </w:r>
          </w:p>
        </w:tc>
        <w:tc>
          <w:tcPr>
            <w:tcW w:w="1605" w:type="dxa"/>
            <w:gridSpan w:val="2"/>
            <w:vAlign w:val="center"/>
          </w:tcPr>
          <w:p w14:paraId="2B536437">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73.94</w:t>
            </w:r>
          </w:p>
        </w:tc>
        <w:tc>
          <w:tcPr>
            <w:tcW w:w="1185" w:type="dxa"/>
            <w:vAlign w:val="center"/>
          </w:tcPr>
          <w:p w14:paraId="53C6741E">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2</w:t>
            </w:r>
          </w:p>
        </w:tc>
        <w:tc>
          <w:tcPr>
            <w:tcW w:w="1132" w:type="dxa"/>
            <w:gridSpan w:val="2"/>
            <w:vAlign w:val="center"/>
          </w:tcPr>
          <w:p w14:paraId="60F76492">
            <w:pPr>
              <w:pStyle w:val="18"/>
              <w:spacing w:line="440" w:lineRule="exact"/>
              <w:ind w:left="0" w:leftChars="0" w:firstLine="0" w:firstLineChars="0"/>
              <w:jc w:val="center"/>
              <w:rPr>
                <w:rFonts w:hint="default" w:ascii="宋体" w:cs="宋体"/>
                <w:sz w:val="21"/>
                <w:vertAlign w:val="baseline"/>
                <w:lang w:val="en-US" w:eastAsia="zh-CN"/>
              </w:rPr>
            </w:pPr>
          </w:p>
        </w:tc>
      </w:tr>
      <w:tr w14:paraId="36D8A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075" w:type="dxa"/>
            <w:gridSpan w:val="2"/>
            <w:vAlign w:val="center"/>
          </w:tcPr>
          <w:p w14:paraId="0F526489">
            <w:pPr>
              <w:keepNext w:val="0"/>
              <w:keepLines w:val="0"/>
              <w:widowControl/>
              <w:suppressLineNumbers w:val="0"/>
              <w:jc w:val="center"/>
              <w:textAlignment w:val="center"/>
              <w:rPr>
                <w:rFonts w:hint="default" w:ascii="宋体" w:cs="宋体"/>
                <w:sz w:val="21"/>
                <w:vertAlign w:val="baseline"/>
                <w:lang w:val="en-US" w:eastAsia="zh-CN"/>
              </w:rPr>
            </w:pPr>
            <w:r>
              <w:rPr>
                <w:rFonts w:hint="eastAsia" w:ascii="宋体" w:cs="宋体"/>
                <w:sz w:val="21"/>
                <w:vertAlign w:val="baseline"/>
                <w:lang w:val="en-US" w:eastAsia="zh-CN"/>
              </w:rPr>
              <w:t>2</w:t>
            </w:r>
          </w:p>
        </w:tc>
        <w:tc>
          <w:tcPr>
            <w:tcW w:w="3525" w:type="dxa"/>
            <w:gridSpan w:val="2"/>
            <w:vAlign w:val="center"/>
          </w:tcPr>
          <w:p w14:paraId="2DD3AFC9">
            <w:pPr>
              <w:pStyle w:val="18"/>
              <w:spacing w:line="440" w:lineRule="exact"/>
              <w:ind w:left="0" w:leftChars="0" w:firstLine="0" w:firstLineChars="0"/>
              <w:jc w:val="center"/>
              <w:rPr>
                <w:rFonts w:hint="default" w:ascii="宋体" w:cs="宋体"/>
                <w:sz w:val="21"/>
                <w:vertAlign w:val="baseline"/>
                <w:lang w:val="en-US" w:eastAsia="zh-CN"/>
              </w:rPr>
            </w:pPr>
            <w:r>
              <w:rPr>
                <w:rFonts w:hint="default" w:ascii="宋体" w:cs="宋体"/>
                <w:sz w:val="21"/>
                <w:vertAlign w:val="baseline"/>
                <w:lang w:val="en-US" w:eastAsia="zh-CN"/>
              </w:rPr>
              <w:t>河南泓杉医疗科技有限公司</w:t>
            </w:r>
          </w:p>
        </w:tc>
        <w:tc>
          <w:tcPr>
            <w:tcW w:w="1605" w:type="dxa"/>
            <w:gridSpan w:val="2"/>
            <w:vAlign w:val="center"/>
          </w:tcPr>
          <w:p w14:paraId="33DADC2A">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62.80</w:t>
            </w:r>
          </w:p>
        </w:tc>
        <w:tc>
          <w:tcPr>
            <w:tcW w:w="1185" w:type="dxa"/>
            <w:vAlign w:val="center"/>
          </w:tcPr>
          <w:p w14:paraId="46E27CD4">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3</w:t>
            </w:r>
          </w:p>
        </w:tc>
        <w:tc>
          <w:tcPr>
            <w:tcW w:w="1132" w:type="dxa"/>
            <w:gridSpan w:val="2"/>
            <w:vAlign w:val="center"/>
          </w:tcPr>
          <w:p w14:paraId="0EB97BB3">
            <w:pPr>
              <w:pStyle w:val="18"/>
              <w:spacing w:line="440" w:lineRule="exact"/>
              <w:ind w:left="0" w:leftChars="0" w:firstLine="0" w:firstLineChars="0"/>
              <w:jc w:val="center"/>
              <w:rPr>
                <w:rFonts w:hint="default" w:ascii="宋体" w:cs="宋体"/>
                <w:sz w:val="21"/>
                <w:vertAlign w:val="baseline"/>
                <w:lang w:val="en-US" w:eastAsia="zh-CN"/>
              </w:rPr>
            </w:pPr>
          </w:p>
        </w:tc>
      </w:tr>
      <w:tr w14:paraId="4763B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075" w:type="dxa"/>
            <w:gridSpan w:val="2"/>
            <w:vAlign w:val="center"/>
          </w:tcPr>
          <w:p w14:paraId="7994C67C">
            <w:pPr>
              <w:keepNext w:val="0"/>
              <w:keepLines w:val="0"/>
              <w:widowControl/>
              <w:suppressLineNumbers w:val="0"/>
              <w:jc w:val="center"/>
              <w:textAlignment w:val="center"/>
              <w:rPr>
                <w:rFonts w:hint="default" w:ascii="宋体" w:cs="宋体"/>
                <w:sz w:val="21"/>
                <w:vertAlign w:val="baseline"/>
                <w:lang w:val="en-US" w:eastAsia="zh-CN"/>
              </w:rPr>
            </w:pPr>
            <w:r>
              <w:rPr>
                <w:rFonts w:hint="eastAsia" w:ascii="宋体" w:cs="宋体"/>
                <w:sz w:val="21"/>
                <w:vertAlign w:val="baseline"/>
                <w:lang w:val="en-US" w:eastAsia="zh-CN"/>
              </w:rPr>
              <w:t>3</w:t>
            </w:r>
          </w:p>
        </w:tc>
        <w:tc>
          <w:tcPr>
            <w:tcW w:w="3525" w:type="dxa"/>
            <w:gridSpan w:val="2"/>
            <w:vAlign w:val="center"/>
          </w:tcPr>
          <w:p w14:paraId="287434E2">
            <w:pPr>
              <w:pStyle w:val="18"/>
              <w:spacing w:line="440" w:lineRule="exact"/>
              <w:ind w:left="0" w:leftChars="0" w:firstLine="0" w:firstLineChars="0"/>
              <w:jc w:val="center"/>
              <w:rPr>
                <w:rFonts w:hint="default" w:ascii="宋体" w:cs="宋体"/>
                <w:sz w:val="21"/>
                <w:vertAlign w:val="baseline"/>
                <w:lang w:val="en-US" w:eastAsia="zh-CN"/>
              </w:rPr>
            </w:pPr>
            <w:r>
              <w:rPr>
                <w:rFonts w:hint="default" w:ascii="宋体" w:cs="宋体"/>
                <w:sz w:val="21"/>
                <w:vertAlign w:val="baseline"/>
                <w:lang w:val="en-US" w:eastAsia="zh-CN"/>
              </w:rPr>
              <w:t>河南骏娅莱医疗器械有限公司</w:t>
            </w:r>
          </w:p>
        </w:tc>
        <w:tc>
          <w:tcPr>
            <w:tcW w:w="1605" w:type="dxa"/>
            <w:gridSpan w:val="2"/>
            <w:vAlign w:val="center"/>
          </w:tcPr>
          <w:p w14:paraId="380D1936">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59.63</w:t>
            </w:r>
          </w:p>
        </w:tc>
        <w:tc>
          <w:tcPr>
            <w:tcW w:w="1185" w:type="dxa"/>
            <w:vAlign w:val="center"/>
          </w:tcPr>
          <w:p w14:paraId="4A2047D1">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4</w:t>
            </w:r>
          </w:p>
        </w:tc>
        <w:tc>
          <w:tcPr>
            <w:tcW w:w="1132" w:type="dxa"/>
            <w:gridSpan w:val="2"/>
            <w:vAlign w:val="center"/>
          </w:tcPr>
          <w:p w14:paraId="65295C17">
            <w:pPr>
              <w:pStyle w:val="18"/>
              <w:spacing w:line="440" w:lineRule="exact"/>
              <w:ind w:left="0" w:leftChars="0" w:firstLine="0" w:firstLineChars="0"/>
              <w:jc w:val="center"/>
              <w:rPr>
                <w:rFonts w:hint="default" w:ascii="宋体" w:cs="宋体"/>
                <w:sz w:val="21"/>
                <w:vertAlign w:val="baseline"/>
                <w:lang w:val="en-US" w:eastAsia="zh-CN"/>
              </w:rPr>
            </w:pPr>
          </w:p>
        </w:tc>
      </w:tr>
      <w:tr w14:paraId="5AC3E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075" w:type="dxa"/>
            <w:gridSpan w:val="2"/>
            <w:vAlign w:val="center"/>
          </w:tcPr>
          <w:p w14:paraId="2124993A">
            <w:pPr>
              <w:keepNext w:val="0"/>
              <w:keepLines w:val="0"/>
              <w:widowControl/>
              <w:suppressLineNumbers w:val="0"/>
              <w:jc w:val="center"/>
              <w:textAlignment w:val="center"/>
              <w:rPr>
                <w:rFonts w:hint="default" w:ascii="宋体" w:cs="宋体"/>
                <w:sz w:val="21"/>
                <w:vertAlign w:val="baseline"/>
                <w:lang w:val="en-US" w:eastAsia="zh-CN"/>
              </w:rPr>
            </w:pPr>
            <w:r>
              <w:rPr>
                <w:rFonts w:hint="eastAsia" w:ascii="宋体" w:cs="宋体"/>
                <w:sz w:val="21"/>
                <w:vertAlign w:val="baseline"/>
                <w:lang w:val="en-US" w:eastAsia="zh-CN"/>
              </w:rPr>
              <w:t>4</w:t>
            </w:r>
          </w:p>
        </w:tc>
        <w:tc>
          <w:tcPr>
            <w:tcW w:w="3525" w:type="dxa"/>
            <w:gridSpan w:val="2"/>
            <w:vAlign w:val="center"/>
          </w:tcPr>
          <w:p w14:paraId="46EF08DB">
            <w:pPr>
              <w:pStyle w:val="18"/>
              <w:spacing w:line="440" w:lineRule="exact"/>
              <w:ind w:left="0" w:leftChars="0" w:firstLine="0" w:firstLineChars="0"/>
              <w:jc w:val="center"/>
              <w:rPr>
                <w:rFonts w:hint="default" w:ascii="宋体" w:cs="宋体"/>
                <w:sz w:val="21"/>
                <w:vertAlign w:val="baseline"/>
                <w:lang w:val="en-US" w:eastAsia="zh-CN"/>
              </w:rPr>
            </w:pPr>
            <w:r>
              <w:rPr>
                <w:rFonts w:hint="default" w:ascii="宋体" w:cs="宋体"/>
                <w:sz w:val="21"/>
                <w:vertAlign w:val="baseline"/>
                <w:lang w:val="en-US" w:eastAsia="zh-CN"/>
              </w:rPr>
              <w:t>河南据仁依德医疗器械有限公司</w:t>
            </w:r>
          </w:p>
        </w:tc>
        <w:tc>
          <w:tcPr>
            <w:tcW w:w="1605" w:type="dxa"/>
            <w:gridSpan w:val="2"/>
            <w:vAlign w:val="center"/>
          </w:tcPr>
          <w:p w14:paraId="2C1341FE">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59.45</w:t>
            </w:r>
          </w:p>
        </w:tc>
        <w:tc>
          <w:tcPr>
            <w:tcW w:w="1185" w:type="dxa"/>
            <w:vAlign w:val="center"/>
          </w:tcPr>
          <w:p w14:paraId="14D104DF">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5</w:t>
            </w:r>
          </w:p>
        </w:tc>
        <w:tc>
          <w:tcPr>
            <w:tcW w:w="1132" w:type="dxa"/>
            <w:gridSpan w:val="2"/>
            <w:vAlign w:val="center"/>
          </w:tcPr>
          <w:p w14:paraId="7130D54A">
            <w:pPr>
              <w:pStyle w:val="18"/>
              <w:spacing w:line="440" w:lineRule="exact"/>
              <w:ind w:left="0" w:leftChars="0" w:firstLine="0" w:firstLineChars="0"/>
              <w:jc w:val="center"/>
              <w:rPr>
                <w:rFonts w:hint="default" w:ascii="宋体" w:cs="宋体"/>
                <w:sz w:val="21"/>
                <w:vertAlign w:val="baseline"/>
                <w:lang w:val="en-US" w:eastAsia="zh-CN"/>
              </w:rPr>
            </w:pPr>
          </w:p>
        </w:tc>
      </w:tr>
      <w:tr w14:paraId="28843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075" w:type="dxa"/>
            <w:gridSpan w:val="2"/>
            <w:vAlign w:val="center"/>
          </w:tcPr>
          <w:p w14:paraId="530CED48">
            <w:pPr>
              <w:keepNext w:val="0"/>
              <w:keepLines w:val="0"/>
              <w:widowControl/>
              <w:suppressLineNumbers w:val="0"/>
              <w:jc w:val="center"/>
              <w:textAlignment w:val="center"/>
              <w:rPr>
                <w:rFonts w:hint="default" w:ascii="宋体" w:cs="宋体"/>
                <w:sz w:val="21"/>
                <w:vertAlign w:val="baseline"/>
                <w:lang w:val="en-US" w:eastAsia="zh-CN"/>
              </w:rPr>
            </w:pPr>
            <w:r>
              <w:rPr>
                <w:rFonts w:hint="eastAsia" w:ascii="宋体" w:cs="宋体"/>
                <w:sz w:val="21"/>
                <w:vertAlign w:val="baseline"/>
                <w:lang w:val="en-US" w:eastAsia="zh-CN"/>
              </w:rPr>
              <w:t>5</w:t>
            </w:r>
          </w:p>
        </w:tc>
        <w:tc>
          <w:tcPr>
            <w:tcW w:w="3525" w:type="dxa"/>
            <w:gridSpan w:val="2"/>
            <w:vAlign w:val="center"/>
          </w:tcPr>
          <w:p w14:paraId="413BA402">
            <w:pPr>
              <w:pStyle w:val="18"/>
              <w:spacing w:line="440" w:lineRule="exact"/>
              <w:ind w:left="0" w:leftChars="0" w:firstLine="0" w:firstLineChars="0"/>
              <w:jc w:val="center"/>
              <w:rPr>
                <w:rFonts w:hint="default" w:ascii="宋体" w:cs="宋体"/>
                <w:sz w:val="21"/>
                <w:vertAlign w:val="baseline"/>
                <w:lang w:val="en-US" w:eastAsia="zh-CN"/>
              </w:rPr>
            </w:pPr>
            <w:r>
              <w:rPr>
                <w:rFonts w:hint="default" w:ascii="宋体" w:cs="宋体"/>
                <w:sz w:val="21"/>
                <w:vertAlign w:val="baseline"/>
                <w:lang w:val="en-US" w:eastAsia="zh-CN"/>
              </w:rPr>
              <w:t>驻马店市普康商贸有限公司</w:t>
            </w:r>
          </w:p>
        </w:tc>
        <w:tc>
          <w:tcPr>
            <w:tcW w:w="1605" w:type="dxa"/>
            <w:gridSpan w:val="2"/>
            <w:vAlign w:val="center"/>
          </w:tcPr>
          <w:p w14:paraId="611CE3A4">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52.59</w:t>
            </w:r>
          </w:p>
        </w:tc>
        <w:tc>
          <w:tcPr>
            <w:tcW w:w="1185" w:type="dxa"/>
            <w:vAlign w:val="center"/>
          </w:tcPr>
          <w:p w14:paraId="7A947548">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6</w:t>
            </w:r>
          </w:p>
        </w:tc>
        <w:tc>
          <w:tcPr>
            <w:tcW w:w="1132" w:type="dxa"/>
            <w:gridSpan w:val="2"/>
            <w:vAlign w:val="center"/>
          </w:tcPr>
          <w:p w14:paraId="4EB3BD88">
            <w:pPr>
              <w:pStyle w:val="18"/>
              <w:spacing w:line="440" w:lineRule="exact"/>
              <w:ind w:left="0" w:leftChars="0" w:firstLine="0" w:firstLineChars="0"/>
              <w:jc w:val="center"/>
              <w:rPr>
                <w:rFonts w:hint="default" w:ascii="宋体" w:cs="宋体"/>
                <w:sz w:val="21"/>
                <w:vertAlign w:val="baseline"/>
                <w:lang w:val="en-US" w:eastAsia="zh-CN"/>
              </w:rPr>
            </w:pPr>
          </w:p>
        </w:tc>
      </w:tr>
      <w:tr w14:paraId="3108F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8522" w:type="dxa"/>
            <w:gridSpan w:val="9"/>
            <w:tcBorders>
              <w:top w:val="single" w:color="auto" w:sz="4" w:space="0"/>
              <w:left w:val="single" w:color="auto" w:sz="4" w:space="0"/>
              <w:bottom w:val="single" w:color="auto" w:sz="4" w:space="0"/>
              <w:right w:val="single" w:color="auto" w:sz="4" w:space="0"/>
            </w:tcBorders>
            <w:vAlign w:val="center"/>
          </w:tcPr>
          <w:p w14:paraId="193C991D">
            <w:pPr>
              <w:pStyle w:val="18"/>
              <w:spacing w:line="440" w:lineRule="exact"/>
              <w:jc w:val="center"/>
              <w:rPr>
                <w:rFonts w:hint="eastAsia" w:ascii="宋体" w:cs="宋体"/>
                <w:sz w:val="21"/>
                <w:vertAlign w:val="baseline"/>
                <w:lang w:val="en-US" w:eastAsia="zh-CN"/>
              </w:rPr>
            </w:pPr>
            <w:r>
              <w:rPr>
                <w:rFonts w:hint="eastAsia" w:ascii="宋体" w:cs="宋体"/>
                <w:b/>
                <w:bCs/>
                <w:sz w:val="24"/>
                <w:szCs w:val="24"/>
                <w:lang w:val="en-US" w:eastAsia="zh-CN"/>
              </w:rPr>
              <w:t>驻马店市中心医院便携式超声诊断系统采购项目无效文件情况</w:t>
            </w:r>
          </w:p>
        </w:tc>
      </w:tr>
      <w:tr w14:paraId="1BA80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655" w:type="dxa"/>
            <w:tcBorders>
              <w:top w:val="single" w:color="auto" w:sz="4" w:space="0"/>
            </w:tcBorders>
            <w:vAlign w:val="center"/>
          </w:tcPr>
          <w:p w14:paraId="4EB48848">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序号</w:t>
            </w:r>
          </w:p>
        </w:tc>
        <w:tc>
          <w:tcPr>
            <w:tcW w:w="2265" w:type="dxa"/>
            <w:gridSpan w:val="2"/>
            <w:tcBorders>
              <w:top w:val="single" w:color="auto" w:sz="4" w:space="0"/>
            </w:tcBorders>
            <w:vAlign w:val="center"/>
          </w:tcPr>
          <w:p w14:paraId="330465BF">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单位名称</w:t>
            </w:r>
          </w:p>
        </w:tc>
        <w:tc>
          <w:tcPr>
            <w:tcW w:w="1695" w:type="dxa"/>
            <w:gridSpan w:val="2"/>
            <w:tcBorders>
              <w:top w:val="single" w:color="auto" w:sz="4" w:space="0"/>
            </w:tcBorders>
            <w:vAlign w:val="center"/>
          </w:tcPr>
          <w:p w14:paraId="1E8A5EE8">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废标节点</w:t>
            </w:r>
          </w:p>
        </w:tc>
        <w:tc>
          <w:tcPr>
            <w:tcW w:w="3180" w:type="dxa"/>
            <w:gridSpan w:val="3"/>
            <w:tcBorders>
              <w:top w:val="single" w:color="auto" w:sz="4" w:space="0"/>
            </w:tcBorders>
            <w:vAlign w:val="center"/>
          </w:tcPr>
          <w:p w14:paraId="63E00A2C">
            <w:pPr>
              <w:pStyle w:val="18"/>
              <w:spacing w:line="440" w:lineRule="exact"/>
              <w:ind w:left="0" w:leftChars="0" w:firstLine="0" w:firstLineChars="0"/>
              <w:jc w:val="center"/>
              <w:rPr>
                <w:rFonts w:hint="default" w:ascii="宋体" w:cs="宋体"/>
                <w:sz w:val="21"/>
                <w:vertAlign w:val="baseline"/>
                <w:lang w:val="en-US" w:eastAsia="zh-CN"/>
              </w:rPr>
            </w:pPr>
            <w:r>
              <w:rPr>
                <w:rFonts w:hint="default" w:ascii="宋体" w:cs="宋体"/>
                <w:sz w:val="21"/>
                <w:vertAlign w:val="baseline"/>
                <w:lang w:val="en-US" w:eastAsia="zh-CN"/>
              </w:rPr>
              <w:t>废标原因</w:t>
            </w:r>
          </w:p>
        </w:tc>
        <w:tc>
          <w:tcPr>
            <w:tcW w:w="727" w:type="dxa"/>
            <w:tcBorders>
              <w:top w:val="single" w:color="auto" w:sz="4" w:space="0"/>
            </w:tcBorders>
            <w:vAlign w:val="center"/>
          </w:tcPr>
          <w:p w14:paraId="6BF8BEE1">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备注</w:t>
            </w:r>
          </w:p>
        </w:tc>
      </w:tr>
      <w:tr w14:paraId="4549E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522" w:type="dxa"/>
            <w:gridSpan w:val="9"/>
            <w:vAlign w:val="center"/>
          </w:tcPr>
          <w:p w14:paraId="592AC40D">
            <w:pPr>
              <w:pStyle w:val="18"/>
              <w:spacing w:line="440" w:lineRule="exact"/>
              <w:ind w:left="0" w:leftChars="0" w:firstLine="0" w:firstLineChars="0"/>
              <w:jc w:val="center"/>
              <w:rPr>
                <w:rFonts w:hint="default" w:ascii="宋体" w:cs="宋体"/>
                <w:sz w:val="21"/>
                <w:vertAlign w:val="baseline"/>
                <w:lang w:val="en-US" w:eastAsia="zh-CN"/>
              </w:rPr>
            </w:pPr>
            <w:r>
              <w:rPr>
                <w:rFonts w:hint="eastAsia" w:ascii="宋体" w:cs="宋体"/>
                <w:sz w:val="21"/>
                <w:vertAlign w:val="baseline"/>
                <w:lang w:val="en-US" w:eastAsia="zh-CN"/>
              </w:rPr>
              <w:t>无</w:t>
            </w:r>
          </w:p>
        </w:tc>
      </w:tr>
    </w:tbl>
    <w:p w14:paraId="67D47B27">
      <w:pPr>
        <w:tabs>
          <w:tab w:val="left" w:pos="1611"/>
        </w:tabs>
        <w:bidi w:val="0"/>
        <w:jc w:val="left"/>
        <w:rPr>
          <w:rFonts w:hint="default"/>
          <w:lang w:val="en-US" w:eastAsia="zh-CN"/>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宋体"/>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zZTk1NzZiMTcxOTU4MDEwM2VkMmQ5ZjExMTQ1ZDgifQ=="/>
  </w:docVars>
  <w:rsids>
    <w:rsidRoot w:val="2B8F56AA"/>
    <w:rsid w:val="00047D4B"/>
    <w:rsid w:val="000823AC"/>
    <w:rsid w:val="000C1FF9"/>
    <w:rsid w:val="00101104"/>
    <w:rsid w:val="001360AE"/>
    <w:rsid w:val="001B09C1"/>
    <w:rsid w:val="001C2A21"/>
    <w:rsid w:val="00203266"/>
    <w:rsid w:val="002329FD"/>
    <w:rsid w:val="00236425"/>
    <w:rsid w:val="00286645"/>
    <w:rsid w:val="003E75B5"/>
    <w:rsid w:val="004B6CF7"/>
    <w:rsid w:val="004F1618"/>
    <w:rsid w:val="00530BC1"/>
    <w:rsid w:val="00591150"/>
    <w:rsid w:val="006378BF"/>
    <w:rsid w:val="006651AA"/>
    <w:rsid w:val="006A28E0"/>
    <w:rsid w:val="00754EDF"/>
    <w:rsid w:val="00843254"/>
    <w:rsid w:val="00851EC9"/>
    <w:rsid w:val="00897797"/>
    <w:rsid w:val="009C74C1"/>
    <w:rsid w:val="00A90173"/>
    <w:rsid w:val="00BD6592"/>
    <w:rsid w:val="00C21130"/>
    <w:rsid w:val="00C331C5"/>
    <w:rsid w:val="00D926E1"/>
    <w:rsid w:val="00E11EE7"/>
    <w:rsid w:val="00E4277A"/>
    <w:rsid w:val="00EB00B1"/>
    <w:rsid w:val="00F47299"/>
    <w:rsid w:val="00FA2DBA"/>
    <w:rsid w:val="00FC157D"/>
    <w:rsid w:val="017F0AD9"/>
    <w:rsid w:val="01BB3030"/>
    <w:rsid w:val="01D23809"/>
    <w:rsid w:val="01F33630"/>
    <w:rsid w:val="02492F45"/>
    <w:rsid w:val="02C13B5B"/>
    <w:rsid w:val="02E708A5"/>
    <w:rsid w:val="02F24907"/>
    <w:rsid w:val="03165FB1"/>
    <w:rsid w:val="033F3780"/>
    <w:rsid w:val="035E63D7"/>
    <w:rsid w:val="03802BEC"/>
    <w:rsid w:val="039C1F85"/>
    <w:rsid w:val="03B07FA1"/>
    <w:rsid w:val="03E3359A"/>
    <w:rsid w:val="04117523"/>
    <w:rsid w:val="04471852"/>
    <w:rsid w:val="049727D9"/>
    <w:rsid w:val="04B213F8"/>
    <w:rsid w:val="04FF03D6"/>
    <w:rsid w:val="052D4D57"/>
    <w:rsid w:val="05306C95"/>
    <w:rsid w:val="060519C4"/>
    <w:rsid w:val="065E2E82"/>
    <w:rsid w:val="068437AF"/>
    <w:rsid w:val="07E95CD0"/>
    <w:rsid w:val="07F43A9E"/>
    <w:rsid w:val="08302226"/>
    <w:rsid w:val="083746A0"/>
    <w:rsid w:val="0842480A"/>
    <w:rsid w:val="086B1834"/>
    <w:rsid w:val="09057F6C"/>
    <w:rsid w:val="093337F0"/>
    <w:rsid w:val="095D5764"/>
    <w:rsid w:val="09886B94"/>
    <w:rsid w:val="09A26AB6"/>
    <w:rsid w:val="09B52ED8"/>
    <w:rsid w:val="09DB3CA3"/>
    <w:rsid w:val="0A151234"/>
    <w:rsid w:val="0A6A3D8E"/>
    <w:rsid w:val="0A9D041D"/>
    <w:rsid w:val="0ACC59CA"/>
    <w:rsid w:val="0B826DE8"/>
    <w:rsid w:val="0BD93A0F"/>
    <w:rsid w:val="0D0A300F"/>
    <w:rsid w:val="0E056543"/>
    <w:rsid w:val="0E323572"/>
    <w:rsid w:val="0E693225"/>
    <w:rsid w:val="0F45018B"/>
    <w:rsid w:val="0FC9515F"/>
    <w:rsid w:val="100E76C7"/>
    <w:rsid w:val="10405AC8"/>
    <w:rsid w:val="107675FA"/>
    <w:rsid w:val="10AC580A"/>
    <w:rsid w:val="10D31A47"/>
    <w:rsid w:val="10D968B0"/>
    <w:rsid w:val="11141968"/>
    <w:rsid w:val="11363B05"/>
    <w:rsid w:val="11CC5D43"/>
    <w:rsid w:val="11F14A74"/>
    <w:rsid w:val="125A6BF4"/>
    <w:rsid w:val="12983853"/>
    <w:rsid w:val="12CE3168"/>
    <w:rsid w:val="13247404"/>
    <w:rsid w:val="134432F1"/>
    <w:rsid w:val="137F733C"/>
    <w:rsid w:val="13AD6B4C"/>
    <w:rsid w:val="142B0273"/>
    <w:rsid w:val="14393A0E"/>
    <w:rsid w:val="14CF71A0"/>
    <w:rsid w:val="14F26345"/>
    <w:rsid w:val="1582093B"/>
    <w:rsid w:val="159E329B"/>
    <w:rsid w:val="15AA0544"/>
    <w:rsid w:val="163B151A"/>
    <w:rsid w:val="1645376D"/>
    <w:rsid w:val="1680548D"/>
    <w:rsid w:val="172364B1"/>
    <w:rsid w:val="17281577"/>
    <w:rsid w:val="178F346C"/>
    <w:rsid w:val="17CF346B"/>
    <w:rsid w:val="17E40634"/>
    <w:rsid w:val="1817112C"/>
    <w:rsid w:val="181A1A01"/>
    <w:rsid w:val="186F1F37"/>
    <w:rsid w:val="188C00C4"/>
    <w:rsid w:val="19CF336F"/>
    <w:rsid w:val="19E25477"/>
    <w:rsid w:val="19F4467A"/>
    <w:rsid w:val="1A051B3B"/>
    <w:rsid w:val="1A484908"/>
    <w:rsid w:val="1A6D4AAE"/>
    <w:rsid w:val="1A9829AF"/>
    <w:rsid w:val="1AC225DB"/>
    <w:rsid w:val="1B4E306E"/>
    <w:rsid w:val="1B6F63D9"/>
    <w:rsid w:val="1B9C0DB0"/>
    <w:rsid w:val="1BC872C4"/>
    <w:rsid w:val="1C0C5FCF"/>
    <w:rsid w:val="1C11389C"/>
    <w:rsid w:val="1C7A1229"/>
    <w:rsid w:val="1CFC037B"/>
    <w:rsid w:val="1D187DD7"/>
    <w:rsid w:val="1D9B7D74"/>
    <w:rsid w:val="1DA04055"/>
    <w:rsid w:val="1DB93368"/>
    <w:rsid w:val="1E6E4153"/>
    <w:rsid w:val="1EA506D6"/>
    <w:rsid w:val="1EB140A9"/>
    <w:rsid w:val="1EE21909"/>
    <w:rsid w:val="1F736266"/>
    <w:rsid w:val="20385E45"/>
    <w:rsid w:val="20C30E7A"/>
    <w:rsid w:val="2212402F"/>
    <w:rsid w:val="22131ECC"/>
    <w:rsid w:val="22393715"/>
    <w:rsid w:val="2245246F"/>
    <w:rsid w:val="227B32F8"/>
    <w:rsid w:val="228E6FE6"/>
    <w:rsid w:val="22B2301A"/>
    <w:rsid w:val="22B934C3"/>
    <w:rsid w:val="22FD7D58"/>
    <w:rsid w:val="231338B5"/>
    <w:rsid w:val="23601777"/>
    <w:rsid w:val="23735872"/>
    <w:rsid w:val="23810773"/>
    <w:rsid w:val="238D18AA"/>
    <w:rsid w:val="23B11D2B"/>
    <w:rsid w:val="23F6460F"/>
    <w:rsid w:val="24207C9D"/>
    <w:rsid w:val="24826790"/>
    <w:rsid w:val="24D43721"/>
    <w:rsid w:val="25083B12"/>
    <w:rsid w:val="25444F3A"/>
    <w:rsid w:val="254E43DE"/>
    <w:rsid w:val="256B1920"/>
    <w:rsid w:val="260A2BE9"/>
    <w:rsid w:val="26684A38"/>
    <w:rsid w:val="26B06F5F"/>
    <w:rsid w:val="26CC2BAE"/>
    <w:rsid w:val="26D375FD"/>
    <w:rsid w:val="26DB60FD"/>
    <w:rsid w:val="27247E9F"/>
    <w:rsid w:val="27942C06"/>
    <w:rsid w:val="279C1EF2"/>
    <w:rsid w:val="27E036BE"/>
    <w:rsid w:val="27E82DB0"/>
    <w:rsid w:val="280B0999"/>
    <w:rsid w:val="28AC38B3"/>
    <w:rsid w:val="28B44E58"/>
    <w:rsid w:val="28C4636D"/>
    <w:rsid w:val="29540456"/>
    <w:rsid w:val="29571FC3"/>
    <w:rsid w:val="29891E41"/>
    <w:rsid w:val="29FA0F90"/>
    <w:rsid w:val="29FB0865"/>
    <w:rsid w:val="2A1C0719"/>
    <w:rsid w:val="2A5F214E"/>
    <w:rsid w:val="2A6D5668"/>
    <w:rsid w:val="2AC87FD0"/>
    <w:rsid w:val="2ACB39D3"/>
    <w:rsid w:val="2B1E66C7"/>
    <w:rsid w:val="2B8E1990"/>
    <w:rsid w:val="2B8F56AA"/>
    <w:rsid w:val="2C354849"/>
    <w:rsid w:val="2C516892"/>
    <w:rsid w:val="2C895D5B"/>
    <w:rsid w:val="2CB05936"/>
    <w:rsid w:val="2CFE339D"/>
    <w:rsid w:val="2D7F3EA9"/>
    <w:rsid w:val="2D826F7D"/>
    <w:rsid w:val="2D946C06"/>
    <w:rsid w:val="2DDC5F12"/>
    <w:rsid w:val="2DFE19B4"/>
    <w:rsid w:val="2E896EDD"/>
    <w:rsid w:val="2E8C4FC8"/>
    <w:rsid w:val="2EF97A69"/>
    <w:rsid w:val="2F457EB2"/>
    <w:rsid w:val="2F6F21BB"/>
    <w:rsid w:val="2F8D5700"/>
    <w:rsid w:val="2FE14FD2"/>
    <w:rsid w:val="2FEB500C"/>
    <w:rsid w:val="304B7576"/>
    <w:rsid w:val="306D01F1"/>
    <w:rsid w:val="307C24D8"/>
    <w:rsid w:val="30B525B4"/>
    <w:rsid w:val="30DD1343"/>
    <w:rsid w:val="30EF0655"/>
    <w:rsid w:val="310B3A83"/>
    <w:rsid w:val="31630F7B"/>
    <w:rsid w:val="317B29B7"/>
    <w:rsid w:val="31F55FA5"/>
    <w:rsid w:val="31F970B7"/>
    <w:rsid w:val="32007000"/>
    <w:rsid w:val="32421947"/>
    <w:rsid w:val="326A5408"/>
    <w:rsid w:val="326E7E26"/>
    <w:rsid w:val="32715B68"/>
    <w:rsid w:val="3276344F"/>
    <w:rsid w:val="32E715B5"/>
    <w:rsid w:val="33826993"/>
    <w:rsid w:val="338F274A"/>
    <w:rsid w:val="33995376"/>
    <w:rsid w:val="33E9252B"/>
    <w:rsid w:val="34016873"/>
    <w:rsid w:val="34AE30A3"/>
    <w:rsid w:val="34F6672C"/>
    <w:rsid w:val="35193E05"/>
    <w:rsid w:val="359009FB"/>
    <w:rsid w:val="35917D75"/>
    <w:rsid w:val="35FA07DE"/>
    <w:rsid w:val="36052B73"/>
    <w:rsid w:val="360A3FDA"/>
    <w:rsid w:val="365E4F6F"/>
    <w:rsid w:val="3676374D"/>
    <w:rsid w:val="36D7032C"/>
    <w:rsid w:val="36DF2570"/>
    <w:rsid w:val="36F24C45"/>
    <w:rsid w:val="36FC6348"/>
    <w:rsid w:val="373B6D0B"/>
    <w:rsid w:val="382948BE"/>
    <w:rsid w:val="382B019A"/>
    <w:rsid w:val="385C6972"/>
    <w:rsid w:val="386C3FC1"/>
    <w:rsid w:val="387C06BA"/>
    <w:rsid w:val="38BD3192"/>
    <w:rsid w:val="38C92CE7"/>
    <w:rsid w:val="395125FF"/>
    <w:rsid w:val="395E2B25"/>
    <w:rsid w:val="397625DF"/>
    <w:rsid w:val="39E84727"/>
    <w:rsid w:val="3A3D4F91"/>
    <w:rsid w:val="3AB84FB4"/>
    <w:rsid w:val="3AF51365"/>
    <w:rsid w:val="3BAC3B76"/>
    <w:rsid w:val="3BC0467C"/>
    <w:rsid w:val="3C15129C"/>
    <w:rsid w:val="3C6368DB"/>
    <w:rsid w:val="3C6D7641"/>
    <w:rsid w:val="3C7060DA"/>
    <w:rsid w:val="3C826242"/>
    <w:rsid w:val="3CF77608"/>
    <w:rsid w:val="3D5A6899"/>
    <w:rsid w:val="3DCC459A"/>
    <w:rsid w:val="3DE25274"/>
    <w:rsid w:val="3E447774"/>
    <w:rsid w:val="3E953565"/>
    <w:rsid w:val="3EE85404"/>
    <w:rsid w:val="3F145EF5"/>
    <w:rsid w:val="3FE45BCB"/>
    <w:rsid w:val="40151953"/>
    <w:rsid w:val="40635C59"/>
    <w:rsid w:val="40CE4EB8"/>
    <w:rsid w:val="412C7419"/>
    <w:rsid w:val="417575EA"/>
    <w:rsid w:val="4176014F"/>
    <w:rsid w:val="418103E9"/>
    <w:rsid w:val="41C061C4"/>
    <w:rsid w:val="422D15AD"/>
    <w:rsid w:val="429E596F"/>
    <w:rsid w:val="431B5635"/>
    <w:rsid w:val="43302C6B"/>
    <w:rsid w:val="436D237B"/>
    <w:rsid w:val="43C04A36"/>
    <w:rsid w:val="44127B31"/>
    <w:rsid w:val="44202F4A"/>
    <w:rsid w:val="4432405C"/>
    <w:rsid w:val="44324779"/>
    <w:rsid w:val="44472C8C"/>
    <w:rsid w:val="446812D2"/>
    <w:rsid w:val="44694FE1"/>
    <w:rsid w:val="44BD23C8"/>
    <w:rsid w:val="45007839"/>
    <w:rsid w:val="453B74B5"/>
    <w:rsid w:val="453C5D54"/>
    <w:rsid w:val="45CB509E"/>
    <w:rsid w:val="45E666D4"/>
    <w:rsid w:val="463B050F"/>
    <w:rsid w:val="46552E19"/>
    <w:rsid w:val="465B2048"/>
    <w:rsid w:val="467E10CA"/>
    <w:rsid w:val="469A4A55"/>
    <w:rsid w:val="46EC7407"/>
    <w:rsid w:val="46ED2214"/>
    <w:rsid w:val="47137FAD"/>
    <w:rsid w:val="47721D13"/>
    <w:rsid w:val="479B06F0"/>
    <w:rsid w:val="47F05EE4"/>
    <w:rsid w:val="48007DC3"/>
    <w:rsid w:val="480149AD"/>
    <w:rsid w:val="4812274C"/>
    <w:rsid w:val="48CC36A0"/>
    <w:rsid w:val="490F3BEA"/>
    <w:rsid w:val="491B40A0"/>
    <w:rsid w:val="495667B3"/>
    <w:rsid w:val="49892DB7"/>
    <w:rsid w:val="49B51045"/>
    <w:rsid w:val="49F27137"/>
    <w:rsid w:val="4A144FB4"/>
    <w:rsid w:val="4A330105"/>
    <w:rsid w:val="4AA74645"/>
    <w:rsid w:val="4ABE0B45"/>
    <w:rsid w:val="4B3D5EBD"/>
    <w:rsid w:val="4B6B0F4E"/>
    <w:rsid w:val="4BF76C86"/>
    <w:rsid w:val="4C484DD8"/>
    <w:rsid w:val="4C4D645D"/>
    <w:rsid w:val="4C70366E"/>
    <w:rsid w:val="4C7E4CB1"/>
    <w:rsid w:val="4CF506BF"/>
    <w:rsid w:val="4CFF53E0"/>
    <w:rsid w:val="4D0758C8"/>
    <w:rsid w:val="4D2C4194"/>
    <w:rsid w:val="4D7775F6"/>
    <w:rsid w:val="4D96658B"/>
    <w:rsid w:val="4DE14F89"/>
    <w:rsid w:val="4E163B6E"/>
    <w:rsid w:val="4E516B22"/>
    <w:rsid w:val="4E561903"/>
    <w:rsid w:val="4EA47B02"/>
    <w:rsid w:val="4F7F4EB2"/>
    <w:rsid w:val="4FA43F0A"/>
    <w:rsid w:val="4FAC06D8"/>
    <w:rsid w:val="4FBD372E"/>
    <w:rsid w:val="50000E1B"/>
    <w:rsid w:val="500B381F"/>
    <w:rsid w:val="50143E06"/>
    <w:rsid w:val="50232FBB"/>
    <w:rsid w:val="502F4545"/>
    <w:rsid w:val="50982D2F"/>
    <w:rsid w:val="50A82573"/>
    <w:rsid w:val="50ED2406"/>
    <w:rsid w:val="51825DCB"/>
    <w:rsid w:val="51D5076F"/>
    <w:rsid w:val="51F563E3"/>
    <w:rsid w:val="52402F66"/>
    <w:rsid w:val="52630BD1"/>
    <w:rsid w:val="528A2602"/>
    <w:rsid w:val="52C35B14"/>
    <w:rsid w:val="52D068C0"/>
    <w:rsid w:val="52E24B58"/>
    <w:rsid w:val="531E1F24"/>
    <w:rsid w:val="5334421A"/>
    <w:rsid w:val="5334431C"/>
    <w:rsid w:val="535C7A51"/>
    <w:rsid w:val="536A78D0"/>
    <w:rsid w:val="53AC61F4"/>
    <w:rsid w:val="53B20179"/>
    <w:rsid w:val="53B75002"/>
    <w:rsid w:val="53CC27A6"/>
    <w:rsid w:val="53DD25EA"/>
    <w:rsid w:val="53E43F94"/>
    <w:rsid w:val="549239F0"/>
    <w:rsid w:val="549C661D"/>
    <w:rsid w:val="54D37411"/>
    <w:rsid w:val="55827391"/>
    <w:rsid w:val="55D64741"/>
    <w:rsid w:val="55D818D6"/>
    <w:rsid w:val="5665366A"/>
    <w:rsid w:val="56711F71"/>
    <w:rsid w:val="56733C94"/>
    <w:rsid w:val="56837A94"/>
    <w:rsid w:val="56B2480F"/>
    <w:rsid w:val="56BA722E"/>
    <w:rsid w:val="56D45D22"/>
    <w:rsid w:val="57014E5D"/>
    <w:rsid w:val="57030F30"/>
    <w:rsid w:val="571C1C97"/>
    <w:rsid w:val="572210A1"/>
    <w:rsid w:val="5725576E"/>
    <w:rsid w:val="575E22AF"/>
    <w:rsid w:val="57855BEF"/>
    <w:rsid w:val="57A5197D"/>
    <w:rsid w:val="588C440A"/>
    <w:rsid w:val="589A5A2C"/>
    <w:rsid w:val="58D01FF9"/>
    <w:rsid w:val="58DC348C"/>
    <w:rsid w:val="58FF78B0"/>
    <w:rsid w:val="5903310E"/>
    <w:rsid w:val="59261546"/>
    <w:rsid w:val="59D267FD"/>
    <w:rsid w:val="59FF7B73"/>
    <w:rsid w:val="5A4A2677"/>
    <w:rsid w:val="5AB81CD6"/>
    <w:rsid w:val="5AF34D1B"/>
    <w:rsid w:val="5B3154F9"/>
    <w:rsid w:val="5BF71C31"/>
    <w:rsid w:val="5C10351E"/>
    <w:rsid w:val="5C135D05"/>
    <w:rsid w:val="5C3F2150"/>
    <w:rsid w:val="5D257BF0"/>
    <w:rsid w:val="5D571D76"/>
    <w:rsid w:val="5D605CE7"/>
    <w:rsid w:val="5D7A552B"/>
    <w:rsid w:val="5EB4080E"/>
    <w:rsid w:val="5ECC3E5E"/>
    <w:rsid w:val="5EF86846"/>
    <w:rsid w:val="5F174C87"/>
    <w:rsid w:val="5FCC5A29"/>
    <w:rsid w:val="5FE01AB3"/>
    <w:rsid w:val="6047323C"/>
    <w:rsid w:val="60BF5DE8"/>
    <w:rsid w:val="60C313F2"/>
    <w:rsid w:val="60C43038"/>
    <w:rsid w:val="60E61E26"/>
    <w:rsid w:val="61AF3167"/>
    <w:rsid w:val="6261505B"/>
    <w:rsid w:val="62B72FD3"/>
    <w:rsid w:val="62CC7B9D"/>
    <w:rsid w:val="63043D0B"/>
    <w:rsid w:val="638A4ADD"/>
    <w:rsid w:val="63BB6384"/>
    <w:rsid w:val="63D3772F"/>
    <w:rsid w:val="63F24540"/>
    <w:rsid w:val="641E3D09"/>
    <w:rsid w:val="6447377F"/>
    <w:rsid w:val="64603C42"/>
    <w:rsid w:val="649726BC"/>
    <w:rsid w:val="64D3356D"/>
    <w:rsid w:val="65175ACB"/>
    <w:rsid w:val="651B1728"/>
    <w:rsid w:val="65206FF0"/>
    <w:rsid w:val="65652664"/>
    <w:rsid w:val="656647EB"/>
    <w:rsid w:val="656A757C"/>
    <w:rsid w:val="6598656B"/>
    <w:rsid w:val="659874A2"/>
    <w:rsid w:val="662F4186"/>
    <w:rsid w:val="66352CFC"/>
    <w:rsid w:val="66476EBF"/>
    <w:rsid w:val="67012445"/>
    <w:rsid w:val="672447FD"/>
    <w:rsid w:val="67821FB4"/>
    <w:rsid w:val="6881195A"/>
    <w:rsid w:val="68A12C6F"/>
    <w:rsid w:val="691122E2"/>
    <w:rsid w:val="69794717"/>
    <w:rsid w:val="697A2D0F"/>
    <w:rsid w:val="69844254"/>
    <w:rsid w:val="69B53FB1"/>
    <w:rsid w:val="6A495721"/>
    <w:rsid w:val="6A5D4B7B"/>
    <w:rsid w:val="6B102D30"/>
    <w:rsid w:val="6B6F06A5"/>
    <w:rsid w:val="6B841E74"/>
    <w:rsid w:val="6B930322"/>
    <w:rsid w:val="6BC8641A"/>
    <w:rsid w:val="6BE569E9"/>
    <w:rsid w:val="6BE5735F"/>
    <w:rsid w:val="6C345276"/>
    <w:rsid w:val="6CDA3375"/>
    <w:rsid w:val="6D8B3142"/>
    <w:rsid w:val="6E526291"/>
    <w:rsid w:val="6EA656E3"/>
    <w:rsid w:val="6F9D0DCD"/>
    <w:rsid w:val="6FB31AF1"/>
    <w:rsid w:val="6FCC3E02"/>
    <w:rsid w:val="6FF81FA5"/>
    <w:rsid w:val="701D28B0"/>
    <w:rsid w:val="70241CE7"/>
    <w:rsid w:val="702660F6"/>
    <w:rsid w:val="70380634"/>
    <w:rsid w:val="705A56A8"/>
    <w:rsid w:val="70716758"/>
    <w:rsid w:val="70CF769B"/>
    <w:rsid w:val="71155335"/>
    <w:rsid w:val="71493231"/>
    <w:rsid w:val="714B21E6"/>
    <w:rsid w:val="716562BC"/>
    <w:rsid w:val="71823C07"/>
    <w:rsid w:val="71920663"/>
    <w:rsid w:val="71DD7E0A"/>
    <w:rsid w:val="72085EAD"/>
    <w:rsid w:val="723D0429"/>
    <w:rsid w:val="724E4B1F"/>
    <w:rsid w:val="726C7AA6"/>
    <w:rsid w:val="72740673"/>
    <w:rsid w:val="727F3070"/>
    <w:rsid w:val="729E36FA"/>
    <w:rsid w:val="73174D46"/>
    <w:rsid w:val="732E427C"/>
    <w:rsid w:val="733025D7"/>
    <w:rsid w:val="734138FC"/>
    <w:rsid w:val="737B357E"/>
    <w:rsid w:val="738238D4"/>
    <w:rsid w:val="73966235"/>
    <w:rsid w:val="739B71C6"/>
    <w:rsid w:val="73AE1CC8"/>
    <w:rsid w:val="73BF3611"/>
    <w:rsid w:val="7415405E"/>
    <w:rsid w:val="74163396"/>
    <w:rsid w:val="74DD5F11"/>
    <w:rsid w:val="74EB623F"/>
    <w:rsid w:val="75A153E9"/>
    <w:rsid w:val="75F92B7B"/>
    <w:rsid w:val="760B7E8B"/>
    <w:rsid w:val="7632562E"/>
    <w:rsid w:val="76522EB4"/>
    <w:rsid w:val="76622A92"/>
    <w:rsid w:val="76694DD5"/>
    <w:rsid w:val="76695CD7"/>
    <w:rsid w:val="76A85E0F"/>
    <w:rsid w:val="76C5619B"/>
    <w:rsid w:val="771E077E"/>
    <w:rsid w:val="77304C77"/>
    <w:rsid w:val="776F0B07"/>
    <w:rsid w:val="777731D8"/>
    <w:rsid w:val="77B4311F"/>
    <w:rsid w:val="77F40CF7"/>
    <w:rsid w:val="78131F74"/>
    <w:rsid w:val="78446C1C"/>
    <w:rsid w:val="78B80B10"/>
    <w:rsid w:val="791863D0"/>
    <w:rsid w:val="79747B72"/>
    <w:rsid w:val="79844E10"/>
    <w:rsid w:val="79892351"/>
    <w:rsid w:val="7A086306"/>
    <w:rsid w:val="7A9726FE"/>
    <w:rsid w:val="7AE835C0"/>
    <w:rsid w:val="7B387E72"/>
    <w:rsid w:val="7B54538B"/>
    <w:rsid w:val="7BB816DF"/>
    <w:rsid w:val="7C344A26"/>
    <w:rsid w:val="7C444077"/>
    <w:rsid w:val="7C8D1DA0"/>
    <w:rsid w:val="7CCB0797"/>
    <w:rsid w:val="7D427F5D"/>
    <w:rsid w:val="7EE359B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ocked="1"/>
    <w:lsdException w:uiPriority="99" w:name="table of figures" w:locked="1"/>
    <w:lsdException w:uiPriority="99" w:name="envelope address" w:locked="1"/>
    <w:lsdException w:qFormat="1" w:unhideWhenUsed="0" w:uiPriority="99" w:semiHidden="0" w:name="envelope return"/>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0" w:semiHidden="0"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uiPriority="99" w:name="Document Map" w:locked="1"/>
    <w:lsdException w:qFormat="1" w:unhideWhenUsed="0" w:uiPriority="0" w:semiHidden="0" w:name="Plain Text" w:locked="1"/>
    <w:lsdException w:uiPriority="99" w:name="E-mail Signature" w:locked="1"/>
    <w:lsdException w:qFormat="1" w:unhideWhenUsed="0" w:uiPriority="99"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47"/>
    <w:autoRedefine/>
    <w:qFormat/>
    <w:uiPriority w:val="99"/>
    <w:pPr>
      <w:spacing w:beforeAutospacing="1" w:afterAutospacing="1"/>
      <w:jc w:val="left"/>
      <w:outlineLvl w:val="0"/>
    </w:pPr>
    <w:rPr>
      <w:rFonts w:ascii="宋体" w:hAnsi="宋体"/>
      <w:b/>
      <w:kern w:val="44"/>
      <w:sz w:val="48"/>
      <w:szCs w:val="48"/>
    </w:rPr>
  </w:style>
  <w:style w:type="paragraph" w:styleId="3">
    <w:name w:val="heading 2"/>
    <w:basedOn w:val="1"/>
    <w:next w:val="1"/>
    <w:link w:val="48"/>
    <w:autoRedefine/>
    <w:qFormat/>
    <w:uiPriority w:val="99"/>
    <w:pPr>
      <w:keepNext/>
      <w:keepLines/>
      <w:spacing w:before="260" w:after="260" w:line="416" w:lineRule="auto"/>
      <w:outlineLvl w:val="1"/>
    </w:pPr>
    <w:rPr>
      <w:rFonts w:ascii="Arial" w:hAnsi="Arial" w:eastAsia="黑体"/>
      <w:b/>
      <w:bCs/>
      <w:kern w:val="0"/>
      <w:sz w:val="32"/>
      <w:szCs w:val="32"/>
    </w:rPr>
  </w:style>
  <w:style w:type="character" w:default="1" w:styleId="22">
    <w:name w:val="Default Paragraph Font"/>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99"/>
    <w:pPr>
      <w:ind w:firstLine="420"/>
    </w:pPr>
    <w:rPr>
      <w:rFonts w:ascii="Times New Roman" w:hAnsi="Times New Roman"/>
      <w:szCs w:val="20"/>
    </w:rPr>
  </w:style>
  <w:style w:type="paragraph" w:styleId="5">
    <w:name w:val="caption"/>
    <w:basedOn w:val="1"/>
    <w:next w:val="1"/>
    <w:autoRedefine/>
    <w:qFormat/>
    <w:locked/>
    <w:uiPriority w:val="99"/>
    <w:rPr>
      <w:rFonts w:ascii="Cambria" w:hAnsi="Cambria" w:eastAsia="黑体" w:cs="Cambria"/>
      <w:sz w:val="20"/>
      <w:szCs w:val="20"/>
    </w:rPr>
  </w:style>
  <w:style w:type="paragraph" w:styleId="6">
    <w:name w:val="Body Text"/>
    <w:basedOn w:val="1"/>
    <w:next w:val="7"/>
    <w:link w:val="49"/>
    <w:qFormat/>
    <w:uiPriority w:val="99"/>
    <w:pPr>
      <w:spacing w:after="120"/>
    </w:pPr>
    <w:rPr>
      <w:kern w:val="0"/>
      <w:sz w:val="20"/>
    </w:rPr>
  </w:style>
  <w:style w:type="paragraph" w:customStyle="1" w:styleId="7">
    <w:name w:val="Default"/>
    <w:basedOn w:val="8"/>
    <w:next w:val="1"/>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8">
    <w:name w:val="Plain Text"/>
    <w:basedOn w:val="1"/>
    <w:next w:val="6"/>
    <w:autoRedefine/>
    <w:qFormat/>
    <w:locked/>
    <w:uiPriority w:val="0"/>
    <w:pPr>
      <w:widowControl/>
      <w:spacing w:before="100" w:beforeAutospacing="1" w:after="100" w:afterAutospacing="1"/>
      <w:jc w:val="left"/>
    </w:pPr>
    <w:rPr>
      <w:rFonts w:ascii="宋体" w:hAnsi="宋体" w:cs="宋体"/>
      <w:kern w:val="0"/>
      <w:sz w:val="24"/>
    </w:rPr>
  </w:style>
  <w:style w:type="paragraph" w:styleId="9">
    <w:name w:val="Body Text Indent"/>
    <w:basedOn w:val="1"/>
    <w:link w:val="51"/>
    <w:autoRedefine/>
    <w:qFormat/>
    <w:uiPriority w:val="99"/>
    <w:pPr>
      <w:ind w:left="360" w:firstLine="473"/>
    </w:pPr>
    <w:rPr>
      <w:rFonts w:ascii="宋体" w:hAnsi="宋体"/>
      <w:kern w:val="0"/>
      <w:sz w:val="24"/>
      <w:szCs w:val="20"/>
    </w:rPr>
  </w:style>
  <w:style w:type="paragraph" w:styleId="10">
    <w:name w:val="Date"/>
    <w:basedOn w:val="1"/>
    <w:next w:val="1"/>
    <w:link w:val="50"/>
    <w:autoRedefine/>
    <w:qFormat/>
    <w:uiPriority w:val="99"/>
    <w:pPr>
      <w:ind w:left="2500" w:leftChars="2500"/>
    </w:pPr>
    <w:rPr>
      <w:kern w:val="0"/>
      <w:sz w:val="24"/>
      <w:szCs w:val="20"/>
    </w:rPr>
  </w:style>
  <w:style w:type="paragraph" w:styleId="11">
    <w:name w:val="Balloon Text"/>
    <w:basedOn w:val="1"/>
    <w:link w:val="67"/>
    <w:autoRedefine/>
    <w:semiHidden/>
    <w:qFormat/>
    <w:uiPriority w:val="99"/>
    <w:rPr>
      <w:sz w:val="18"/>
      <w:szCs w:val="18"/>
    </w:rPr>
  </w:style>
  <w:style w:type="paragraph" w:styleId="12">
    <w:name w:val="footer"/>
    <w:basedOn w:val="1"/>
    <w:link w:val="52"/>
    <w:autoRedefine/>
    <w:qFormat/>
    <w:uiPriority w:val="99"/>
    <w:pPr>
      <w:tabs>
        <w:tab w:val="center" w:pos="4153"/>
        <w:tab w:val="right" w:pos="8306"/>
      </w:tabs>
      <w:snapToGrid w:val="0"/>
      <w:jc w:val="left"/>
    </w:pPr>
    <w:rPr>
      <w:sz w:val="18"/>
      <w:szCs w:val="18"/>
    </w:rPr>
  </w:style>
  <w:style w:type="paragraph" w:styleId="13">
    <w:name w:val="envelope return"/>
    <w:basedOn w:val="1"/>
    <w:autoRedefine/>
    <w:qFormat/>
    <w:uiPriority w:val="99"/>
    <w:pPr>
      <w:snapToGrid w:val="0"/>
    </w:pPr>
    <w:rPr>
      <w:rFonts w:ascii="Arial" w:hAnsi="Arial"/>
    </w:rPr>
  </w:style>
  <w:style w:type="paragraph" w:styleId="14">
    <w:name w:val="header"/>
    <w:basedOn w:val="1"/>
    <w:link w:val="53"/>
    <w:autoRedefine/>
    <w:qFormat/>
    <w:uiPriority w:val="99"/>
    <w:pPr>
      <w:pBdr>
        <w:bottom w:val="single" w:color="auto" w:sz="6" w:space="1"/>
      </w:pBdr>
      <w:tabs>
        <w:tab w:val="center" w:pos="4153"/>
        <w:tab w:val="right" w:pos="8306"/>
      </w:tabs>
      <w:snapToGrid w:val="0"/>
      <w:jc w:val="center"/>
    </w:pPr>
    <w:rPr>
      <w:sz w:val="18"/>
      <w:szCs w:val="18"/>
    </w:rPr>
  </w:style>
  <w:style w:type="paragraph" w:styleId="15">
    <w:name w:val="Body Text 2"/>
    <w:basedOn w:val="1"/>
    <w:autoRedefine/>
    <w:qFormat/>
    <w:locked/>
    <w:uiPriority w:val="0"/>
    <w:pPr>
      <w:jc w:val="center"/>
    </w:pPr>
    <w:rPr>
      <w:rFonts w:ascii="宋体" w:hAnsi="宋体"/>
      <w:kern w:val="0"/>
      <w:sz w:val="20"/>
      <w:szCs w:val="20"/>
    </w:rPr>
  </w:style>
  <w:style w:type="paragraph" w:styleId="16">
    <w:name w:val="Normal (Web)"/>
    <w:basedOn w:val="1"/>
    <w:autoRedefine/>
    <w:qFormat/>
    <w:uiPriority w:val="99"/>
    <w:pPr>
      <w:spacing w:beforeAutospacing="1" w:afterAutospacing="1"/>
      <w:jc w:val="left"/>
    </w:pPr>
    <w:rPr>
      <w:kern w:val="0"/>
      <w:sz w:val="24"/>
    </w:rPr>
  </w:style>
  <w:style w:type="paragraph" w:styleId="17">
    <w:name w:val="Title"/>
    <w:basedOn w:val="1"/>
    <w:next w:val="1"/>
    <w:autoRedefine/>
    <w:qFormat/>
    <w:locked/>
    <w:uiPriority w:val="10"/>
    <w:pPr>
      <w:jc w:val="center"/>
      <w:outlineLvl w:val="0"/>
    </w:pPr>
    <w:rPr>
      <w:rFonts w:ascii="Cambria" w:hAnsi="Cambria"/>
      <w:b/>
      <w:bCs/>
      <w:kern w:val="28"/>
      <w:szCs w:val="32"/>
    </w:rPr>
  </w:style>
  <w:style w:type="paragraph" w:styleId="18">
    <w:name w:val="Body Text First Indent"/>
    <w:basedOn w:val="6"/>
    <w:next w:val="19"/>
    <w:link w:val="54"/>
    <w:autoRedefine/>
    <w:qFormat/>
    <w:uiPriority w:val="99"/>
    <w:pPr>
      <w:spacing w:after="0" w:line="360" w:lineRule="auto"/>
      <w:ind w:firstLine="420" w:firstLineChars="100"/>
    </w:pPr>
    <w:rPr>
      <w:szCs w:val="21"/>
    </w:rPr>
  </w:style>
  <w:style w:type="paragraph" w:styleId="19">
    <w:name w:val="Body Text First Indent 2"/>
    <w:basedOn w:val="9"/>
    <w:link w:val="55"/>
    <w:autoRedefine/>
    <w:qFormat/>
    <w:uiPriority w:val="99"/>
    <w:pPr>
      <w:spacing w:after="120"/>
      <w:ind w:left="0" w:firstLine="0"/>
    </w:pPr>
  </w:style>
  <w:style w:type="table" w:styleId="21">
    <w:name w:val="Table Grid"/>
    <w:basedOn w:val="20"/>
    <w:qFormat/>
    <w:locked/>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99"/>
    <w:rPr>
      <w:rFonts w:cs="Times New Roman"/>
    </w:rPr>
  </w:style>
  <w:style w:type="character" w:styleId="24">
    <w:name w:val="FollowedHyperlink"/>
    <w:basedOn w:val="22"/>
    <w:autoRedefine/>
    <w:qFormat/>
    <w:uiPriority w:val="99"/>
    <w:rPr>
      <w:rFonts w:cs="Times New Roman"/>
      <w:color w:val="444444"/>
      <w:sz w:val="16"/>
      <w:szCs w:val="16"/>
      <w:u w:val="none"/>
    </w:rPr>
  </w:style>
  <w:style w:type="character" w:styleId="25">
    <w:name w:val="Emphasis"/>
    <w:basedOn w:val="22"/>
    <w:autoRedefine/>
    <w:qFormat/>
    <w:uiPriority w:val="99"/>
    <w:rPr>
      <w:rFonts w:cs="Times New Roman"/>
    </w:rPr>
  </w:style>
  <w:style w:type="character" w:styleId="26">
    <w:name w:val="HTML Definition"/>
    <w:basedOn w:val="22"/>
    <w:autoRedefine/>
    <w:qFormat/>
    <w:uiPriority w:val="99"/>
    <w:rPr>
      <w:rFonts w:cs="Times New Roman"/>
    </w:rPr>
  </w:style>
  <w:style w:type="character" w:styleId="27">
    <w:name w:val="HTML Typewriter"/>
    <w:basedOn w:val="22"/>
    <w:autoRedefine/>
    <w:qFormat/>
    <w:uiPriority w:val="99"/>
    <w:rPr>
      <w:rFonts w:ascii="monospace" w:hAnsi="monospace" w:cs="monospace"/>
      <w:sz w:val="20"/>
    </w:rPr>
  </w:style>
  <w:style w:type="character" w:styleId="28">
    <w:name w:val="HTML Acronym"/>
    <w:basedOn w:val="22"/>
    <w:autoRedefine/>
    <w:qFormat/>
    <w:uiPriority w:val="99"/>
    <w:rPr>
      <w:rFonts w:cs="Times New Roman"/>
    </w:rPr>
  </w:style>
  <w:style w:type="character" w:styleId="29">
    <w:name w:val="HTML Variable"/>
    <w:basedOn w:val="22"/>
    <w:autoRedefine/>
    <w:qFormat/>
    <w:uiPriority w:val="99"/>
    <w:rPr>
      <w:rFonts w:cs="Times New Roman"/>
    </w:rPr>
  </w:style>
  <w:style w:type="character" w:styleId="30">
    <w:name w:val="Hyperlink"/>
    <w:basedOn w:val="22"/>
    <w:autoRedefine/>
    <w:qFormat/>
    <w:uiPriority w:val="99"/>
    <w:rPr>
      <w:rFonts w:cs="Times New Roman"/>
      <w:color w:val="444444"/>
      <w:sz w:val="16"/>
      <w:szCs w:val="16"/>
      <w:u w:val="none"/>
    </w:rPr>
  </w:style>
  <w:style w:type="character" w:styleId="31">
    <w:name w:val="HTML Code"/>
    <w:basedOn w:val="22"/>
    <w:autoRedefine/>
    <w:qFormat/>
    <w:uiPriority w:val="99"/>
    <w:rPr>
      <w:rFonts w:ascii="monospace" w:hAnsi="monospace" w:cs="monospace"/>
      <w:sz w:val="20"/>
    </w:rPr>
  </w:style>
  <w:style w:type="character" w:styleId="32">
    <w:name w:val="HTML Cite"/>
    <w:basedOn w:val="22"/>
    <w:autoRedefine/>
    <w:qFormat/>
    <w:uiPriority w:val="99"/>
    <w:rPr>
      <w:rFonts w:cs="Times New Roman"/>
    </w:rPr>
  </w:style>
  <w:style w:type="character" w:styleId="33">
    <w:name w:val="HTML Keyboard"/>
    <w:basedOn w:val="22"/>
    <w:autoRedefine/>
    <w:qFormat/>
    <w:uiPriority w:val="99"/>
    <w:rPr>
      <w:rFonts w:ascii="monospace" w:hAnsi="monospace" w:cs="monospace"/>
      <w:sz w:val="20"/>
    </w:rPr>
  </w:style>
  <w:style w:type="character" w:styleId="34">
    <w:name w:val="HTML Sample"/>
    <w:basedOn w:val="22"/>
    <w:autoRedefine/>
    <w:qFormat/>
    <w:uiPriority w:val="99"/>
    <w:rPr>
      <w:rFonts w:ascii="monospace" w:hAnsi="monospace" w:cs="monospace"/>
    </w:rPr>
  </w:style>
  <w:style w:type="paragraph" w:customStyle="1" w:styleId="35">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customStyle="1" w:styleId="36">
    <w:name w:val="无间隔1"/>
    <w:basedOn w:val="1"/>
    <w:next w:val="5"/>
    <w:autoRedefine/>
    <w:qFormat/>
    <w:uiPriority w:val="99"/>
    <w:pPr>
      <w:spacing w:line="400" w:lineRule="exact"/>
    </w:pPr>
    <w:rPr>
      <w:rFonts w:ascii="Times New Roman" w:hAnsi="Times New Roman"/>
      <w:sz w:val="24"/>
    </w:rPr>
  </w:style>
  <w:style w:type="paragraph" w:customStyle="1" w:styleId="37">
    <w:name w:val="正文1"/>
    <w:basedOn w:val="1"/>
    <w:next w:val="38"/>
    <w:autoRedefine/>
    <w:qFormat/>
    <w:uiPriority w:val="0"/>
    <w:pPr>
      <w:spacing w:line="360" w:lineRule="auto"/>
      <w:ind w:firstLine="180"/>
    </w:pPr>
    <w:rPr>
      <w:rFonts w:ascii="黑体" w:hAnsi="宋体"/>
      <w:bCs/>
      <w:color w:val="000000"/>
      <w:szCs w:val="21"/>
    </w:rPr>
  </w:style>
  <w:style w:type="paragraph" w:customStyle="1" w:styleId="38">
    <w:name w:val="正文文本1"/>
    <w:basedOn w:val="37"/>
    <w:next w:val="39"/>
    <w:autoRedefine/>
    <w:qFormat/>
    <w:uiPriority w:val="0"/>
    <w:pPr>
      <w:spacing w:after="120"/>
    </w:pPr>
    <w:rPr>
      <w:rFonts w:ascii="Times New Roman" w:hAnsi="Times New Roman"/>
      <w:kern w:val="0"/>
      <w:sz w:val="20"/>
    </w:rPr>
  </w:style>
  <w:style w:type="paragraph" w:customStyle="1" w:styleId="39">
    <w:name w:val="style4"/>
    <w:basedOn w:val="37"/>
    <w:next w:val="40"/>
    <w:autoRedefine/>
    <w:qFormat/>
    <w:uiPriority w:val="0"/>
    <w:pPr>
      <w:widowControl/>
      <w:spacing w:before="280" w:after="280"/>
    </w:pPr>
    <w:rPr>
      <w:rFonts w:ascii="宋体"/>
      <w:sz w:val="18"/>
    </w:rPr>
  </w:style>
  <w:style w:type="paragraph" w:customStyle="1" w:styleId="40">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
    <w:name w:val="_Style 2"/>
    <w:basedOn w:val="1"/>
    <w:next w:val="1"/>
    <w:autoRedefine/>
    <w:qFormat/>
    <w:uiPriority w:val="34"/>
    <w:pPr>
      <w:ind w:firstLine="420" w:firstLineChars="200"/>
    </w:pPr>
    <w:rPr>
      <w:szCs w:val="22"/>
    </w:rPr>
  </w:style>
  <w:style w:type="paragraph" w:customStyle="1" w:styleId="42">
    <w:name w:val="BodyText1I"/>
    <w:basedOn w:val="43"/>
    <w:autoRedefine/>
    <w:qFormat/>
    <w:uiPriority w:val="99"/>
    <w:pPr>
      <w:ind w:firstLine="420" w:firstLineChars="100"/>
    </w:pPr>
  </w:style>
  <w:style w:type="paragraph" w:customStyle="1" w:styleId="43">
    <w:name w:val="BodyText"/>
    <w:basedOn w:val="1"/>
    <w:autoRedefine/>
    <w:qFormat/>
    <w:uiPriority w:val="99"/>
    <w:pPr>
      <w:spacing w:after="120"/>
    </w:pPr>
  </w:style>
  <w:style w:type="paragraph" w:customStyle="1" w:styleId="44">
    <w:name w:val="Char Char10 Char Char Char Char"/>
    <w:basedOn w:val="1"/>
    <w:next w:val="45"/>
    <w:autoRedefine/>
    <w:qFormat/>
    <w:uiPriority w:val="99"/>
    <w:rPr>
      <w:kern w:val="0"/>
    </w:rPr>
  </w:style>
  <w:style w:type="paragraph" w:customStyle="1" w:styleId="45">
    <w:name w:val="xl87"/>
    <w:basedOn w:val="1"/>
    <w:next w:val="46"/>
    <w:autoRedefine/>
    <w:qFormat/>
    <w:uiPriority w:val="99"/>
    <w:pPr>
      <w:widowControl/>
      <w:shd w:val="clear" w:color="FFFFFF" w:fill="FFFFFF"/>
      <w:spacing w:before="280" w:after="280"/>
      <w:jc w:val="right"/>
    </w:pPr>
    <w:rPr>
      <w:rFonts w:ascii="宋体"/>
      <w:kern w:val="0"/>
      <w:sz w:val="24"/>
    </w:rPr>
  </w:style>
  <w:style w:type="paragraph" w:customStyle="1" w:styleId="46">
    <w:name w:val="xl72"/>
    <w:basedOn w:val="1"/>
    <w:next w:val="10"/>
    <w:autoRedefine/>
    <w:qFormat/>
    <w:uiPriority w:val="99"/>
    <w:pPr>
      <w:widowControl/>
      <w:shd w:val="clear" w:color="FFFFFF" w:fill="FFFFFF"/>
      <w:spacing w:before="280" w:after="280"/>
      <w:jc w:val="right"/>
    </w:pPr>
    <w:rPr>
      <w:rFonts w:ascii="宋体"/>
      <w:kern w:val="0"/>
      <w:sz w:val="24"/>
    </w:rPr>
  </w:style>
  <w:style w:type="character" w:customStyle="1" w:styleId="47">
    <w:name w:val="标题 1 Char"/>
    <w:basedOn w:val="22"/>
    <w:link w:val="2"/>
    <w:autoRedefine/>
    <w:qFormat/>
    <w:locked/>
    <w:uiPriority w:val="99"/>
    <w:rPr>
      <w:rFonts w:ascii="Calibri" w:hAnsi="Calibri" w:cs="Times New Roman"/>
      <w:b/>
      <w:bCs/>
      <w:kern w:val="44"/>
      <w:sz w:val="44"/>
      <w:szCs w:val="44"/>
    </w:rPr>
  </w:style>
  <w:style w:type="character" w:customStyle="1" w:styleId="48">
    <w:name w:val="标题 2 Char"/>
    <w:basedOn w:val="22"/>
    <w:link w:val="3"/>
    <w:autoRedefine/>
    <w:semiHidden/>
    <w:qFormat/>
    <w:locked/>
    <w:uiPriority w:val="99"/>
    <w:rPr>
      <w:rFonts w:ascii="Cambria" w:hAnsi="Cambria" w:eastAsia="宋体" w:cs="Times New Roman"/>
      <w:b/>
      <w:bCs/>
      <w:sz w:val="32"/>
      <w:szCs w:val="32"/>
    </w:rPr>
  </w:style>
  <w:style w:type="character" w:customStyle="1" w:styleId="49">
    <w:name w:val="正文文本 Char"/>
    <w:basedOn w:val="22"/>
    <w:link w:val="6"/>
    <w:autoRedefine/>
    <w:semiHidden/>
    <w:qFormat/>
    <w:locked/>
    <w:uiPriority w:val="99"/>
    <w:rPr>
      <w:rFonts w:ascii="Calibri" w:hAnsi="Calibri" w:cs="Times New Roman"/>
      <w:sz w:val="24"/>
      <w:szCs w:val="24"/>
    </w:rPr>
  </w:style>
  <w:style w:type="character" w:customStyle="1" w:styleId="50">
    <w:name w:val="日期 Char"/>
    <w:basedOn w:val="22"/>
    <w:link w:val="10"/>
    <w:autoRedefine/>
    <w:semiHidden/>
    <w:qFormat/>
    <w:locked/>
    <w:uiPriority w:val="99"/>
    <w:rPr>
      <w:rFonts w:ascii="Calibri" w:hAnsi="Calibri" w:cs="Times New Roman"/>
      <w:sz w:val="24"/>
      <w:szCs w:val="24"/>
    </w:rPr>
  </w:style>
  <w:style w:type="character" w:customStyle="1" w:styleId="51">
    <w:name w:val="正文文本缩进 Char"/>
    <w:basedOn w:val="22"/>
    <w:link w:val="9"/>
    <w:autoRedefine/>
    <w:semiHidden/>
    <w:qFormat/>
    <w:locked/>
    <w:uiPriority w:val="99"/>
    <w:rPr>
      <w:rFonts w:ascii="Calibri" w:hAnsi="Calibri" w:cs="Times New Roman"/>
      <w:sz w:val="24"/>
      <w:szCs w:val="24"/>
    </w:rPr>
  </w:style>
  <w:style w:type="character" w:customStyle="1" w:styleId="52">
    <w:name w:val="页脚 Char"/>
    <w:basedOn w:val="22"/>
    <w:link w:val="12"/>
    <w:autoRedefine/>
    <w:qFormat/>
    <w:locked/>
    <w:uiPriority w:val="99"/>
    <w:rPr>
      <w:rFonts w:ascii="Calibri" w:hAnsi="Calibri" w:eastAsia="宋体" w:cs="Times New Roman"/>
      <w:kern w:val="2"/>
      <w:sz w:val="18"/>
      <w:szCs w:val="18"/>
    </w:rPr>
  </w:style>
  <w:style w:type="character" w:customStyle="1" w:styleId="53">
    <w:name w:val="页眉 Char"/>
    <w:basedOn w:val="22"/>
    <w:link w:val="14"/>
    <w:autoRedefine/>
    <w:qFormat/>
    <w:locked/>
    <w:uiPriority w:val="99"/>
    <w:rPr>
      <w:rFonts w:ascii="Calibri" w:hAnsi="Calibri" w:eastAsia="宋体" w:cs="Times New Roman"/>
      <w:kern w:val="2"/>
      <w:sz w:val="18"/>
      <w:szCs w:val="18"/>
    </w:rPr>
  </w:style>
  <w:style w:type="character" w:customStyle="1" w:styleId="54">
    <w:name w:val="正文首行缩进 Char"/>
    <w:basedOn w:val="49"/>
    <w:link w:val="18"/>
    <w:autoRedefine/>
    <w:semiHidden/>
    <w:qFormat/>
    <w:locked/>
    <w:uiPriority w:val="99"/>
    <w:rPr>
      <w:rFonts w:ascii="Calibri" w:hAnsi="Calibri" w:cs="Times New Roman"/>
      <w:sz w:val="24"/>
      <w:szCs w:val="24"/>
    </w:rPr>
  </w:style>
  <w:style w:type="character" w:customStyle="1" w:styleId="55">
    <w:name w:val="正文首行缩进 2 Char"/>
    <w:basedOn w:val="51"/>
    <w:link w:val="19"/>
    <w:autoRedefine/>
    <w:semiHidden/>
    <w:qFormat/>
    <w:locked/>
    <w:uiPriority w:val="99"/>
    <w:rPr>
      <w:rFonts w:ascii="Calibri" w:hAnsi="Calibri" w:cs="Times New Roman"/>
      <w:sz w:val="24"/>
      <w:szCs w:val="24"/>
    </w:rPr>
  </w:style>
  <w:style w:type="character" w:customStyle="1" w:styleId="56">
    <w:name w:val="hover17"/>
    <w:basedOn w:val="22"/>
    <w:autoRedefine/>
    <w:qFormat/>
    <w:uiPriority w:val="99"/>
    <w:rPr>
      <w:rFonts w:cs="Times New Roman"/>
    </w:rPr>
  </w:style>
  <w:style w:type="paragraph" w:styleId="57">
    <w:name w:val="List Paragraph"/>
    <w:basedOn w:val="1"/>
    <w:autoRedefine/>
    <w:qFormat/>
    <w:uiPriority w:val="99"/>
    <w:pPr>
      <w:ind w:firstLine="420" w:firstLineChars="200"/>
    </w:pPr>
  </w:style>
  <w:style w:type="paragraph" w:customStyle="1" w:styleId="58">
    <w:name w:val="_Style 1"/>
    <w:basedOn w:val="1"/>
    <w:autoRedefine/>
    <w:qFormat/>
    <w:uiPriority w:val="99"/>
    <w:pPr>
      <w:spacing w:line="360" w:lineRule="auto"/>
      <w:ind w:firstLine="960" w:firstLineChars="200"/>
    </w:pPr>
  </w:style>
  <w:style w:type="character" w:customStyle="1" w:styleId="59">
    <w:name w:val="first-child"/>
    <w:basedOn w:val="22"/>
    <w:autoRedefine/>
    <w:qFormat/>
    <w:uiPriority w:val="99"/>
    <w:rPr>
      <w:rFonts w:cs="Times New Roman"/>
      <w:color w:val="1F3149"/>
      <w:sz w:val="24"/>
      <w:szCs w:val="24"/>
    </w:rPr>
  </w:style>
  <w:style w:type="character" w:customStyle="1" w:styleId="60">
    <w:name w:val="first-child1"/>
    <w:basedOn w:val="22"/>
    <w:autoRedefine/>
    <w:qFormat/>
    <w:uiPriority w:val="99"/>
    <w:rPr>
      <w:rFonts w:cs="Times New Roman"/>
      <w:color w:val="1F3149"/>
      <w:sz w:val="24"/>
      <w:szCs w:val="24"/>
    </w:rPr>
  </w:style>
  <w:style w:type="character" w:customStyle="1" w:styleId="61">
    <w:name w:val="xiadan"/>
    <w:basedOn w:val="22"/>
    <w:autoRedefine/>
    <w:qFormat/>
    <w:uiPriority w:val="99"/>
    <w:rPr>
      <w:rFonts w:cs="Times New Roman"/>
      <w:shd w:val="clear" w:color="auto" w:fill="E4393C"/>
    </w:rPr>
  </w:style>
  <w:style w:type="character" w:customStyle="1" w:styleId="62">
    <w:name w:val="icon_ds"/>
    <w:basedOn w:val="22"/>
    <w:autoRedefine/>
    <w:qFormat/>
    <w:uiPriority w:val="99"/>
    <w:rPr>
      <w:rFonts w:cs="Times New Roman"/>
      <w:sz w:val="21"/>
      <w:szCs w:val="21"/>
    </w:rPr>
  </w:style>
  <w:style w:type="character" w:customStyle="1" w:styleId="63">
    <w:name w:val="icon_ds1"/>
    <w:basedOn w:val="22"/>
    <w:autoRedefine/>
    <w:qFormat/>
    <w:uiPriority w:val="99"/>
    <w:rPr>
      <w:rFonts w:cs="Times New Roman"/>
    </w:rPr>
  </w:style>
  <w:style w:type="character" w:customStyle="1" w:styleId="64">
    <w:name w:val="fr"/>
    <w:basedOn w:val="22"/>
    <w:autoRedefine/>
    <w:qFormat/>
    <w:uiPriority w:val="99"/>
    <w:rPr>
      <w:rFonts w:cs="Times New Roman"/>
    </w:rPr>
  </w:style>
  <w:style w:type="character" w:customStyle="1" w:styleId="65">
    <w:name w:val="icon_gys"/>
    <w:basedOn w:val="22"/>
    <w:autoRedefine/>
    <w:qFormat/>
    <w:uiPriority w:val="99"/>
    <w:rPr>
      <w:rFonts w:cs="Times New Roman"/>
      <w:sz w:val="21"/>
      <w:szCs w:val="21"/>
    </w:rPr>
  </w:style>
  <w:style w:type="paragraph" w:customStyle="1" w:styleId="66">
    <w:name w:val="hkys"/>
    <w:basedOn w:val="1"/>
    <w:autoRedefine/>
    <w:qFormat/>
    <w:uiPriority w:val="99"/>
    <w:pPr>
      <w:jc w:val="left"/>
    </w:pPr>
    <w:rPr>
      <w:kern w:val="0"/>
    </w:rPr>
  </w:style>
  <w:style w:type="character" w:customStyle="1" w:styleId="67">
    <w:name w:val="批注框文本 Char"/>
    <w:basedOn w:val="22"/>
    <w:link w:val="11"/>
    <w:autoRedefine/>
    <w:semiHidden/>
    <w:qFormat/>
    <w:locked/>
    <w:uiPriority w:val="99"/>
    <w:rPr>
      <w:rFonts w:ascii="Calibri" w:hAnsi="Calibri" w:cs="Times New Roman"/>
      <w:sz w:val="2"/>
    </w:rPr>
  </w:style>
  <w:style w:type="character" w:customStyle="1" w:styleId="68">
    <w:name w:val="font01"/>
    <w:basedOn w:val="22"/>
    <w:autoRedefine/>
    <w:qFormat/>
    <w:uiPriority w:val="0"/>
    <w:rPr>
      <w:rFonts w:hint="eastAsia" w:ascii="宋体" w:hAnsi="宋体" w:eastAsia="宋体" w:cs="宋体"/>
      <w:color w:val="000000"/>
      <w:sz w:val="21"/>
      <w:szCs w:val="21"/>
      <w:u w:val="none"/>
    </w:rPr>
  </w:style>
  <w:style w:type="character" w:customStyle="1" w:styleId="69">
    <w:name w:val="NormalCharacter"/>
    <w:autoRedefine/>
    <w:semiHidden/>
    <w:qFormat/>
    <w:uiPriority w:val="0"/>
    <w:rPr>
      <w:kern w:val="2"/>
      <w:sz w:val="21"/>
      <w:szCs w:val="24"/>
      <w:lang w:val="en-US" w:eastAsia="zh-CN" w:bidi="ar-SA"/>
    </w:rPr>
  </w:style>
  <w:style w:type="character" w:customStyle="1" w:styleId="70">
    <w:name w:val="toolbarlabel"/>
    <w:basedOn w:val="22"/>
    <w:autoRedefine/>
    <w:qFormat/>
    <w:uiPriority w:val="0"/>
    <w:rPr>
      <w:color w:val="333333"/>
      <w:sz w:val="18"/>
      <w:szCs w:val="18"/>
    </w:rPr>
  </w:style>
  <w:style w:type="character" w:customStyle="1" w:styleId="71">
    <w:name w:val="toolbarlabel2"/>
    <w:basedOn w:val="22"/>
    <w:autoRedefine/>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Pages>
  <Words>94</Words>
  <Characters>94</Characters>
  <Lines>1</Lines>
  <Paragraphs>1</Paragraphs>
  <TotalTime>1</TotalTime>
  <ScaleCrop>false</ScaleCrop>
  <LinksUpToDate>false</LinksUpToDate>
  <CharactersWithSpaces>94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2020-09-09T00:23:00Z</dcterms:created>
  <dc:creator>Administrator</dc:creator>
  <cp:lastModifiedBy>NTKO</cp:lastModifiedBy>
  <cp:lastPrinted>2023-09-18T02:13:00Z</cp:lastPrinted>
  <dcterms:modified xsi:type="dcterms:W3CDTF">2025-07-07T07:33:59Z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5F08163141EB4945BA73DFC5063AA1BD_13</vt:lpwstr>
  </property>
  <property fmtid="{D5CDD505-2E9C-101B-9397-08002B2CF9AE}" pid="4" name="KSOTemplateDocerSaveRecord">
    <vt:lpwstr>eyJoZGlkIjoiMTE1OGZjNTRmZmFmMGQyNDk1YWY1ZWY5N2ZiYWNmN2YiLCJ1c2VySWQiOiIzNTAwNjI5MjMifQ==</vt:lpwstr>
  </property>
</Properties>
</file>