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14E4A">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5B58337">
      <w:pPr>
        <w:tabs>
          <w:tab w:val="left" w:pos="315"/>
          <w:tab w:val="left" w:pos="8820"/>
        </w:tabs>
        <w:spacing w:line="500" w:lineRule="exact"/>
        <w:ind w:right="267" w:rightChars="127"/>
        <w:jc w:val="center"/>
        <w:rPr>
          <w:rFonts w:ascii="仿宋_GB2312" w:eastAsia="仿宋_GB2312"/>
          <w:b/>
          <w:bCs/>
          <w:sz w:val="48"/>
        </w:rPr>
      </w:pPr>
    </w:p>
    <w:p w14:paraId="09B77CB6">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39255B91">
      <w:pPr>
        <w:tabs>
          <w:tab w:val="left" w:pos="315"/>
          <w:tab w:val="left" w:pos="8820"/>
        </w:tabs>
        <w:spacing w:line="500" w:lineRule="exact"/>
        <w:ind w:right="267" w:rightChars="127"/>
        <w:jc w:val="center"/>
        <w:rPr>
          <w:rFonts w:ascii="仿宋_GB2312" w:eastAsia="仿宋_GB2312"/>
          <w:sz w:val="44"/>
        </w:rPr>
      </w:pPr>
    </w:p>
    <w:p w14:paraId="427C4D6C">
      <w:pPr>
        <w:tabs>
          <w:tab w:val="left" w:pos="315"/>
          <w:tab w:val="left" w:pos="8820"/>
        </w:tabs>
        <w:ind w:right="267" w:rightChars="127"/>
        <w:rPr>
          <w:rFonts w:ascii="仿宋_GB2312" w:eastAsia="仿宋_GB2312"/>
          <w:sz w:val="44"/>
        </w:rPr>
      </w:pPr>
    </w:p>
    <w:p w14:paraId="66C9B4FB">
      <w:pPr>
        <w:tabs>
          <w:tab w:val="left" w:pos="315"/>
          <w:tab w:val="left" w:pos="8820"/>
        </w:tabs>
        <w:spacing w:line="500" w:lineRule="exact"/>
        <w:ind w:right="267" w:rightChars="127"/>
        <w:rPr>
          <w:rFonts w:ascii="仿宋_GB2312" w:eastAsia="仿宋_GB2312"/>
          <w:b/>
          <w:bCs/>
          <w:sz w:val="36"/>
        </w:rPr>
      </w:pPr>
    </w:p>
    <w:p w14:paraId="0FB83087">
      <w:pPr>
        <w:tabs>
          <w:tab w:val="left" w:pos="315"/>
          <w:tab w:val="left" w:pos="8820"/>
        </w:tabs>
        <w:spacing w:line="500" w:lineRule="exact"/>
        <w:ind w:right="267" w:rightChars="127"/>
        <w:rPr>
          <w:rFonts w:ascii="仿宋_GB2312" w:eastAsia="仿宋_GB2312"/>
          <w:b/>
          <w:bCs/>
          <w:sz w:val="36"/>
        </w:rPr>
      </w:pPr>
    </w:p>
    <w:p w14:paraId="1062B3D2">
      <w:pPr>
        <w:tabs>
          <w:tab w:val="left" w:pos="315"/>
          <w:tab w:val="left" w:pos="8820"/>
        </w:tabs>
        <w:spacing w:line="500" w:lineRule="exact"/>
        <w:ind w:right="267" w:rightChars="127"/>
        <w:jc w:val="center"/>
        <w:rPr>
          <w:rFonts w:ascii="宋体" w:hAnsi="宋体"/>
          <w:sz w:val="32"/>
        </w:rPr>
      </w:pPr>
    </w:p>
    <w:p w14:paraId="5E45A50D">
      <w:pPr>
        <w:tabs>
          <w:tab w:val="left" w:pos="315"/>
          <w:tab w:val="left" w:pos="8820"/>
        </w:tabs>
        <w:spacing w:line="500" w:lineRule="exact"/>
        <w:ind w:right="267" w:rightChars="127"/>
        <w:jc w:val="center"/>
        <w:rPr>
          <w:rFonts w:ascii="微软简标宋" w:eastAsia="黑体"/>
          <w:b/>
          <w:bCs/>
          <w:sz w:val="52"/>
        </w:rPr>
      </w:pPr>
    </w:p>
    <w:p w14:paraId="4F4A55BD">
      <w:pPr>
        <w:tabs>
          <w:tab w:val="left" w:pos="315"/>
          <w:tab w:val="left" w:pos="8820"/>
        </w:tabs>
        <w:spacing w:line="600" w:lineRule="exact"/>
        <w:ind w:right="267" w:rightChars="127"/>
        <w:jc w:val="left"/>
        <w:rPr>
          <w:rFonts w:hint="eastAsia" w:ascii="微软简标宋" w:eastAsia="黑体"/>
          <w:b/>
          <w:bCs/>
          <w:sz w:val="30"/>
          <w:szCs w:val="30"/>
        </w:rPr>
      </w:pPr>
    </w:p>
    <w:p w14:paraId="38BC39ED">
      <w:pPr>
        <w:tabs>
          <w:tab w:val="left" w:pos="315"/>
          <w:tab w:val="left" w:pos="8820"/>
        </w:tabs>
        <w:spacing w:line="600" w:lineRule="exact"/>
        <w:ind w:right="267" w:rightChars="127"/>
        <w:jc w:val="left"/>
        <w:rPr>
          <w:rFonts w:hint="eastAsia" w:ascii="微软简标宋" w:eastAsia="黑体"/>
          <w:b/>
          <w:bCs/>
          <w:sz w:val="30"/>
          <w:szCs w:val="30"/>
        </w:rPr>
      </w:pPr>
    </w:p>
    <w:p w14:paraId="7C723C7E">
      <w:pPr>
        <w:tabs>
          <w:tab w:val="left" w:pos="315"/>
          <w:tab w:val="left" w:pos="8820"/>
        </w:tabs>
        <w:spacing w:line="600" w:lineRule="exact"/>
        <w:ind w:right="267" w:rightChars="127"/>
        <w:jc w:val="left"/>
        <w:rPr>
          <w:rFonts w:hint="eastAsia" w:ascii="微软简标宋" w:eastAsia="黑体"/>
          <w:b/>
          <w:bCs/>
          <w:sz w:val="30"/>
          <w:szCs w:val="30"/>
        </w:rPr>
      </w:pPr>
    </w:p>
    <w:p w14:paraId="587016F3">
      <w:pPr>
        <w:tabs>
          <w:tab w:val="left" w:pos="315"/>
          <w:tab w:val="left" w:pos="8820"/>
        </w:tabs>
        <w:spacing w:line="600" w:lineRule="exact"/>
        <w:ind w:right="267" w:rightChars="127"/>
        <w:jc w:val="left"/>
        <w:rPr>
          <w:rFonts w:hint="eastAsia" w:ascii="微软简标宋" w:eastAsia="黑体"/>
          <w:b/>
          <w:bCs/>
          <w:sz w:val="30"/>
          <w:szCs w:val="30"/>
        </w:rPr>
      </w:pPr>
    </w:p>
    <w:p w14:paraId="42A80D94">
      <w:pPr>
        <w:tabs>
          <w:tab w:val="left" w:pos="315"/>
          <w:tab w:val="left" w:pos="8820"/>
        </w:tabs>
        <w:spacing w:line="600" w:lineRule="exact"/>
        <w:ind w:right="267" w:rightChars="127"/>
        <w:jc w:val="left"/>
        <w:rPr>
          <w:rFonts w:hint="eastAsia" w:ascii="微软简标宋" w:eastAsia="黑体"/>
          <w:b/>
          <w:bCs/>
          <w:sz w:val="30"/>
          <w:szCs w:val="30"/>
        </w:rPr>
      </w:pPr>
    </w:p>
    <w:p w14:paraId="694D6508">
      <w:pPr>
        <w:tabs>
          <w:tab w:val="left" w:pos="315"/>
          <w:tab w:val="left" w:pos="8820"/>
        </w:tabs>
        <w:spacing w:line="600" w:lineRule="exact"/>
        <w:ind w:left="1506" w:right="267" w:rightChars="127" w:hanging="1570" w:hangingChars="500"/>
        <w:jc w:val="left"/>
        <w:rPr>
          <w:rFonts w:hint="eastAsia" w:ascii="微软简标宋" w:eastAsia="宋体"/>
          <w:b/>
          <w:bCs/>
          <w:sz w:val="30"/>
          <w:szCs w:val="30"/>
          <w:lang w:val="en-US" w:eastAsia="zh-CN"/>
        </w:rPr>
      </w:pPr>
      <w:r>
        <w:rPr>
          <w:rFonts w:hint="eastAsia" w:ascii="Times New Roman" w:hAnsi="Times New Roman" w:eastAsia="宋体" w:cs="Times New Roman"/>
          <w:b w:val="0"/>
          <w:bCs w:val="0"/>
          <w:spacing w:val="-3"/>
          <w:sz w:val="32"/>
          <w:szCs w:val="32"/>
          <w:lang w:eastAsia="zh-CN"/>
        </w:rPr>
        <w:t xml:space="preserve">项目名称: </w:t>
      </w:r>
      <w:r>
        <w:rPr>
          <w:rFonts w:hint="eastAsia" w:ascii="Times New Roman" w:hAnsi="Times New Roman" w:eastAsia="宋体" w:cs="Times New Roman"/>
          <w:b w:val="0"/>
          <w:bCs w:val="0"/>
          <w:spacing w:val="-3"/>
          <w:sz w:val="32"/>
          <w:szCs w:val="32"/>
          <w:lang w:eastAsia="zh-CN"/>
        </w:rPr>
        <w:t>河南省西华县箕子台等三个办事处政策性农业保险业务承保机构招标项目</w:t>
      </w:r>
      <w:r>
        <w:rPr>
          <w:rFonts w:hint="eastAsia" w:cs="Times New Roman"/>
          <w:b w:val="0"/>
          <w:bCs w:val="0"/>
          <w:spacing w:val="-3"/>
          <w:sz w:val="32"/>
          <w:szCs w:val="32"/>
          <w:lang w:val="en-US" w:eastAsia="zh-CN"/>
        </w:rPr>
        <w:t>(二次）</w:t>
      </w:r>
    </w:p>
    <w:p w14:paraId="5847E251">
      <w:pPr>
        <w:tabs>
          <w:tab w:val="left" w:pos="315"/>
          <w:tab w:val="left" w:pos="8820"/>
        </w:tabs>
        <w:spacing w:line="600" w:lineRule="exact"/>
        <w:ind w:left="1506" w:right="267" w:rightChars="127" w:hanging="1570" w:hangingChars="500"/>
        <w:jc w:val="left"/>
        <w:rPr>
          <w:rFonts w:hint="default" w:ascii="Times New Roman" w:hAnsi="Times New Roman" w:eastAsia="宋体" w:cs="Times New Roman"/>
          <w:b w:val="0"/>
          <w:bCs w:val="0"/>
          <w:spacing w:val="-3"/>
          <w:sz w:val="32"/>
          <w:szCs w:val="32"/>
          <w:lang w:val="en-US" w:eastAsia="zh-CN"/>
        </w:rPr>
      </w:pPr>
      <w:r>
        <w:rPr>
          <w:rFonts w:hint="eastAsia" w:ascii="Times New Roman" w:hAnsi="Times New Roman" w:eastAsia="宋体" w:cs="Times New Roman"/>
          <w:b w:val="0"/>
          <w:bCs w:val="0"/>
          <w:spacing w:val="-3"/>
          <w:sz w:val="32"/>
          <w:szCs w:val="32"/>
          <w:lang w:eastAsia="zh-CN"/>
        </w:rPr>
        <w:t>项目编号: 周财磋商采购</w:t>
      </w:r>
      <w:r>
        <w:rPr>
          <w:rFonts w:hint="eastAsia" w:ascii="Times New Roman" w:hAnsi="Times New Roman" w:eastAsia="宋体" w:cs="Times New Roman"/>
          <w:b w:val="0"/>
          <w:bCs w:val="0"/>
          <w:spacing w:val="-3"/>
          <w:sz w:val="32"/>
          <w:szCs w:val="32"/>
          <w:lang w:val="en-US" w:eastAsia="zh-CN"/>
        </w:rPr>
        <w:t>-2025-24</w:t>
      </w:r>
    </w:p>
    <w:p w14:paraId="70A76C7F">
      <w:pPr>
        <w:pStyle w:val="8"/>
        <w:rPr>
          <w:rFonts w:ascii="宋体" w:hAnsi="宋体"/>
          <w:b/>
          <w:sz w:val="32"/>
        </w:rPr>
      </w:pPr>
    </w:p>
    <w:p w14:paraId="12353CFC">
      <w:pPr>
        <w:pStyle w:val="8"/>
        <w:jc w:val="center"/>
        <w:rPr>
          <w:rFonts w:ascii="宋体" w:hAnsi="宋体"/>
          <w:b/>
          <w:sz w:val="32"/>
        </w:rPr>
      </w:pPr>
      <w:r>
        <w:rPr>
          <w:rFonts w:hint="eastAsia" w:ascii="宋体" w:hAnsi="宋体" w:eastAsia="宋体" w:cs="宋体"/>
          <w:color w:val="000000"/>
          <w:sz w:val="32"/>
          <w:szCs w:val="32"/>
          <w:shd w:val="clear" w:color="auto" w:fill="FFFFFF"/>
          <w:lang w:val="en-US" w:eastAsia="zh-CN"/>
        </w:rPr>
        <w:t>20</w:t>
      </w:r>
      <w:r>
        <w:rPr>
          <w:rFonts w:hint="eastAsia" w:ascii="宋体" w:hAnsi="宋体" w:eastAsia="宋体" w:cs="宋体"/>
          <w:b w:val="0"/>
          <w:bCs w:val="0"/>
          <w:color w:val="000000"/>
          <w:sz w:val="32"/>
          <w:szCs w:val="32"/>
          <w:shd w:val="clear" w:color="auto" w:fill="FFFFFF"/>
          <w:lang w:val="en-US" w:eastAsia="zh-CN"/>
        </w:rPr>
        <w:t>25</w:t>
      </w:r>
      <w:r>
        <w:rPr>
          <w:rFonts w:hint="eastAsia" w:ascii="宋体" w:hAnsi="宋体"/>
          <w:b w:val="0"/>
          <w:bCs w:val="0"/>
          <w:sz w:val="32"/>
        </w:rPr>
        <w:t>年</w:t>
      </w:r>
      <w:r>
        <w:rPr>
          <w:rFonts w:hint="eastAsia" w:ascii="宋体" w:hAnsi="宋体" w:eastAsia="宋体" w:cs="宋体"/>
          <w:b w:val="0"/>
          <w:bCs w:val="0"/>
          <w:color w:val="000000"/>
          <w:sz w:val="32"/>
          <w:szCs w:val="32"/>
          <w:shd w:val="clear" w:color="auto" w:fill="FFFFFF"/>
          <w:lang w:val="en-US" w:eastAsia="zh-CN"/>
        </w:rPr>
        <w:t>3</w:t>
      </w:r>
      <w:r>
        <w:rPr>
          <w:rFonts w:hint="eastAsia" w:ascii="宋体" w:hAnsi="宋体"/>
          <w:b w:val="0"/>
          <w:bCs w:val="0"/>
          <w:sz w:val="32"/>
        </w:rPr>
        <w:t>月</w:t>
      </w:r>
      <w:r>
        <w:rPr>
          <w:rFonts w:hint="eastAsia" w:ascii="宋体" w:hAnsi="宋体"/>
          <w:b w:val="0"/>
          <w:bCs w:val="0"/>
          <w:sz w:val="32"/>
          <w:lang w:val="en-US" w:eastAsia="zh-CN"/>
        </w:rPr>
        <w:t>25</w:t>
      </w:r>
      <w:r>
        <w:rPr>
          <w:rFonts w:hint="eastAsia" w:ascii="宋体" w:hAnsi="宋体"/>
          <w:b w:val="0"/>
          <w:bCs w:val="0"/>
          <w:sz w:val="32"/>
        </w:rPr>
        <w:t>日</w:t>
      </w:r>
    </w:p>
    <w:p w14:paraId="485C6311">
      <w:pPr>
        <w:pStyle w:val="8"/>
        <w:jc w:val="center"/>
        <w:rPr>
          <w:rFonts w:ascii="宋体" w:hAnsi="宋体"/>
          <w:b/>
          <w:sz w:val="32"/>
        </w:rPr>
      </w:pPr>
      <w:bookmarkStart w:id="38" w:name="_GoBack"/>
      <w:bookmarkEnd w:id="38"/>
    </w:p>
    <w:p w14:paraId="5D534542">
      <w:pPr>
        <w:rPr>
          <w:rFonts w:ascii="仿宋_GB2312" w:eastAsia="仿宋_GB2312"/>
          <w:b/>
          <w:sz w:val="30"/>
          <w:szCs w:val="30"/>
        </w:rPr>
      </w:pPr>
    </w:p>
    <w:p w14:paraId="252E33A7">
      <w:pPr>
        <w:pStyle w:val="25"/>
        <w:ind w:firstLine="210"/>
      </w:pPr>
    </w:p>
    <w:p w14:paraId="4A39477C">
      <w:pPr>
        <w:pStyle w:val="25"/>
        <w:ind w:firstLine="210"/>
      </w:pPr>
    </w:p>
    <w:p w14:paraId="72AB8C21">
      <w:pPr>
        <w:spacing w:line="560" w:lineRule="exact"/>
        <w:jc w:val="center"/>
        <w:rPr>
          <w:rFonts w:ascii="宋体" w:hAnsi="宋体" w:cs="宋体"/>
          <w:b/>
          <w:sz w:val="32"/>
          <w:szCs w:val="32"/>
        </w:rPr>
      </w:pPr>
      <w:r>
        <w:rPr>
          <w:rFonts w:hint="eastAsia" w:ascii="宋体" w:hAnsi="宋体" w:cs="宋体"/>
          <w:b/>
          <w:sz w:val="32"/>
          <w:szCs w:val="32"/>
        </w:rPr>
        <w:t>目     录</w:t>
      </w:r>
    </w:p>
    <w:p w14:paraId="1957B029">
      <w:pPr>
        <w:rPr>
          <w:rFonts w:ascii="宋体" w:hAnsi="宋体" w:cs="宋体"/>
          <w:b/>
          <w:sz w:val="32"/>
          <w:szCs w:val="32"/>
        </w:rPr>
      </w:pPr>
    </w:p>
    <w:p w14:paraId="364387A0">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0D3B7F53">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...............................7</w:t>
      </w:r>
    </w:p>
    <w:p w14:paraId="317087C1">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.......................30</w:t>
      </w:r>
    </w:p>
    <w:p w14:paraId="70368C70">
      <w:pPr>
        <w:spacing w:line="800" w:lineRule="exact"/>
        <w:rPr>
          <w:rFonts w:hint="default" w:ascii="宋体" w:hAnsi="宋体" w:cs="宋体"/>
          <w:b/>
          <w:sz w:val="32"/>
          <w:szCs w:val="32"/>
          <w:lang w:val="en-US"/>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.....................31</w:t>
      </w:r>
    </w:p>
    <w:p w14:paraId="761F67F0">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42</w:t>
      </w:r>
    </w:p>
    <w:p w14:paraId="0A90D12D">
      <w:pPr>
        <w:spacing w:line="800" w:lineRule="exact"/>
        <w:ind w:firstLine="2249" w:firstLineChars="700"/>
        <w:rPr>
          <w:rFonts w:hint="eastAsia" w:ascii="宋体" w:hAnsi="宋体" w:cs="宋体"/>
          <w:b/>
          <w:sz w:val="32"/>
          <w:szCs w:val="32"/>
          <w:lang w:eastAsia="zh-CN"/>
        </w:rPr>
      </w:pPr>
    </w:p>
    <w:p w14:paraId="2A0472DB">
      <w:pPr>
        <w:spacing w:line="800" w:lineRule="exact"/>
        <w:ind w:firstLine="2249" w:firstLineChars="700"/>
        <w:rPr>
          <w:rFonts w:hint="eastAsia" w:ascii="宋体" w:hAnsi="宋体" w:cs="宋体"/>
          <w:b/>
          <w:sz w:val="32"/>
          <w:szCs w:val="32"/>
          <w:lang w:val="en-US" w:eastAsia="zh-CN"/>
        </w:rPr>
      </w:pPr>
    </w:p>
    <w:p w14:paraId="73ACC4EA">
      <w:pPr>
        <w:spacing w:line="800" w:lineRule="exact"/>
        <w:ind w:firstLine="2249" w:firstLineChars="700"/>
        <w:rPr>
          <w:rFonts w:hint="eastAsia" w:ascii="宋体" w:hAnsi="宋体" w:cs="宋体"/>
          <w:b/>
          <w:sz w:val="32"/>
          <w:szCs w:val="32"/>
        </w:rPr>
      </w:pPr>
    </w:p>
    <w:p w14:paraId="419BF8E5">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2E2CC74">
      <w:pPr>
        <w:pStyle w:val="37"/>
      </w:pPr>
    </w:p>
    <w:p w14:paraId="307D0B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0415A7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napToGrid/>
          <w:sz w:val="24"/>
          <w:szCs w:val="24"/>
          <w:lang w:eastAsia="zh-CN"/>
        </w:rPr>
        <w:t>河南省西华县箕子台等三个办事处政策性农业保险业务承保机构招标项目</w:t>
      </w:r>
      <w:r>
        <w:rPr>
          <w:rFonts w:hint="eastAsia" w:ascii="宋体" w:hAnsi="宋体" w:eastAsia="宋体" w:cs="宋体"/>
          <w:i w:val="0"/>
          <w:iCs w:val="0"/>
          <w:sz w:val="24"/>
          <w:szCs w:val="24"/>
          <w:lang w:val="en-US" w:eastAsia="zh-CN"/>
        </w:rPr>
        <w:t xml:space="preserve"> (项目名称) 项目的潜在投标人应在周口市公共资源交易中心网（http://jyzx.zhoukou.gov.cn）获取招标文件，并于 </w:t>
      </w:r>
      <w:r>
        <w:rPr>
          <w:rFonts w:hint="eastAsia" w:ascii="宋体" w:hAnsi="宋体" w:cs="宋体"/>
          <w:i w:val="0"/>
          <w:iCs w:val="0"/>
          <w:sz w:val="24"/>
          <w:szCs w:val="24"/>
          <w:lang w:val="en-US" w:eastAsia="zh-CN"/>
        </w:rPr>
        <w:t>2025 年  4月 3 日 10  点  00分</w:t>
      </w:r>
      <w:r>
        <w:rPr>
          <w:rFonts w:hint="eastAsia" w:ascii="宋体" w:hAnsi="宋体" w:eastAsia="宋体" w:cs="宋体"/>
          <w:i w:val="0"/>
          <w:iCs w:val="0"/>
          <w:sz w:val="24"/>
          <w:szCs w:val="24"/>
          <w:lang w:val="en-US" w:eastAsia="zh-CN"/>
        </w:rPr>
        <w:t>（北京时间）前递交投标文件。</w:t>
      </w:r>
    </w:p>
    <w:p w14:paraId="520F6F0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0" w:name="_Toc28359012"/>
      <w:bookmarkStart w:id="1" w:name="_Toc28359089"/>
      <w:bookmarkStart w:id="2" w:name="_Toc35393798"/>
      <w:bookmarkStart w:id="3" w:name="_Toc35393629"/>
      <w:r>
        <w:rPr>
          <w:rFonts w:hint="eastAsia" w:ascii="宋体" w:hAnsi="宋体" w:eastAsia="宋体" w:cs="宋体"/>
          <w:b w:val="0"/>
          <w:sz w:val="24"/>
          <w:szCs w:val="24"/>
        </w:rPr>
        <w:t>一、项目基本情况</w:t>
      </w:r>
      <w:bookmarkEnd w:id="0"/>
      <w:bookmarkEnd w:id="1"/>
      <w:bookmarkEnd w:id="2"/>
      <w:bookmarkEnd w:id="3"/>
    </w:p>
    <w:p w14:paraId="1B91F5A1">
      <w:pPr>
        <w:tabs>
          <w:tab w:val="left" w:pos="315"/>
          <w:tab w:val="left" w:pos="8820"/>
        </w:tabs>
        <w:spacing w:line="600" w:lineRule="exact"/>
        <w:ind w:right="267" w:rightChars="127" w:firstLine="480" w:firstLineChars="200"/>
        <w:jc w:val="left"/>
        <w:rPr>
          <w:rFonts w:hint="default" w:ascii="宋体" w:hAnsi="宋体" w:eastAsia="宋体" w:cs="宋体"/>
          <w:i w:val="0"/>
          <w:iCs w:val="0"/>
          <w:sz w:val="24"/>
          <w:szCs w:val="24"/>
          <w:lang w:val="en-US"/>
        </w:rPr>
      </w:pPr>
      <w:r>
        <w:rPr>
          <w:rFonts w:hint="eastAsia" w:ascii="宋体" w:hAnsi="宋体" w:eastAsia="宋体" w:cs="宋体"/>
          <w:i w:val="0"/>
          <w:iCs w:val="0"/>
          <w:sz w:val="24"/>
          <w:szCs w:val="24"/>
        </w:rPr>
        <w:t>项目编号</w:t>
      </w:r>
      <w:r>
        <w:rPr>
          <w:rFonts w:hint="eastAsia" w:ascii="宋体" w:hAnsi="宋体" w:eastAsia="宋体" w:cs="宋体"/>
          <w:b w:val="0"/>
          <w:bCs w:val="0"/>
          <w:i w:val="0"/>
          <w:iCs w:val="0"/>
          <w:sz w:val="24"/>
          <w:szCs w:val="24"/>
        </w:rPr>
        <w:t>：</w:t>
      </w:r>
      <w:r>
        <w:rPr>
          <w:rFonts w:hint="eastAsia" w:ascii="宋体" w:hAnsi="宋体" w:eastAsia="宋体" w:cs="宋体"/>
          <w:b w:val="0"/>
          <w:bCs w:val="0"/>
          <w:sz w:val="24"/>
          <w:szCs w:val="24"/>
          <w:lang w:eastAsia="zh-CN"/>
        </w:rPr>
        <w:t>周财磋商采购</w:t>
      </w:r>
      <w:r>
        <w:rPr>
          <w:rFonts w:hint="eastAsia" w:ascii="宋体" w:hAnsi="宋体" w:eastAsia="宋体" w:cs="宋体"/>
          <w:b w:val="0"/>
          <w:bCs w:val="0"/>
          <w:sz w:val="24"/>
          <w:szCs w:val="24"/>
          <w:lang w:val="en-US" w:eastAsia="zh-CN"/>
        </w:rPr>
        <w:t>-2025-2</w:t>
      </w:r>
      <w:r>
        <w:rPr>
          <w:rFonts w:hint="eastAsia" w:ascii="宋体" w:hAnsi="宋体" w:cs="宋体"/>
          <w:b w:val="0"/>
          <w:bCs w:val="0"/>
          <w:sz w:val="24"/>
          <w:szCs w:val="24"/>
          <w:lang w:val="en-US" w:eastAsia="zh-CN"/>
        </w:rPr>
        <w:t>4</w:t>
      </w:r>
    </w:p>
    <w:p w14:paraId="65CAD41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u w:val="single"/>
        </w:rPr>
      </w:pPr>
      <w:r>
        <w:rPr>
          <w:rFonts w:hint="eastAsia" w:ascii="宋体" w:hAnsi="宋体" w:eastAsia="宋体" w:cs="宋体"/>
          <w:i w:val="0"/>
          <w:iCs w:val="0"/>
          <w:sz w:val="24"/>
          <w:szCs w:val="24"/>
        </w:rPr>
        <w:t>项目名称：</w:t>
      </w:r>
      <w:r>
        <w:rPr>
          <w:rFonts w:hint="eastAsia" w:ascii="宋体" w:hAnsi="宋体" w:eastAsia="宋体" w:cs="宋体"/>
          <w:snapToGrid/>
          <w:sz w:val="24"/>
          <w:szCs w:val="24"/>
          <w:lang w:eastAsia="zh-CN"/>
        </w:rPr>
        <w:t>河南省西华县箕子台等三个办事处政策性农业保险业务承保机构招标项目</w:t>
      </w:r>
    </w:p>
    <w:p w14:paraId="562C8D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采购方式：竞争性</w:t>
      </w:r>
      <w:r>
        <w:rPr>
          <w:rFonts w:hint="eastAsia" w:ascii="宋体" w:hAnsi="宋体" w:eastAsia="宋体" w:cs="宋体"/>
          <w:i w:val="0"/>
          <w:iCs w:val="0"/>
          <w:sz w:val="24"/>
          <w:szCs w:val="24"/>
          <w:lang w:val="en-US" w:eastAsia="zh-CN"/>
        </w:rPr>
        <w:t>磋商</w:t>
      </w:r>
    </w:p>
    <w:p w14:paraId="006718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预算金额：</w:t>
      </w:r>
      <w:r>
        <w:rPr>
          <w:rFonts w:hint="eastAsia" w:ascii="宋体" w:hAnsi="宋体" w:eastAsia="宋体" w:cs="宋体"/>
          <w:i w:val="0"/>
          <w:iCs w:val="0"/>
          <w:sz w:val="24"/>
          <w:szCs w:val="24"/>
          <w:lang w:val="en-US" w:eastAsia="zh-CN"/>
        </w:rPr>
        <w:t>75万元</w:t>
      </w:r>
    </w:p>
    <w:p w14:paraId="35D968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最高限价：</w:t>
      </w:r>
      <w:r>
        <w:rPr>
          <w:rFonts w:hint="eastAsia" w:ascii="宋体" w:hAnsi="宋体" w:eastAsia="宋体" w:cs="宋体"/>
          <w:i w:val="0"/>
          <w:iCs w:val="0"/>
          <w:sz w:val="24"/>
          <w:szCs w:val="24"/>
          <w:lang w:val="en-US" w:eastAsia="zh-CN"/>
        </w:rPr>
        <w:t>75万元</w:t>
      </w:r>
    </w:p>
    <w:p w14:paraId="399F3AFB">
      <w:pPr>
        <w:pStyle w:val="24"/>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8"/>
        <w:tblW w:w="0" w:type="auto"/>
        <w:tblInd w:w="4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4290"/>
        <w:gridCol w:w="2265"/>
      </w:tblGrid>
      <w:tr w14:paraId="32813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38FEACEC">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ascii="宋体" w:hAnsi="宋体" w:eastAsia="宋体" w:cs="宋体"/>
                <w:kern w:val="2"/>
                <w:szCs w:val="24"/>
              </w:rPr>
              <w:t>包号</w:t>
            </w:r>
          </w:p>
        </w:tc>
        <w:tc>
          <w:tcPr>
            <w:tcW w:w="4290" w:type="dxa"/>
            <w:vAlign w:val="center"/>
          </w:tcPr>
          <w:p w14:paraId="3110A983">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ascii="宋体" w:hAnsi="宋体" w:eastAsia="宋体" w:cs="宋体"/>
                <w:kern w:val="2"/>
                <w:szCs w:val="24"/>
              </w:rPr>
              <w:t>包名称</w:t>
            </w:r>
          </w:p>
        </w:tc>
        <w:tc>
          <w:tcPr>
            <w:tcW w:w="2265" w:type="dxa"/>
            <w:vAlign w:val="center"/>
          </w:tcPr>
          <w:p w14:paraId="5BADAD82">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ascii="宋体" w:hAnsi="宋体" w:eastAsia="宋体" w:cs="宋体"/>
                <w:kern w:val="2"/>
                <w:szCs w:val="24"/>
              </w:rPr>
              <w:t>包最高限价</w:t>
            </w:r>
            <w:r>
              <w:rPr>
                <w:rFonts w:hint="eastAsia" w:ascii="宋体" w:hAnsi="宋体" w:eastAsia="宋体" w:cs="宋体"/>
                <w:kern w:val="2"/>
                <w:szCs w:val="24"/>
                <w:lang w:val="en-US" w:eastAsia="zh-CN"/>
              </w:rPr>
              <w:t>/万</w:t>
            </w:r>
            <w:r>
              <w:rPr>
                <w:rFonts w:hint="eastAsia" w:ascii="宋体" w:hAnsi="宋体" w:eastAsia="宋体" w:cs="宋体"/>
                <w:kern w:val="2"/>
                <w:szCs w:val="24"/>
              </w:rPr>
              <w:t>元</w:t>
            </w:r>
          </w:p>
        </w:tc>
      </w:tr>
      <w:tr w14:paraId="30D03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705" w:type="dxa"/>
            <w:vAlign w:val="center"/>
          </w:tcPr>
          <w:p w14:paraId="49E2FABF">
            <w:pPr>
              <w:pStyle w:val="24"/>
              <w:shd w:val="clear" w:color="auto" w:fill="FFFFFF"/>
              <w:adjustRightInd w:val="0"/>
              <w:snapToGrid w:val="0"/>
              <w:spacing w:before="0" w:beforeAutospacing="0" w:after="0" w:afterAutospacing="0" w:line="360" w:lineRule="auto"/>
              <w:jc w:val="center"/>
              <w:rPr>
                <w:rFonts w:hint="eastAsia" w:eastAsia="宋体"/>
                <w:vertAlign w:val="baseline"/>
                <w:lang w:val="en-US" w:eastAsia="zh-CN"/>
              </w:rPr>
            </w:pPr>
            <w:r>
              <w:rPr>
                <w:rFonts w:hint="eastAsia"/>
                <w:vertAlign w:val="baseline"/>
                <w:lang w:val="en-US" w:eastAsia="zh-CN"/>
              </w:rPr>
              <w:t>2</w:t>
            </w:r>
          </w:p>
        </w:tc>
        <w:tc>
          <w:tcPr>
            <w:tcW w:w="4290" w:type="dxa"/>
            <w:vAlign w:val="center"/>
          </w:tcPr>
          <w:p w14:paraId="1ABA9647">
            <w:pPr>
              <w:adjustRightInd w:val="0"/>
              <w:snapToGrid w:val="0"/>
              <w:spacing w:line="240" w:lineRule="auto"/>
              <w:rPr>
                <w:rFonts w:hint="eastAsia"/>
                <w:vertAlign w:val="baseline"/>
              </w:rPr>
            </w:pPr>
            <w:r>
              <w:rPr>
                <w:rFonts w:hint="eastAsia" w:ascii="宋体" w:hAnsi="宋体" w:eastAsia="宋体" w:cs="宋体"/>
                <w:sz w:val="24"/>
                <w:szCs w:val="24"/>
                <w:lang w:eastAsia="zh-CN"/>
              </w:rPr>
              <w:t>河南省西华县箕子台等三个办事处政策性农业保险业务承保机构招标项目昆山办事处6400亩</w:t>
            </w:r>
          </w:p>
        </w:tc>
        <w:tc>
          <w:tcPr>
            <w:tcW w:w="2265" w:type="dxa"/>
            <w:vAlign w:val="center"/>
          </w:tcPr>
          <w:p w14:paraId="35F82C79">
            <w:pPr>
              <w:adjustRightInd w:val="0"/>
              <w:snapToGrid w:val="0"/>
              <w:spacing w:line="360" w:lineRule="auto"/>
              <w:jc w:val="center"/>
              <w:rPr>
                <w:rFonts w:hint="default" w:eastAsia="宋体"/>
                <w:vertAlign w:val="baseline"/>
                <w:lang w:val="en-US" w:eastAsia="zh-CN"/>
              </w:rPr>
            </w:pPr>
            <w:r>
              <w:rPr>
                <w:rFonts w:hint="eastAsia"/>
                <w:vertAlign w:val="baseline"/>
                <w:lang w:val="en-US" w:eastAsia="zh-CN"/>
              </w:rPr>
              <w:t>75</w:t>
            </w:r>
          </w:p>
        </w:tc>
      </w:tr>
    </w:tbl>
    <w:p w14:paraId="5D135F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pacing w:val="-1"/>
          <w:sz w:val="24"/>
          <w:szCs w:val="24"/>
        </w:rPr>
      </w:pPr>
      <w:r>
        <w:rPr>
          <w:rFonts w:hint="eastAsia" w:ascii="宋体" w:hAnsi="宋体" w:eastAsia="宋体" w:cs="宋体"/>
          <w:i w:val="0"/>
          <w:iCs w:val="0"/>
          <w:sz w:val="24"/>
          <w:szCs w:val="24"/>
        </w:rPr>
        <w:t>采购需求：</w:t>
      </w:r>
      <w:r>
        <w:rPr>
          <w:rFonts w:hint="eastAsia" w:ascii="宋体" w:hAnsi="宋体" w:eastAsia="宋体" w:cs="宋体"/>
          <w:i w:val="0"/>
          <w:iCs w:val="0"/>
          <w:sz w:val="24"/>
          <w:szCs w:val="24"/>
          <w:lang w:eastAsia="zh-CN"/>
        </w:rPr>
        <w:t>两家保险机构可以承接</w:t>
      </w:r>
      <w:r>
        <w:rPr>
          <w:rFonts w:hint="eastAsia" w:ascii="宋体" w:hAnsi="宋体" w:eastAsia="宋体" w:cs="宋体"/>
          <w:spacing w:val="-3"/>
          <w:sz w:val="24"/>
          <w:szCs w:val="24"/>
        </w:rPr>
        <w:t>中央及省级财政补贴险种，即全省范围内，由中</w:t>
      </w:r>
      <w:r>
        <w:rPr>
          <w:rFonts w:hint="eastAsia" w:ascii="宋体" w:hAnsi="宋体" w:eastAsia="宋体" w:cs="宋体"/>
          <w:spacing w:val="5"/>
          <w:sz w:val="24"/>
          <w:szCs w:val="24"/>
        </w:rPr>
        <w:t xml:space="preserve"> </w:t>
      </w:r>
      <w:r>
        <w:rPr>
          <w:rFonts w:hint="eastAsia" w:ascii="宋体" w:hAnsi="宋体" w:eastAsia="宋体" w:cs="宋体"/>
          <w:spacing w:val="4"/>
          <w:sz w:val="24"/>
          <w:szCs w:val="24"/>
        </w:rPr>
        <w:t>央、省、市、县（市、区）等各级政府提供财政保费补贴的种</w:t>
      </w:r>
      <w:r>
        <w:rPr>
          <w:rFonts w:hint="eastAsia" w:ascii="宋体" w:hAnsi="宋体" w:eastAsia="宋体" w:cs="宋体"/>
          <w:spacing w:val="6"/>
          <w:sz w:val="24"/>
          <w:szCs w:val="24"/>
        </w:rPr>
        <w:t xml:space="preserve"> </w:t>
      </w:r>
      <w:r>
        <w:rPr>
          <w:rFonts w:hint="eastAsia" w:ascii="宋体" w:hAnsi="宋体" w:eastAsia="宋体" w:cs="宋体"/>
          <w:spacing w:val="4"/>
          <w:sz w:val="24"/>
          <w:szCs w:val="24"/>
        </w:rPr>
        <w:t>植、养殖、林业等农业保险险种，具体包括：小麦、水稻、玉</w:t>
      </w:r>
      <w:r>
        <w:rPr>
          <w:rFonts w:hint="eastAsia" w:ascii="宋体" w:hAnsi="宋体" w:eastAsia="宋体" w:cs="宋体"/>
          <w:spacing w:val="-5"/>
          <w:sz w:val="24"/>
          <w:szCs w:val="24"/>
        </w:rPr>
        <w:t>米、小麦制种、棉花、大豆、花生、油菜，能繁母猪、育肥</w:t>
      </w:r>
      <w:r>
        <w:rPr>
          <w:rFonts w:hint="eastAsia" w:ascii="宋体" w:hAnsi="宋体" w:eastAsia="宋体" w:cs="宋体"/>
          <w:spacing w:val="-6"/>
          <w:sz w:val="24"/>
          <w:szCs w:val="24"/>
        </w:rPr>
        <w:t>猪、</w:t>
      </w:r>
      <w:r>
        <w:rPr>
          <w:rFonts w:hint="eastAsia" w:ascii="宋体" w:hAnsi="宋体" w:eastAsia="宋体" w:cs="宋体"/>
          <w:sz w:val="24"/>
          <w:szCs w:val="24"/>
        </w:rPr>
        <w:t xml:space="preserve"> </w:t>
      </w:r>
      <w:r>
        <w:rPr>
          <w:rFonts w:hint="eastAsia" w:ascii="宋体" w:hAnsi="宋体" w:eastAsia="宋体" w:cs="宋体"/>
          <w:spacing w:val="2"/>
          <w:sz w:val="24"/>
          <w:szCs w:val="24"/>
        </w:rPr>
        <w:t>奶牛、基础母牛，公益林、商品林，</w:t>
      </w:r>
      <w:r>
        <w:rPr>
          <w:rFonts w:hint="eastAsia" w:ascii="宋体" w:hAnsi="宋体" w:eastAsia="宋体" w:cs="宋体"/>
          <w:spacing w:val="-74"/>
          <w:sz w:val="24"/>
          <w:szCs w:val="24"/>
        </w:rPr>
        <w:t xml:space="preserve"> </w:t>
      </w:r>
      <w:r>
        <w:rPr>
          <w:rFonts w:hint="eastAsia" w:ascii="宋体" w:hAnsi="宋体" w:eastAsia="宋体" w:cs="宋体"/>
          <w:spacing w:val="2"/>
          <w:sz w:val="24"/>
          <w:szCs w:val="24"/>
        </w:rPr>
        <w:t>以及我省根据实际情况适</w:t>
      </w:r>
      <w:r>
        <w:rPr>
          <w:rFonts w:hint="eastAsia" w:ascii="宋体" w:hAnsi="宋体" w:eastAsia="宋体" w:cs="宋体"/>
          <w:spacing w:val="4"/>
          <w:sz w:val="24"/>
          <w:szCs w:val="24"/>
        </w:rPr>
        <w:t>时新增的农业保险险种。市县财政补贴险种，即市县政府提供财政保费补贴的地方优势特色农产品保险险种。不包括保险机</w:t>
      </w:r>
      <w:r>
        <w:rPr>
          <w:rFonts w:hint="eastAsia" w:ascii="宋体" w:hAnsi="宋体" w:eastAsia="宋体" w:cs="宋体"/>
          <w:spacing w:val="-1"/>
          <w:sz w:val="24"/>
          <w:szCs w:val="24"/>
        </w:rPr>
        <w:t>构自主开展的各类商业性保险险种。</w:t>
      </w:r>
    </w:p>
    <w:p w14:paraId="440C0C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napToGrid/>
          <w:sz w:val="24"/>
          <w:szCs w:val="24"/>
          <w:lang w:eastAsia="zh-CN"/>
        </w:rPr>
      </w:pPr>
      <w:r>
        <w:rPr>
          <w:rFonts w:hint="eastAsia" w:ascii="宋体" w:hAnsi="宋体" w:eastAsia="宋体" w:cs="宋体"/>
          <w:i w:val="0"/>
          <w:iCs w:val="0"/>
          <w:sz w:val="24"/>
          <w:szCs w:val="24"/>
        </w:rPr>
        <w:t>合同履行期限：</w:t>
      </w:r>
      <w:r>
        <w:rPr>
          <w:rFonts w:hint="eastAsia" w:ascii="宋体" w:hAnsi="宋体" w:eastAsia="宋体" w:cs="宋体"/>
          <w:snapToGrid/>
          <w:sz w:val="24"/>
          <w:szCs w:val="24"/>
          <w:lang w:eastAsia="zh-CN"/>
        </w:rPr>
        <w:t>中标承保机构服务有效期自</w:t>
      </w:r>
      <w:bookmarkStart w:id="4" w:name="_Toc35393799"/>
      <w:bookmarkStart w:id="5" w:name="_Toc35393630"/>
      <w:bookmarkStart w:id="6" w:name="_Toc28359013"/>
      <w:bookmarkStart w:id="7" w:name="_Toc28359090"/>
      <w:r>
        <w:rPr>
          <w:rFonts w:hint="eastAsia" w:ascii="宋体" w:hAnsi="宋体" w:cs="宋体"/>
          <w:snapToGrid/>
          <w:sz w:val="24"/>
          <w:szCs w:val="24"/>
          <w:lang w:eastAsia="zh-CN"/>
        </w:rPr>
        <w:t xml:space="preserve"> 2025 年 </w:t>
      </w:r>
      <w:r>
        <w:rPr>
          <w:rFonts w:hint="default" w:ascii="宋体" w:hAnsi="宋体" w:cs="宋体"/>
          <w:snapToGrid/>
          <w:sz w:val="24"/>
          <w:szCs w:val="24"/>
          <w:lang w:val="en-US" w:eastAsia="zh-CN"/>
        </w:rPr>
        <w:t>4</w:t>
      </w:r>
      <w:r>
        <w:rPr>
          <w:rFonts w:hint="eastAsia" w:ascii="宋体" w:hAnsi="宋体" w:cs="宋体"/>
          <w:snapToGrid/>
          <w:sz w:val="24"/>
          <w:szCs w:val="24"/>
          <w:lang w:eastAsia="zh-CN"/>
        </w:rPr>
        <w:t xml:space="preserve"> 月 </w:t>
      </w:r>
      <w:r>
        <w:rPr>
          <w:rFonts w:hint="default" w:ascii="宋体" w:hAnsi="宋体" w:cs="宋体"/>
          <w:snapToGrid/>
          <w:sz w:val="24"/>
          <w:szCs w:val="24"/>
          <w:lang w:val="en-US" w:eastAsia="zh-CN"/>
        </w:rPr>
        <w:t>10</w:t>
      </w:r>
      <w:r>
        <w:rPr>
          <w:rFonts w:hint="eastAsia" w:ascii="宋体" w:hAnsi="宋体" w:cs="宋体"/>
          <w:snapToGrid/>
          <w:sz w:val="24"/>
          <w:szCs w:val="24"/>
          <w:lang w:eastAsia="zh-CN"/>
        </w:rPr>
        <w:t>日起 至 2027 年 12 月 31 日。2025 年春季作物,统一由本次中标承保机构承保。</w:t>
      </w:r>
    </w:p>
    <w:p w14:paraId="24DA05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697911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0F1030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是否为只面向中小企业采购：否</w:t>
      </w:r>
    </w:p>
    <w:p w14:paraId="5E962F8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二、申请人的资格要求：</w:t>
      </w:r>
      <w:bookmarkEnd w:id="4"/>
      <w:bookmarkEnd w:id="5"/>
      <w:bookmarkEnd w:id="6"/>
      <w:bookmarkEnd w:id="7"/>
    </w:p>
    <w:p w14:paraId="29C35C6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1.满足《中华人民共和国政府采购法》第二十二条规定；</w:t>
      </w:r>
    </w:p>
    <w:p w14:paraId="110539DC">
      <w:pPr>
        <w:adjustRightInd w:val="0"/>
        <w:snapToGrid w:val="0"/>
        <w:spacing w:line="360" w:lineRule="auto"/>
        <w:ind w:firstLine="480" w:firstLineChars="200"/>
        <w:rPr>
          <w:sz w:val="24"/>
        </w:rPr>
      </w:pPr>
      <w:r>
        <w:rPr>
          <w:rFonts w:hint="eastAsia"/>
          <w:sz w:val="24"/>
        </w:rPr>
        <w:t xml:space="preserve">（1）具有独立承担民事责任的能力； </w:t>
      </w:r>
    </w:p>
    <w:p w14:paraId="54FFA38A">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70BE9B4D">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80C8F97">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7B212616">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2C939917">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046DEEF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bookmarkStart w:id="8" w:name="_Toc28359091"/>
      <w:bookmarkStart w:id="9" w:name="_Toc28359014"/>
      <w:r>
        <w:rPr>
          <w:rFonts w:hint="eastAsia" w:ascii="宋体" w:hAnsi="宋体" w:eastAsia="宋体" w:cs="宋体"/>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ED1BB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6074587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i w:val="0"/>
          <w:iCs w:val="0"/>
          <w:sz w:val="24"/>
          <w:szCs w:val="24"/>
        </w:rPr>
        <w:t>（2）</w:t>
      </w:r>
      <w:r>
        <w:rPr>
          <w:rFonts w:hint="eastAsia" w:ascii="宋体" w:hAnsi="宋体" w:eastAsia="宋体" w:cs="宋体"/>
          <w:snapToGrid/>
          <w:sz w:val="24"/>
          <w:szCs w:val="24"/>
          <w:lang w:eastAsia="zh-CN"/>
        </w:rPr>
        <w:t>投标单位须具有</w:t>
      </w:r>
      <w:r>
        <w:rPr>
          <w:rFonts w:hint="eastAsia" w:ascii="宋体" w:hAnsi="宋体" w:eastAsia="宋体" w:cs="宋体"/>
          <w:i w:val="0"/>
          <w:iCs w:val="0"/>
          <w:caps w:val="0"/>
          <w:color w:val="444444"/>
          <w:spacing w:val="0"/>
          <w:sz w:val="24"/>
          <w:szCs w:val="24"/>
          <w:shd w:val="clear" w:color="auto" w:fill="F9F9F9"/>
        </w:rPr>
        <w:t>投标人应为具有法人资格的保险公司或其设立的分支机构，投标人为总公司的，应具有中国银行保险监督管理委员会（中国保险监督管理委员会）颁发的《保险公司法人许可证》，投标人为分支机构的，具有中国银行保险监督管理委员会（中国保险监督管理委员会）颁发的《经营保险业务许可证》或《保险许可证》。</w:t>
      </w:r>
    </w:p>
    <w:p w14:paraId="72CADCD0">
      <w:pPr>
        <w:spacing w:line="360" w:lineRule="auto"/>
        <w:jc w:val="left"/>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本项目的特定资格要求：河南省2025-2027年度政策性农业险省级承保机构资格中标结果公示西华县范围内的承保机构。</w:t>
      </w:r>
    </w:p>
    <w:p w14:paraId="0EB9811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0" w:name="_Toc35393800"/>
      <w:bookmarkStart w:id="11" w:name="_Toc35393631"/>
      <w:r>
        <w:rPr>
          <w:rFonts w:hint="eastAsia" w:ascii="宋体" w:hAnsi="宋体" w:eastAsia="宋体" w:cs="宋体"/>
          <w:b w:val="0"/>
          <w:sz w:val="24"/>
          <w:szCs w:val="24"/>
        </w:rPr>
        <w:t>三、获取采购文件</w:t>
      </w:r>
      <w:bookmarkEnd w:id="8"/>
      <w:bookmarkEnd w:id="9"/>
      <w:bookmarkEnd w:id="10"/>
      <w:bookmarkEnd w:id="11"/>
    </w:p>
    <w:p w14:paraId="1B4EBBC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时间：</w:t>
      </w:r>
      <w:r>
        <w:rPr>
          <w:rFonts w:hint="eastAsia" w:ascii="宋体" w:hAnsi="宋体" w:eastAsia="宋体" w:cs="宋体"/>
          <w:i w:val="0"/>
          <w:iCs w:val="0"/>
          <w:sz w:val="24"/>
          <w:szCs w:val="24"/>
          <w:u w:val="single"/>
          <w:lang w:val="en-US" w:eastAsia="zh-CN"/>
        </w:rPr>
        <w:t>2025年3 月 25 日至 2025年</w:t>
      </w:r>
      <w:r>
        <w:rPr>
          <w:rFonts w:hint="eastAsia" w:ascii="宋体" w:hAnsi="宋体" w:cs="宋体"/>
          <w:i w:val="0"/>
          <w:iCs w:val="0"/>
          <w:sz w:val="24"/>
          <w:szCs w:val="24"/>
          <w:u w:val="single"/>
          <w:lang w:val="en-US" w:eastAsia="zh-CN"/>
        </w:rPr>
        <w:t>4</w:t>
      </w:r>
      <w:r>
        <w:rPr>
          <w:rFonts w:hint="eastAsia" w:ascii="宋体" w:hAnsi="宋体" w:eastAsia="宋体" w:cs="宋体"/>
          <w:i w:val="0"/>
          <w:iCs w:val="0"/>
          <w:sz w:val="24"/>
          <w:szCs w:val="24"/>
          <w:u w:val="single"/>
          <w:lang w:val="en-US" w:eastAsia="zh-CN"/>
        </w:rPr>
        <w:t>月</w:t>
      </w:r>
      <w:r>
        <w:rPr>
          <w:rFonts w:hint="eastAsia" w:ascii="宋体" w:hAnsi="宋体" w:cs="宋体"/>
          <w:i w:val="0"/>
          <w:iCs w:val="0"/>
          <w:sz w:val="24"/>
          <w:szCs w:val="24"/>
          <w:u w:val="single"/>
          <w:lang w:val="en-US" w:eastAsia="zh-CN"/>
        </w:rPr>
        <w:t>1</w:t>
      </w:r>
      <w:r>
        <w:rPr>
          <w:rFonts w:hint="eastAsia" w:ascii="宋体" w:hAnsi="宋体" w:eastAsia="宋体" w:cs="宋体"/>
          <w:i w:val="0"/>
          <w:iCs w:val="0"/>
          <w:sz w:val="24"/>
          <w:szCs w:val="24"/>
          <w:u w:val="single"/>
          <w:lang w:val="en-US" w:eastAsia="zh-CN"/>
        </w:rPr>
        <w:t>日</w:t>
      </w:r>
      <w:r>
        <w:rPr>
          <w:rFonts w:hint="eastAsia" w:ascii="宋体" w:hAnsi="宋体" w:eastAsia="宋体" w:cs="宋体"/>
          <w:i w:val="0"/>
          <w:iCs w:val="0"/>
          <w:sz w:val="24"/>
          <w:szCs w:val="24"/>
        </w:rPr>
        <w:t>（北京时间，法定节假日除外 ）</w:t>
      </w:r>
    </w:p>
    <w:p w14:paraId="709127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590CBA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70C28FF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售价：</w:t>
      </w:r>
      <w:r>
        <w:rPr>
          <w:rFonts w:hint="eastAsia" w:ascii="宋体" w:hAnsi="宋体" w:eastAsia="宋体" w:cs="宋体"/>
          <w:i w:val="0"/>
          <w:iCs w:val="0"/>
          <w:sz w:val="24"/>
          <w:szCs w:val="24"/>
          <w:lang w:val="en-US" w:eastAsia="zh-CN"/>
        </w:rPr>
        <w:t>0</w:t>
      </w:r>
    </w:p>
    <w:p w14:paraId="73A8F37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2" w:name="_Toc28359092"/>
      <w:bookmarkStart w:id="13" w:name="_Toc28359015"/>
      <w:bookmarkStart w:id="14" w:name="_Toc35393632"/>
      <w:bookmarkStart w:id="15" w:name="_Toc35393801"/>
      <w:r>
        <w:rPr>
          <w:rFonts w:hint="eastAsia" w:ascii="宋体" w:hAnsi="宋体" w:eastAsia="宋体" w:cs="宋体"/>
          <w:b w:val="0"/>
          <w:sz w:val="24"/>
          <w:szCs w:val="24"/>
        </w:rPr>
        <w:t>四、响应文件提交</w:t>
      </w:r>
      <w:bookmarkEnd w:id="12"/>
      <w:bookmarkEnd w:id="13"/>
      <w:bookmarkEnd w:id="14"/>
      <w:bookmarkEnd w:id="15"/>
    </w:p>
    <w:p w14:paraId="24E1BDC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截止时间：</w:t>
      </w:r>
      <w:r>
        <w:rPr>
          <w:rFonts w:hint="eastAsia" w:ascii="宋体" w:hAnsi="宋体" w:eastAsia="宋体" w:cs="宋体"/>
          <w:i w:val="0"/>
          <w:iCs w:val="0"/>
          <w:sz w:val="24"/>
          <w:szCs w:val="24"/>
          <w:u w:val="single"/>
          <w:lang w:val="en-US" w:eastAsia="zh-CN"/>
        </w:rPr>
        <w:t>2025</w:t>
      </w:r>
      <w:r>
        <w:rPr>
          <w:rFonts w:hint="eastAsia" w:ascii="宋体" w:hAnsi="宋体" w:eastAsia="宋体" w:cs="宋体"/>
          <w:bCs/>
          <w:i w:val="0"/>
          <w:iCs w:val="0"/>
          <w:sz w:val="24"/>
          <w:szCs w:val="24"/>
          <w:u w:val="single"/>
        </w:rPr>
        <w:t>年</w:t>
      </w:r>
      <w:r>
        <w:rPr>
          <w:rFonts w:hint="eastAsia" w:ascii="宋体" w:hAnsi="宋体" w:eastAsia="宋体" w:cs="宋体"/>
          <w:bCs/>
          <w:i w:val="0"/>
          <w:iCs w:val="0"/>
          <w:sz w:val="24"/>
          <w:szCs w:val="24"/>
          <w:u w:val="single"/>
          <w:lang w:val="en-US" w:eastAsia="zh-CN"/>
        </w:rPr>
        <w:t>4</w:t>
      </w:r>
      <w:r>
        <w:rPr>
          <w:rFonts w:hint="eastAsia" w:ascii="宋体" w:hAnsi="宋体" w:eastAsia="宋体" w:cs="宋体"/>
          <w:bCs/>
          <w:i w:val="0"/>
          <w:iCs w:val="0"/>
          <w:sz w:val="24"/>
          <w:szCs w:val="24"/>
          <w:u w:val="single"/>
        </w:rPr>
        <w:t>月</w:t>
      </w:r>
      <w:r>
        <w:rPr>
          <w:rFonts w:hint="eastAsia" w:ascii="宋体" w:hAnsi="宋体" w:cs="宋体"/>
          <w:bCs/>
          <w:i w:val="0"/>
          <w:iCs w:val="0"/>
          <w:sz w:val="24"/>
          <w:szCs w:val="24"/>
          <w:u w:val="single"/>
          <w:lang w:val="en-US" w:eastAsia="zh-CN"/>
        </w:rPr>
        <w:t>7</w:t>
      </w:r>
      <w:r>
        <w:rPr>
          <w:rFonts w:hint="eastAsia" w:ascii="宋体" w:hAnsi="宋体" w:eastAsia="宋体" w:cs="宋体"/>
          <w:bCs/>
          <w:i w:val="0"/>
          <w:iCs w:val="0"/>
          <w:sz w:val="24"/>
          <w:szCs w:val="24"/>
          <w:u w:val="single"/>
        </w:rPr>
        <w:t>日</w:t>
      </w:r>
      <w:r>
        <w:rPr>
          <w:rFonts w:hint="eastAsia" w:ascii="宋体" w:hAnsi="宋体" w:cs="宋体"/>
          <w:bCs/>
          <w:i w:val="0"/>
          <w:iCs w:val="0"/>
          <w:sz w:val="24"/>
          <w:szCs w:val="24"/>
          <w:u w:val="single"/>
          <w:lang w:val="en-US" w:eastAsia="zh-CN"/>
        </w:rPr>
        <w:t>10</w:t>
      </w:r>
      <w:r>
        <w:rPr>
          <w:rFonts w:hint="eastAsia" w:ascii="宋体" w:hAnsi="宋体" w:eastAsia="宋体" w:cs="宋体"/>
          <w:bCs/>
          <w:i w:val="0"/>
          <w:iCs w:val="0"/>
          <w:sz w:val="24"/>
          <w:szCs w:val="24"/>
          <w:u w:val="single"/>
        </w:rPr>
        <w:t>点</w:t>
      </w:r>
      <w:r>
        <w:rPr>
          <w:rFonts w:hint="eastAsia" w:ascii="宋体" w:hAnsi="宋体" w:cs="宋体"/>
          <w:bCs/>
          <w:i w:val="0"/>
          <w:iCs w:val="0"/>
          <w:sz w:val="24"/>
          <w:szCs w:val="24"/>
          <w:u w:val="single"/>
          <w:lang w:val="en-US" w:eastAsia="zh-CN"/>
        </w:rPr>
        <w:t>0</w:t>
      </w:r>
      <w:r>
        <w:rPr>
          <w:rFonts w:hint="eastAsia" w:ascii="宋体" w:hAnsi="宋体" w:eastAsia="宋体" w:cs="宋体"/>
          <w:bCs/>
          <w:i w:val="0"/>
          <w:iCs w:val="0"/>
          <w:sz w:val="24"/>
          <w:szCs w:val="24"/>
          <w:u w:val="single"/>
        </w:rPr>
        <w:t>分</w:t>
      </w:r>
      <w:r>
        <w:rPr>
          <w:rFonts w:hint="eastAsia" w:ascii="宋体" w:hAnsi="宋体" w:eastAsia="宋体" w:cs="宋体"/>
          <w:bCs/>
          <w:i w:val="0"/>
          <w:iCs w:val="0"/>
          <w:sz w:val="24"/>
          <w:szCs w:val="24"/>
        </w:rPr>
        <w:t>（北京时间）</w:t>
      </w:r>
    </w:p>
    <w:p w14:paraId="3595A5E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地点：加密电子响应文件须在投标截止时间前通过</w:t>
      </w:r>
      <w:r>
        <w:rPr>
          <w:rFonts w:hint="eastAsia" w:ascii="宋体" w:hAnsi="宋体" w:eastAsia="宋体" w:cs="宋体"/>
          <w:i w:val="0"/>
          <w:iCs w:val="0"/>
          <w:spacing w:val="-6"/>
          <w:sz w:val="24"/>
          <w:szCs w:val="24"/>
        </w:rPr>
        <w:t>周口市公共资源交易中心网</w:t>
      </w:r>
      <w:r>
        <w:rPr>
          <w:rFonts w:hint="eastAsia" w:ascii="宋体" w:hAnsi="宋体" w:eastAsia="宋体" w:cs="宋体"/>
          <w:i w:val="0"/>
          <w:iCs w:val="0"/>
          <w:sz w:val="24"/>
          <w:szCs w:val="24"/>
        </w:rPr>
        <w:t>（网址</w:t>
      </w:r>
      <w:r>
        <w:rPr>
          <w:rFonts w:hint="eastAsia" w:ascii="宋体" w:hAnsi="宋体" w:eastAsia="宋体" w:cs="宋体"/>
          <w:i w:val="0"/>
          <w:iCs w:val="0"/>
          <w:color w:val="000000"/>
          <w:kern w:val="2"/>
          <w:sz w:val="24"/>
          <w:szCs w:val="24"/>
        </w:rPr>
        <w:t>http://jyzx.zhoukou.gov.cn</w:t>
      </w:r>
      <w:r>
        <w:rPr>
          <w:rFonts w:hint="eastAsia" w:ascii="宋体" w:hAnsi="宋体" w:eastAsia="宋体" w:cs="宋体"/>
          <w:i w:val="0"/>
          <w:iCs w:val="0"/>
          <w:sz w:val="24"/>
          <w:szCs w:val="24"/>
        </w:rPr>
        <w:t>）。</w:t>
      </w:r>
    </w:p>
    <w:p w14:paraId="1A770A8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sz w:val="24"/>
          <w:szCs w:val="24"/>
        </w:rPr>
      </w:pPr>
      <w:bookmarkStart w:id="16" w:name="_Toc28359093"/>
      <w:bookmarkStart w:id="17" w:name="_Toc28359016"/>
      <w:bookmarkStart w:id="18" w:name="_Toc35393633"/>
      <w:bookmarkStart w:id="19" w:name="_Toc35393802"/>
      <w:r>
        <w:rPr>
          <w:rFonts w:hint="eastAsia" w:ascii="宋体" w:hAnsi="宋体" w:eastAsia="宋体" w:cs="宋体"/>
          <w:b w:val="0"/>
          <w:i w:val="0"/>
          <w:iCs w:val="0"/>
          <w:sz w:val="24"/>
          <w:szCs w:val="24"/>
        </w:rPr>
        <w:t>五、开启（竞争性磋商方式必须填写）</w:t>
      </w:r>
      <w:bookmarkEnd w:id="16"/>
      <w:bookmarkEnd w:id="17"/>
      <w:bookmarkEnd w:id="18"/>
      <w:bookmarkEnd w:id="19"/>
    </w:p>
    <w:p w14:paraId="09227E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i w:val="0"/>
          <w:iCs w:val="0"/>
          <w:sz w:val="24"/>
          <w:szCs w:val="24"/>
          <w:u w:val="single"/>
          <w:lang w:val="en-US" w:eastAsia="zh-CN"/>
        </w:rPr>
        <w:t>2025</w:t>
      </w:r>
      <w:r>
        <w:rPr>
          <w:rFonts w:hint="eastAsia" w:ascii="宋体" w:hAnsi="宋体" w:eastAsia="宋体" w:cs="宋体"/>
          <w:bCs/>
          <w:i w:val="0"/>
          <w:iCs w:val="0"/>
          <w:sz w:val="24"/>
          <w:szCs w:val="24"/>
          <w:u w:val="single"/>
        </w:rPr>
        <w:t>年</w:t>
      </w:r>
      <w:r>
        <w:rPr>
          <w:rFonts w:hint="eastAsia" w:ascii="宋体" w:hAnsi="宋体" w:eastAsia="宋体" w:cs="宋体"/>
          <w:bCs/>
          <w:i w:val="0"/>
          <w:iCs w:val="0"/>
          <w:sz w:val="24"/>
          <w:szCs w:val="24"/>
          <w:u w:val="single"/>
          <w:lang w:val="en-US" w:eastAsia="zh-CN"/>
        </w:rPr>
        <w:t>4</w:t>
      </w:r>
      <w:r>
        <w:rPr>
          <w:rFonts w:hint="eastAsia" w:ascii="宋体" w:hAnsi="宋体" w:eastAsia="宋体" w:cs="宋体"/>
          <w:bCs/>
          <w:i w:val="0"/>
          <w:iCs w:val="0"/>
          <w:sz w:val="24"/>
          <w:szCs w:val="24"/>
          <w:u w:val="single"/>
        </w:rPr>
        <w:t>月</w:t>
      </w:r>
      <w:r>
        <w:rPr>
          <w:rFonts w:hint="eastAsia" w:ascii="宋体" w:hAnsi="宋体" w:cs="宋体"/>
          <w:bCs/>
          <w:i w:val="0"/>
          <w:iCs w:val="0"/>
          <w:sz w:val="24"/>
          <w:szCs w:val="24"/>
          <w:u w:val="single"/>
          <w:lang w:val="en-US" w:eastAsia="zh-CN"/>
        </w:rPr>
        <w:t>7</w:t>
      </w:r>
      <w:r>
        <w:rPr>
          <w:rFonts w:hint="eastAsia" w:ascii="宋体" w:hAnsi="宋体" w:eastAsia="宋体" w:cs="宋体"/>
          <w:bCs/>
          <w:i w:val="0"/>
          <w:iCs w:val="0"/>
          <w:sz w:val="24"/>
          <w:szCs w:val="24"/>
          <w:u w:val="single"/>
        </w:rPr>
        <w:t>日</w:t>
      </w:r>
      <w:r>
        <w:rPr>
          <w:rFonts w:hint="eastAsia" w:ascii="宋体" w:hAnsi="宋体" w:cs="宋体"/>
          <w:bCs/>
          <w:i w:val="0"/>
          <w:iCs w:val="0"/>
          <w:sz w:val="24"/>
          <w:szCs w:val="24"/>
          <w:u w:val="single"/>
          <w:lang w:val="en-US" w:eastAsia="zh-CN"/>
        </w:rPr>
        <w:t>10</w:t>
      </w:r>
      <w:r>
        <w:rPr>
          <w:rFonts w:hint="eastAsia" w:ascii="宋体" w:hAnsi="宋体" w:eastAsia="宋体" w:cs="宋体"/>
          <w:bCs/>
          <w:i w:val="0"/>
          <w:iCs w:val="0"/>
          <w:sz w:val="24"/>
          <w:szCs w:val="24"/>
          <w:u w:val="single"/>
        </w:rPr>
        <w:t>点</w:t>
      </w:r>
      <w:r>
        <w:rPr>
          <w:rFonts w:hint="eastAsia" w:ascii="宋体" w:hAnsi="宋体" w:cs="宋体"/>
          <w:bCs/>
          <w:i w:val="0"/>
          <w:iCs w:val="0"/>
          <w:sz w:val="24"/>
          <w:szCs w:val="24"/>
          <w:u w:val="single"/>
          <w:lang w:val="en-US" w:eastAsia="zh-CN"/>
        </w:rPr>
        <w:t>0</w:t>
      </w:r>
      <w:r>
        <w:rPr>
          <w:rFonts w:hint="eastAsia" w:ascii="宋体" w:hAnsi="宋体" w:eastAsia="宋体" w:cs="宋体"/>
          <w:bCs/>
          <w:i w:val="0"/>
          <w:iCs w:val="0"/>
          <w:sz w:val="24"/>
          <w:szCs w:val="24"/>
          <w:u w:val="single"/>
        </w:rPr>
        <w:t>分</w:t>
      </w:r>
      <w:r>
        <w:rPr>
          <w:rFonts w:hint="eastAsia" w:ascii="宋体" w:hAnsi="宋体" w:eastAsia="宋体" w:cs="宋体"/>
          <w:bCs/>
          <w:sz w:val="24"/>
          <w:szCs w:val="24"/>
        </w:rPr>
        <w:t>（北京时间）</w:t>
      </w:r>
    </w:p>
    <w:p w14:paraId="7F7AACD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bCs/>
          <w:sz w:val="24"/>
          <w:szCs w:val="24"/>
          <w:u w:val="single"/>
        </w:rPr>
      </w:pPr>
      <w:r>
        <w:rPr>
          <w:rFonts w:hint="eastAsia" w:ascii="宋体" w:hAnsi="宋体" w:eastAsia="宋体" w:cs="宋体"/>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75778D7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20" w:name="_Toc35393803"/>
      <w:bookmarkStart w:id="21" w:name="_Toc28359094"/>
      <w:bookmarkStart w:id="22" w:name="_Toc28359017"/>
      <w:bookmarkStart w:id="23" w:name="_Toc35393634"/>
      <w:r>
        <w:rPr>
          <w:rFonts w:hint="eastAsia" w:ascii="宋体" w:hAnsi="宋体" w:eastAsia="宋体" w:cs="宋体"/>
          <w:b w:val="0"/>
          <w:sz w:val="24"/>
          <w:szCs w:val="24"/>
        </w:rPr>
        <w:t>六、公告期限</w:t>
      </w:r>
      <w:bookmarkEnd w:id="20"/>
      <w:bookmarkEnd w:id="21"/>
      <w:bookmarkEnd w:id="22"/>
      <w:bookmarkEnd w:id="23"/>
    </w:p>
    <w:p w14:paraId="365613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自本公告发布之日起3个工作日。</w:t>
      </w:r>
    </w:p>
    <w:p w14:paraId="18AFCFD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sz w:val="24"/>
          <w:szCs w:val="24"/>
        </w:rPr>
      </w:pPr>
      <w:bookmarkStart w:id="24" w:name="_Toc35393635"/>
      <w:bookmarkStart w:id="25" w:name="_Toc35393804"/>
      <w:r>
        <w:rPr>
          <w:rFonts w:hint="eastAsia" w:ascii="宋体" w:hAnsi="宋体" w:eastAsia="宋体" w:cs="宋体"/>
          <w:b w:val="0"/>
          <w:sz w:val="24"/>
          <w:szCs w:val="24"/>
        </w:rPr>
        <w:t>七、其他补充事宜</w:t>
      </w:r>
      <w:bookmarkEnd w:id="24"/>
      <w:bookmarkEnd w:id="25"/>
    </w:p>
    <w:p w14:paraId="10BE0A9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26" w:name="_Toc35393805"/>
      <w:bookmarkStart w:id="27" w:name="_Toc35393636"/>
      <w:bookmarkStart w:id="28" w:name="_Toc28359018"/>
      <w:bookmarkStart w:id="29" w:name="_Toc28359095"/>
      <w:r>
        <w:rPr>
          <w:rFonts w:hint="eastAsia" w:ascii="宋体" w:hAnsi="宋体" w:eastAsia="宋体" w:cs="宋体"/>
          <w:b w:val="0"/>
          <w:sz w:val="24"/>
          <w:szCs w:val="24"/>
        </w:rPr>
        <w:t>八、凡对本次采购提出询问，请按以下方式联系。</w:t>
      </w:r>
      <w:bookmarkEnd w:id="26"/>
      <w:bookmarkEnd w:id="27"/>
      <w:bookmarkEnd w:id="28"/>
      <w:bookmarkEnd w:id="29"/>
    </w:p>
    <w:p w14:paraId="7BEC39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0F78CC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w:t>
      </w:r>
      <w:r>
        <w:rPr>
          <w:rFonts w:hint="eastAsia" w:ascii="宋体" w:hAnsi="宋体" w:cs="宋体"/>
          <w:i w:val="0"/>
          <w:iCs w:val="0"/>
          <w:sz w:val="24"/>
          <w:szCs w:val="24"/>
          <w:lang w:eastAsia="zh-CN"/>
        </w:rPr>
        <w:t>：周口市财政局</w:t>
      </w:r>
      <w:r>
        <w:rPr>
          <w:rFonts w:hint="eastAsia" w:ascii="宋体" w:hAnsi="宋体" w:eastAsia="宋体" w:cs="宋体"/>
          <w:i w:val="0"/>
          <w:iCs w:val="0"/>
          <w:sz w:val="24"/>
          <w:szCs w:val="24"/>
        </w:rPr>
        <w:t>　　　　　　　　　　</w:t>
      </w:r>
    </w:p>
    <w:p w14:paraId="4DD416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eastAsia="宋体" w:cs="宋体"/>
          <w:snapToGrid/>
          <w:sz w:val="24"/>
          <w:szCs w:val="24"/>
          <w:lang w:eastAsia="zh-CN"/>
        </w:rPr>
        <w:t>周口市太昊路与八一路交叉口</w:t>
      </w:r>
      <w:r>
        <w:rPr>
          <w:rFonts w:hint="eastAsia" w:ascii="宋体" w:hAnsi="宋体" w:eastAsia="宋体" w:cs="宋体"/>
          <w:i w:val="0"/>
          <w:iCs w:val="0"/>
          <w:sz w:val="24"/>
          <w:szCs w:val="24"/>
        </w:rPr>
        <w:t>　　　　　　　　　　　</w:t>
      </w:r>
    </w:p>
    <w:p w14:paraId="54ADE8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eastAsia="宋体" w:cs="宋体"/>
          <w:snapToGrid/>
          <w:sz w:val="24"/>
          <w:szCs w:val="24"/>
          <w:lang w:eastAsia="zh-CN"/>
        </w:rPr>
        <w:t>魏寒</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eastAsia="宋体" w:cs="宋体"/>
          <w:snapToGrid/>
          <w:sz w:val="24"/>
          <w:szCs w:val="24"/>
          <w:lang w:eastAsia="zh-CN"/>
        </w:rPr>
        <w:t>18625728877</w:t>
      </w:r>
      <w:r>
        <w:rPr>
          <w:rFonts w:hint="eastAsia" w:ascii="宋体" w:hAnsi="宋体" w:eastAsia="宋体" w:cs="宋体"/>
          <w:i w:val="0"/>
          <w:iCs w:val="0"/>
          <w:sz w:val="24"/>
          <w:szCs w:val="24"/>
        </w:rPr>
        <w:t xml:space="preserve">　　　　　　　　　 </w:t>
      </w:r>
      <w:bookmarkStart w:id="30" w:name="_Toc28359086"/>
      <w:bookmarkStart w:id="31" w:name="_Toc28359009"/>
    </w:p>
    <w:p w14:paraId="3EB0D9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3BDB23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名称：周口市公共资源交易中心政府采购中心　　　　　　　　　　　　</w:t>
      </w:r>
    </w:p>
    <w:p w14:paraId="58463E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地址：周口市光明路与政通路交叉口</w:t>
      </w:r>
      <w:r>
        <w:rPr>
          <w:rFonts w:hint="eastAsia" w:ascii="宋体" w:hAnsi="宋体" w:eastAsia="宋体" w:cs="宋体"/>
          <w:i w:val="0"/>
          <w:iCs w:val="0"/>
          <w:sz w:val="24"/>
          <w:szCs w:val="24"/>
          <w:lang w:val="en-US" w:eastAsia="zh-CN"/>
        </w:rPr>
        <w:t>向北100米路东</w:t>
      </w:r>
    </w:p>
    <w:p w14:paraId="126672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32" w:name="_Toc28359010"/>
      <w:bookmarkStart w:id="33" w:name="_Toc28359087"/>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郭战伟</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ascii="Segoe UI" w:hAnsi="Segoe UI" w:eastAsia="Segoe UI" w:cs="Segoe UI"/>
          <w:i w:val="0"/>
          <w:iCs w:val="0"/>
          <w:caps w:val="0"/>
          <w:color w:val="333333"/>
          <w:spacing w:val="0"/>
          <w:sz w:val="24"/>
          <w:szCs w:val="24"/>
          <w:shd w:val="clear" w:color="auto" w:fill="FFFFFF"/>
        </w:rPr>
        <w:t>0394-8106517、19913276009</w:t>
      </w:r>
      <w:r>
        <w:rPr>
          <w:rFonts w:hint="eastAsia" w:ascii="宋体" w:hAnsi="宋体" w:eastAsia="宋体" w:cs="宋体"/>
          <w:i w:val="0"/>
          <w:iCs w:val="0"/>
          <w:sz w:val="24"/>
          <w:szCs w:val="24"/>
        </w:rPr>
        <w:t>　　　　　　　　　</w:t>
      </w:r>
    </w:p>
    <w:bookmarkEnd w:id="32"/>
    <w:bookmarkEnd w:id="33"/>
    <w:p w14:paraId="734083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eastAsia="宋体" w:cs="宋体"/>
          <w:snapToGrid/>
          <w:sz w:val="24"/>
          <w:szCs w:val="24"/>
          <w:lang w:eastAsia="zh-CN"/>
        </w:rPr>
        <w:t>周口市财政局政府采购监督管理办公室</w:t>
      </w:r>
    </w:p>
    <w:p w14:paraId="5308945E">
      <w:pPr>
        <w:adjustRightInd/>
        <w:snapToGrid/>
        <w:spacing w:line="360" w:lineRule="auto"/>
        <w:ind w:firstLine="480" w:firstLineChars="200"/>
        <w:jc w:val="both"/>
        <w:rPr>
          <w:rFonts w:hint="eastAsia" w:ascii="宋体" w:hAnsi="宋体" w:eastAsia="宋体" w:cs="宋体"/>
          <w:snapToGrid/>
          <w:sz w:val="24"/>
          <w:szCs w:val="24"/>
          <w:lang w:eastAsia="zh-CN"/>
        </w:rPr>
      </w:pPr>
      <w:r>
        <w:rPr>
          <w:rFonts w:hint="eastAsia" w:ascii="宋体" w:hAnsi="宋体" w:eastAsia="宋体" w:cs="宋体"/>
          <w:i w:val="0"/>
          <w:iCs w:val="0"/>
          <w:sz w:val="24"/>
          <w:szCs w:val="24"/>
        </w:rPr>
        <w:t>联系方式：</w:t>
      </w:r>
      <w:r>
        <w:rPr>
          <w:rFonts w:hint="eastAsia" w:ascii="宋体" w:hAnsi="宋体" w:eastAsia="宋体" w:cs="宋体"/>
          <w:snapToGrid/>
          <w:sz w:val="24"/>
          <w:szCs w:val="24"/>
          <w:lang w:eastAsia="zh-CN"/>
        </w:rPr>
        <w:t>0394-8319709</w:t>
      </w:r>
    </w:p>
    <w:p w14:paraId="33CC8967">
      <w:pPr>
        <w:pStyle w:val="35"/>
        <w:ind w:firstLine="630" w:firstLineChars="300"/>
        <w:rPr>
          <w:rFonts w:hint="default"/>
          <w:lang w:val="en-US" w:eastAsia="zh-CN"/>
        </w:rPr>
      </w:pPr>
    </w:p>
    <w:p w14:paraId="77C1BF65">
      <w:pPr>
        <w:pStyle w:val="35"/>
        <w:numPr>
          <w:ilvl w:val="0"/>
          <w:numId w:val="0"/>
        </w:numPr>
        <w:rPr>
          <w:rFonts w:hint="default"/>
          <w:lang w:val="en-US" w:eastAsia="zh-CN"/>
        </w:rPr>
      </w:pPr>
    </w:p>
    <w:p w14:paraId="30172429">
      <w:pPr>
        <w:pStyle w:val="9"/>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1415C086">
      <w:pPr>
        <w:pStyle w:val="21"/>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color w:val="000000"/>
          <w:sz w:val="24"/>
          <w:szCs w:val="24"/>
          <w:lang w:val="en-US" w:eastAsia="zh-CN"/>
        </w:rPr>
        <w:t xml:space="preserve"> </w:t>
      </w:r>
      <w:r>
        <w:rPr>
          <w:rFonts w:hint="eastAsia" w:ascii="宋体" w:hAnsi="宋体" w:cs="宋体"/>
          <w:color w:val="000000"/>
          <w:sz w:val="24"/>
          <w:szCs w:val="24"/>
          <w:lang w:val="en-US" w:eastAsia="zh-CN"/>
        </w:rPr>
        <w:t>3</w:t>
      </w:r>
      <w:r>
        <w:rPr>
          <w:rFonts w:hint="eastAsia" w:ascii="宋体" w:hAnsi="宋体" w:eastAsia="宋体" w:cs="宋体"/>
          <w:sz w:val="24"/>
          <w:szCs w:val="24"/>
        </w:rPr>
        <w:t>月</w:t>
      </w:r>
      <w:r>
        <w:rPr>
          <w:rFonts w:hint="eastAsia" w:ascii="宋体" w:hAnsi="宋体" w:cs="宋体"/>
          <w:sz w:val="24"/>
          <w:szCs w:val="24"/>
          <w:lang w:val="en-US" w:eastAsia="zh-CN"/>
        </w:rPr>
        <w:t>25</w:t>
      </w:r>
      <w:r>
        <w:rPr>
          <w:rFonts w:hint="eastAsia" w:ascii="宋体" w:hAnsi="宋体" w:eastAsia="宋体" w:cs="宋体"/>
          <w:color w:val="000000"/>
          <w:sz w:val="24"/>
          <w:szCs w:val="24"/>
          <w:lang w:val="en-US" w:eastAsia="zh-CN"/>
        </w:rPr>
        <w:t xml:space="preserve"> </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1E17AECA">
      <w:pPr>
        <w:pStyle w:val="26"/>
        <w:adjustRightInd w:val="0"/>
        <w:snapToGrid w:val="0"/>
        <w:spacing w:line="360" w:lineRule="auto"/>
        <w:ind w:firstLine="0" w:firstLineChars="0"/>
      </w:pPr>
    </w:p>
    <w:p w14:paraId="763D4599">
      <w:pPr>
        <w:pStyle w:val="26"/>
        <w:ind w:firstLine="0" w:firstLineChars="0"/>
      </w:pPr>
    </w:p>
    <w:p w14:paraId="2564681B">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B1DAA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9D2DADE">
            <w:pPr>
              <w:jc w:val="center"/>
              <w:rPr>
                <w:rFonts w:ascii="宋体" w:hAnsi="宋体"/>
                <w:szCs w:val="21"/>
              </w:rPr>
            </w:pPr>
            <w:r>
              <w:rPr>
                <w:rFonts w:hint="eastAsia" w:ascii="宋体" w:hAnsi="宋体" w:cs="楷体_GB2312"/>
                <w:sz w:val="32"/>
                <w:szCs w:val="32"/>
              </w:rPr>
              <w:t>供应商须知前附表</w:t>
            </w:r>
          </w:p>
        </w:tc>
      </w:tr>
      <w:tr w14:paraId="187D4C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BB73AF8">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31E72F0B">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4274C847">
            <w:pPr>
              <w:rPr>
                <w:rFonts w:ascii="宋体" w:hAnsi="宋体" w:cs="宋体"/>
                <w:sz w:val="24"/>
              </w:rPr>
            </w:pPr>
            <w:r>
              <w:rPr>
                <w:rFonts w:hint="eastAsia" w:ascii="宋体" w:hAnsi="宋体" w:cs="宋体"/>
                <w:sz w:val="24"/>
              </w:rPr>
              <w:t>内  容</w:t>
            </w:r>
          </w:p>
        </w:tc>
      </w:tr>
      <w:tr w14:paraId="6BD8D7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8F1E24F">
            <w:pPr>
              <w:numPr>
                <w:ilvl w:val="0"/>
                <w:numId w:val="1"/>
              </w:numPr>
              <w:spacing w:beforeLines="50"/>
              <w:jc w:val="center"/>
              <w:rPr>
                <w:rFonts w:ascii="宋体" w:hAnsi="宋体" w:cs="宋体"/>
                <w:sz w:val="24"/>
              </w:rPr>
            </w:pPr>
          </w:p>
        </w:tc>
        <w:tc>
          <w:tcPr>
            <w:tcW w:w="1995" w:type="dxa"/>
            <w:vAlign w:val="center"/>
          </w:tcPr>
          <w:p w14:paraId="0724674C">
            <w:pPr>
              <w:jc w:val="center"/>
              <w:rPr>
                <w:rFonts w:ascii="宋体" w:hAnsi="宋体" w:cs="宋体"/>
                <w:sz w:val="24"/>
              </w:rPr>
            </w:pPr>
            <w:r>
              <w:rPr>
                <w:rFonts w:hint="eastAsia" w:ascii="宋体" w:hAnsi="宋体" w:cs="宋体"/>
                <w:sz w:val="24"/>
              </w:rPr>
              <w:t>项目概况</w:t>
            </w:r>
          </w:p>
        </w:tc>
        <w:tc>
          <w:tcPr>
            <w:tcW w:w="6615" w:type="dxa"/>
            <w:vAlign w:val="center"/>
          </w:tcPr>
          <w:p w14:paraId="2ECCC222">
            <w:pPr>
              <w:rPr>
                <w:rFonts w:ascii="宋体" w:hAnsi="宋体" w:cs="宋体"/>
                <w:color w:val="000000"/>
                <w:sz w:val="24"/>
              </w:rPr>
            </w:pPr>
            <w:r>
              <w:rPr>
                <w:rFonts w:hint="eastAsia" w:ascii="宋体" w:hAnsi="宋体" w:cs="宋体"/>
                <w:color w:val="000000"/>
                <w:sz w:val="24"/>
              </w:rPr>
              <w:t>项目名称</w:t>
            </w:r>
            <w:r>
              <w:rPr>
                <w:rFonts w:hint="eastAsia" w:ascii="宋体" w:hAnsi="宋体" w:cs="宋体"/>
                <w:color w:val="000000"/>
                <w:sz w:val="24"/>
                <w:lang w:eastAsia="zh-CN"/>
              </w:rPr>
              <w:t>：河</w:t>
            </w:r>
            <w:r>
              <w:rPr>
                <w:rFonts w:hint="eastAsia" w:ascii="宋体" w:hAnsi="宋体" w:eastAsia="宋体" w:cs="宋体"/>
                <w:snapToGrid/>
                <w:sz w:val="24"/>
                <w:szCs w:val="24"/>
                <w:lang w:eastAsia="zh-CN"/>
              </w:rPr>
              <w:t>南省西华县箕子台等三个办事处政策性农业保险业务承保机构招标项目</w:t>
            </w:r>
          </w:p>
          <w:p w14:paraId="3C610C1A">
            <w:pPr>
              <w:rPr>
                <w:rFonts w:ascii="宋体" w:hAnsi="宋体" w:cs="宋体"/>
                <w:color w:val="000000"/>
                <w:sz w:val="24"/>
              </w:rPr>
            </w:pPr>
            <w:r>
              <w:rPr>
                <w:rFonts w:hint="eastAsia" w:ascii="宋体" w:hAnsi="宋体" w:cs="宋体"/>
                <w:color w:val="000000"/>
                <w:sz w:val="24"/>
              </w:rPr>
              <w:t>采购内容：</w:t>
            </w:r>
            <w:r>
              <w:rPr>
                <w:rFonts w:hint="eastAsia" w:ascii="宋体" w:hAnsi="宋体" w:eastAsia="宋体" w:cs="宋体"/>
                <w:snapToGrid/>
                <w:sz w:val="24"/>
                <w:szCs w:val="24"/>
                <w:lang w:eastAsia="zh-CN"/>
              </w:rPr>
              <w:t>西华县</w:t>
            </w:r>
            <w:r>
              <w:rPr>
                <w:rFonts w:hint="eastAsia" w:ascii="宋体" w:hAnsi="宋体" w:cs="宋体"/>
                <w:snapToGrid/>
                <w:sz w:val="24"/>
                <w:szCs w:val="24"/>
                <w:lang w:eastAsia="zh-CN"/>
              </w:rPr>
              <w:t>境内</w:t>
            </w:r>
            <w:r>
              <w:rPr>
                <w:rFonts w:hint="eastAsia" w:ascii="宋体" w:hAnsi="宋体" w:eastAsia="宋体" w:cs="宋体"/>
                <w:snapToGrid/>
                <w:sz w:val="24"/>
                <w:szCs w:val="24"/>
                <w:lang w:eastAsia="zh-CN"/>
              </w:rPr>
              <w:t>箕子台等三个办事处政策性农业保险业务</w:t>
            </w:r>
            <w:r>
              <w:rPr>
                <w:rFonts w:hint="eastAsia" w:ascii="宋体" w:hAnsi="宋体" w:cs="宋体"/>
                <w:snapToGrid/>
                <w:sz w:val="24"/>
                <w:szCs w:val="24"/>
                <w:lang w:val="en-US" w:eastAsia="zh-CN"/>
              </w:rPr>
              <w:t>2家</w:t>
            </w:r>
            <w:r>
              <w:rPr>
                <w:rFonts w:hint="eastAsia" w:ascii="宋体" w:hAnsi="宋体" w:eastAsia="宋体" w:cs="宋体"/>
                <w:snapToGrid/>
                <w:sz w:val="24"/>
                <w:szCs w:val="24"/>
                <w:lang w:eastAsia="zh-CN"/>
              </w:rPr>
              <w:t>承保机构</w:t>
            </w:r>
          </w:p>
          <w:p w14:paraId="49B6897C">
            <w:pPr>
              <w:rPr>
                <w:rFonts w:hint="eastAsia" w:ascii="宋体" w:hAnsi="宋体" w:cs="宋体"/>
                <w:color w:val="000000"/>
                <w:sz w:val="24"/>
                <w:lang w:eastAsia="zh-CN"/>
              </w:rPr>
            </w:pPr>
            <w:r>
              <w:rPr>
                <w:rFonts w:hint="eastAsia" w:ascii="宋体" w:hAnsi="宋体" w:cs="宋体"/>
                <w:color w:val="000000"/>
                <w:sz w:val="24"/>
              </w:rPr>
              <w:t>采购人：</w:t>
            </w:r>
            <w:r>
              <w:rPr>
                <w:rFonts w:hint="eastAsia" w:ascii="宋体" w:hAnsi="宋体" w:cs="宋体"/>
                <w:color w:val="000000"/>
                <w:sz w:val="24"/>
                <w:lang w:eastAsia="zh-CN"/>
              </w:rPr>
              <w:t>周口市财政局</w:t>
            </w:r>
          </w:p>
          <w:p w14:paraId="57D59AB8">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426108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42F07D4">
            <w:pPr>
              <w:numPr>
                <w:ilvl w:val="0"/>
                <w:numId w:val="1"/>
              </w:numPr>
              <w:spacing w:beforeLines="50"/>
              <w:jc w:val="center"/>
              <w:rPr>
                <w:rFonts w:ascii="宋体" w:hAnsi="宋体" w:cs="宋体"/>
                <w:sz w:val="24"/>
              </w:rPr>
            </w:pPr>
          </w:p>
        </w:tc>
        <w:tc>
          <w:tcPr>
            <w:tcW w:w="1995" w:type="dxa"/>
            <w:vAlign w:val="center"/>
          </w:tcPr>
          <w:p w14:paraId="2D06F848">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652CAF85">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0CA1BE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968142F">
            <w:pPr>
              <w:numPr>
                <w:ilvl w:val="0"/>
                <w:numId w:val="1"/>
              </w:numPr>
              <w:spacing w:beforeLines="50"/>
              <w:jc w:val="center"/>
              <w:rPr>
                <w:rFonts w:ascii="宋体" w:hAnsi="宋体" w:cs="宋体"/>
                <w:sz w:val="24"/>
              </w:rPr>
            </w:pPr>
          </w:p>
        </w:tc>
        <w:tc>
          <w:tcPr>
            <w:tcW w:w="1995" w:type="dxa"/>
            <w:vAlign w:val="center"/>
          </w:tcPr>
          <w:p w14:paraId="2076C1E5">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24CDDD63">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3B94F2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D79BE88">
            <w:pPr>
              <w:numPr>
                <w:ilvl w:val="0"/>
                <w:numId w:val="1"/>
              </w:numPr>
              <w:spacing w:beforeLines="50"/>
              <w:rPr>
                <w:rFonts w:ascii="宋体" w:hAnsi="宋体" w:cs="宋体"/>
                <w:sz w:val="24"/>
              </w:rPr>
            </w:pPr>
          </w:p>
        </w:tc>
        <w:tc>
          <w:tcPr>
            <w:tcW w:w="1995" w:type="dxa"/>
            <w:vAlign w:val="center"/>
          </w:tcPr>
          <w:p w14:paraId="1FAF508C">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1E13DF87">
            <w:pPr>
              <w:snapToGrid w:val="0"/>
              <w:rPr>
                <w:rFonts w:ascii="宋体" w:hAnsi="宋体" w:cs="宋体"/>
                <w:sz w:val="24"/>
              </w:rPr>
            </w:pPr>
            <w:r>
              <w:rPr>
                <w:rFonts w:hint="eastAsia" w:ascii="宋体" w:hAnsi="宋体" w:cs="宋体"/>
                <w:sz w:val="24"/>
              </w:rPr>
              <w:t>中文</w:t>
            </w:r>
          </w:p>
        </w:tc>
      </w:tr>
      <w:tr w14:paraId="3C0752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9C5368D">
            <w:pPr>
              <w:numPr>
                <w:ilvl w:val="0"/>
                <w:numId w:val="1"/>
              </w:numPr>
              <w:spacing w:beforeLines="50"/>
              <w:rPr>
                <w:rFonts w:ascii="宋体" w:hAnsi="宋体" w:cs="宋体"/>
                <w:sz w:val="24"/>
              </w:rPr>
            </w:pPr>
          </w:p>
        </w:tc>
        <w:tc>
          <w:tcPr>
            <w:tcW w:w="1995" w:type="dxa"/>
            <w:vAlign w:val="center"/>
          </w:tcPr>
          <w:p w14:paraId="5A4C1ED7">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406ABC6C">
            <w:pPr>
              <w:rPr>
                <w:rFonts w:ascii="宋体" w:hAnsi="宋体" w:cs="宋体"/>
                <w:sz w:val="24"/>
              </w:rPr>
            </w:pPr>
            <w:r>
              <w:rPr>
                <w:rFonts w:hint="eastAsia" w:ascii="宋体" w:hAnsi="宋体" w:cs="宋体"/>
                <w:sz w:val="24"/>
              </w:rPr>
              <w:t>人民币</w:t>
            </w:r>
          </w:p>
        </w:tc>
      </w:tr>
      <w:tr w14:paraId="1A09FC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715CD9C">
            <w:pPr>
              <w:numPr>
                <w:ilvl w:val="0"/>
                <w:numId w:val="1"/>
              </w:numPr>
              <w:spacing w:beforeLines="50"/>
              <w:jc w:val="center"/>
              <w:rPr>
                <w:rFonts w:ascii="宋体" w:hAnsi="宋体" w:cs="宋体"/>
                <w:sz w:val="24"/>
              </w:rPr>
            </w:pPr>
          </w:p>
        </w:tc>
        <w:tc>
          <w:tcPr>
            <w:tcW w:w="1995" w:type="dxa"/>
            <w:vAlign w:val="center"/>
          </w:tcPr>
          <w:p w14:paraId="06418384">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3FF0D24C">
            <w:pPr>
              <w:rPr>
                <w:rFonts w:hint="eastAsia" w:ascii="宋体" w:hAnsi="宋体" w:eastAsia="宋体" w:cs="宋体"/>
                <w:sz w:val="24"/>
                <w:lang w:val="en-US" w:eastAsia="zh-CN"/>
              </w:rPr>
            </w:pPr>
            <w:r>
              <w:rPr>
                <w:rFonts w:hint="eastAsia" w:ascii="宋体" w:hAnsi="宋体" w:cs="宋体"/>
                <w:sz w:val="24"/>
                <w:lang w:val="en-US" w:eastAsia="zh-CN"/>
              </w:rPr>
              <w:t>包1:75万元</w:t>
            </w:r>
          </w:p>
        </w:tc>
      </w:tr>
      <w:tr w14:paraId="19F2C4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2CCD627">
            <w:pPr>
              <w:numPr>
                <w:ilvl w:val="0"/>
                <w:numId w:val="1"/>
              </w:numPr>
              <w:spacing w:beforeLines="50"/>
              <w:jc w:val="center"/>
              <w:rPr>
                <w:rFonts w:ascii="宋体" w:hAnsi="宋体" w:cs="宋体"/>
                <w:sz w:val="24"/>
              </w:rPr>
            </w:pPr>
          </w:p>
        </w:tc>
        <w:tc>
          <w:tcPr>
            <w:tcW w:w="1995" w:type="dxa"/>
            <w:vAlign w:val="center"/>
          </w:tcPr>
          <w:p w14:paraId="67EC5D6F">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646C0211">
            <w:pPr>
              <w:rPr>
                <w:rFonts w:ascii="宋体" w:hAnsi="宋体" w:cs="宋体"/>
                <w:sz w:val="24"/>
              </w:rPr>
            </w:pPr>
            <w:r>
              <w:rPr>
                <w:rFonts w:hint="eastAsia" w:ascii="宋体" w:hAnsi="宋体" w:cs="宋体"/>
                <w:sz w:val="24"/>
              </w:rPr>
              <w:t>响应文件递交截止期后60日内有效</w:t>
            </w:r>
          </w:p>
        </w:tc>
      </w:tr>
      <w:tr w14:paraId="7DEDF0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97C5705">
            <w:pPr>
              <w:numPr>
                <w:ilvl w:val="0"/>
                <w:numId w:val="1"/>
              </w:numPr>
              <w:spacing w:beforeLines="50"/>
              <w:jc w:val="center"/>
              <w:rPr>
                <w:rFonts w:ascii="宋体" w:hAnsi="宋体" w:cs="宋体"/>
                <w:sz w:val="24"/>
              </w:rPr>
            </w:pPr>
          </w:p>
        </w:tc>
        <w:tc>
          <w:tcPr>
            <w:tcW w:w="1995" w:type="dxa"/>
            <w:vAlign w:val="center"/>
          </w:tcPr>
          <w:p w14:paraId="4F3C8A3D">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2F32BE5A">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6B82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1EE4338B">
            <w:pPr>
              <w:numPr>
                <w:ilvl w:val="0"/>
                <w:numId w:val="1"/>
              </w:numPr>
              <w:spacing w:beforeLines="50"/>
              <w:jc w:val="center"/>
              <w:rPr>
                <w:rFonts w:ascii="宋体" w:hAnsi="宋体" w:cs="宋体"/>
                <w:sz w:val="24"/>
              </w:rPr>
            </w:pPr>
          </w:p>
        </w:tc>
        <w:tc>
          <w:tcPr>
            <w:tcW w:w="1995" w:type="dxa"/>
            <w:vAlign w:val="center"/>
          </w:tcPr>
          <w:p w14:paraId="32DCD2C6">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122FF569">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478FD6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E90FC79">
            <w:pPr>
              <w:numPr>
                <w:ilvl w:val="0"/>
                <w:numId w:val="1"/>
              </w:numPr>
              <w:spacing w:beforeLines="50"/>
              <w:jc w:val="center"/>
              <w:rPr>
                <w:rFonts w:ascii="宋体" w:hAnsi="宋体" w:cs="宋体"/>
                <w:sz w:val="24"/>
              </w:rPr>
            </w:pPr>
          </w:p>
        </w:tc>
        <w:tc>
          <w:tcPr>
            <w:tcW w:w="1995" w:type="dxa"/>
            <w:vAlign w:val="center"/>
          </w:tcPr>
          <w:p w14:paraId="1884538D">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02FBF15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5BA6A2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A5FA765">
            <w:pPr>
              <w:numPr>
                <w:ilvl w:val="0"/>
                <w:numId w:val="1"/>
              </w:numPr>
              <w:spacing w:beforeLines="50"/>
              <w:jc w:val="center"/>
              <w:rPr>
                <w:rFonts w:ascii="宋体" w:hAnsi="宋体" w:cs="宋体"/>
                <w:sz w:val="24"/>
              </w:rPr>
            </w:pPr>
          </w:p>
        </w:tc>
        <w:tc>
          <w:tcPr>
            <w:tcW w:w="1995" w:type="dxa"/>
            <w:vAlign w:val="center"/>
          </w:tcPr>
          <w:p w14:paraId="5C65DB14">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4DED60A1">
            <w:pPr>
              <w:rPr>
                <w:rFonts w:ascii="宋体" w:hAnsi="宋体" w:cs="宋体"/>
                <w:sz w:val="24"/>
              </w:rPr>
            </w:pPr>
            <w:r>
              <w:rPr>
                <w:rFonts w:hint="eastAsia" w:ascii="宋体" w:hAnsi="宋体" w:cs="宋体"/>
                <w:sz w:val="24"/>
              </w:rPr>
              <w:t>无</w:t>
            </w:r>
          </w:p>
        </w:tc>
      </w:tr>
      <w:tr w14:paraId="383CB0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898FA90">
            <w:pPr>
              <w:numPr>
                <w:ilvl w:val="0"/>
                <w:numId w:val="1"/>
              </w:numPr>
              <w:spacing w:beforeLines="50"/>
              <w:jc w:val="center"/>
              <w:rPr>
                <w:rFonts w:ascii="宋体" w:hAnsi="宋体" w:cs="宋体"/>
                <w:sz w:val="24"/>
              </w:rPr>
            </w:pPr>
          </w:p>
        </w:tc>
        <w:tc>
          <w:tcPr>
            <w:tcW w:w="1995" w:type="dxa"/>
            <w:vAlign w:val="center"/>
          </w:tcPr>
          <w:p w14:paraId="6AFC0990">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4C0DF351">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217638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AE65C42">
            <w:pPr>
              <w:numPr>
                <w:ilvl w:val="0"/>
                <w:numId w:val="1"/>
              </w:numPr>
              <w:spacing w:beforeLines="50"/>
              <w:jc w:val="center"/>
              <w:rPr>
                <w:rFonts w:ascii="宋体" w:hAnsi="宋体" w:cs="宋体"/>
                <w:sz w:val="24"/>
              </w:rPr>
            </w:pPr>
          </w:p>
        </w:tc>
        <w:tc>
          <w:tcPr>
            <w:tcW w:w="1995" w:type="dxa"/>
            <w:vAlign w:val="center"/>
          </w:tcPr>
          <w:p w14:paraId="030C892D">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3E89898E">
            <w:pPr>
              <w:ind w:firstLine="240" w:firstLineChars="100"/>
              <w:rPr>
                <w:rFonts w:ascii="宋体" w:hAnsi="宋体" w:cs="宋体"/>
                <w:sz w:val="24"/>
              </w:rPr>
            </w:pPr>
            <w:r>
              <w:rPr>
                <w:rFonts w:hint="eastAsia" w:ascii="宋体" w:hAnsi="宋体" w:cs="宋体"/>
                <w:sz w:val="24"/>
                <w:lang w:val="en-US" w:eastAsia="zh-CN"/>
              </w:rPr>
              <w:t>2025</w:t>
            </w:r>
            <w:r>
              <w:rPr>
                <w:rFonts w:hint="eastAsia" w:ascii="宋体" w:hAnsi="宋体" w:cs="宋体"/>
                <w:sz w:val="24"/>
              </w:rPr>
              <w:t xml:space="preserve">年 </w:t>
            </w:r>
            <w:r>
              <w:rPr>
                <w:rFonts w:hint="eastAsia" w:ascii="宋体" w:hAnsi="宋体" w:cs="宋体"/>
                <w:sz w:val="24"/>
                <w:lang w:val="en-US" w:eastAsia="zh-CN"/>
              </w:rPr>
              <w:t>4</w:t>
            </w:r>
            <w:r>
              <w:rPr>
                <w:rFonts w:hint="eastAsia" w:ascii="宋体" w:hAnsi="宋体" w:cs="宋体"/>
                <w:sz w:val="24"/>
              </w:rPr>
              <w:t>月</w:t>
            </w:r>
            <w:r>
              <w:rPr>
                <w:rFonts w:hint="eastAsia" w:ascii="宋体" w:hAnsi="宋体" w:cs="宋体"/>
                <w:sz w:val="24"/>
                <w:lang w:val="en-US" w:eastAsia="zh-CN"/>
              </w:rPr>
              <w:t>3</w:t>
            </w:r>
            <w:r>
              <w:rPr>
                <w:rFonts w:hint="eastAsia" w:ascii="宋体" w:hAnsi="宋体" w:cs="宋体"/>
                <w:sz w:val="24"/>
              </w:rPr>
              <w:t xml:space="preserve">日上午 </w:t>
            </w:r>
            <w:r>
              <w:rPr>
                <w:rFonts w:hint="eastAsia" w:ascii="宋体" w:hAnsi="宋体" w:cs="宋体"/>
                <w:sz w:val="24"/>
                <w:lang w:val="en-US" w:eastAsia="zh-CN"/>
              </w:rPr>
              <w:t>10:00</w:t>
            </w:r>
            <w:r>
              <w:rPr>
                <w:rFonts w:hint="eastAsia" w:ascii="宋体" w:hAnsi="宋体" w:cs="宋体"/>
                <w:sz w:val="24"/>
              </w:rPr>
              <w:t xml:space="preserve"> （见磋商公告） </w:t>
            </w:r>
          </w:p>
        </w:tc>
      </w:tr>
      <w:tr w14:paraId="349A5F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E6B4AB">
            <w:pPr>
              <w:numPr>
                <w:ilvl w:val="0"/>
                <w:numId w:val="1"/>
              </w:numPr>
              <w:spacing w:beforeLines="50"/>
              <w:jc w:val="center"/>
              <w:rPr>
                <w:rFonts w:ascii="宋体" w:hAnsi="宋体" w:cs="宋体"/>
                <w:sz w:val="24"/>
              </w:rPr>
            </w:pPr>
          </w:p>
        </w:tc>
        <w:tc>
          <w:tcPr>
            <w:tcW w:w="1995" w:type="dxa"/>
            <w:vAlign w:val="center"/>
          </w:tcPr>
          <w:p w14:paraId="5F188481">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149E6ACF">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23EA4457">
            <w:pPr>
              <w:rPr>
                <w:rFonts w:hint="eastAsia" w:ascii="宋体" w:hAnsi="宋体" w:eastAsia="宋体" w:cs="宋体"/>
                <w:sz w:val="24"/>
                <w:szCs w:val="24"/>
                <w:lang w:val="en-US" w:eastAsia="zh-CN"/>
              </w:rPr>
            </w:pPr>
            <w:r>
              <w:rPr>
                <w:rFonts w:hint="eastAsia" w:ascii="宋体" w:hAnsi="宋体"/>
                <w:sz w:val="24"/>
              </w:rPr>
              <w:t>网址：周口市公共资源电子交易服务平台会员系统（网址</w:t>
            </w:r>
            <w:r>
              <w:rPr>
                <w:rFonts w:hint="eastAsia" w:ascii="宋体" w:hAnsi="宋体" w:eastAsia="宋体"/>
                <w:color w:val="000000"/>
              </w:rPr>
              <w:t>http://jyzx.zhoukou.gov.cn</w:t>
            </w:r>
            <w:r>
              <w:rPr>
                <w:rFonts w:hint="eastAsia" w:ascii="宋体" w:hAnsi="宋体" w:eastAsia="宋体"/>
                <w:color w:val="000000"/>
                <w:lang w:eastAsia="zh-CN"/>
              </w:rPr>
              <w:t>）</w:t>
            </w:r>
          </w:p>
          <w:p w14:paraId="11363CB5">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590F8B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B8CE184">
            <w:pPr>
              <w:numPr>
                <w:ilvl w:val="0"/>
                <w:numId w:val="1"/>
              </w:numPr>
              <w:spacing w:beforeLines="50"/>
              <w:jc w:val="center"/>
              <w:rPr>
                <w:rFonts w:ascii="宋体" w:hAnsi="宋体" w:cs="宋体"/>
                <w:sz w:val="24"/>
              </w:rPr>
            </w:pPr>
          </w:p>
        </w:tc>
        <w:tc>
          <w:tcPr>
            <w:tcW w:w="1995" w:type="dxa"/>
            <w:vAlign w:val="center"/>
          </w:tcPr>
          <w:p w14:paraId="54AF519E">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6FD8950D">
            <w:pPr>
              <w:tabs>
                <w:tab w:val="left" w:pos="8640"/>
              </w:tabs>
              <w:ind w:left="-2" w:leftChars="-1" w:firstLine="240" w:firstLineChars="100"/>
              <w:rPr>
                <w:rFonts w:ascii="宋体" w:hAnsi="宋体" w:cs="宋体"/>
                <w:sz w:val="24"/>
              </w:rPr>
            </w:pPr>
            <w:r>
              <w:rPr>
                <w:rFonts w:hint="eastAsia" w:ascii="宋体" w:hAnsi="宋体" w:cs="宋体"/>
                <w:sz w:val="24"/>
                <w:lang w:val="en-US" w:eastAsia="zh-CN"/>
              </w:rPr>
              <w:t>2025</w:t>
            </w:r>
            <w:r>
              <w:rPr>
                <w:rFonts w:hint="eastAsia" w:ascii="宋体" w:hAnsi="宋体" w:cs="宋体"/>
                <w:sz w:val="24"/>
              </w:rPr>
              <w:t>年</w:t>
            </w:r>
            <w:r>
              <w:rPr>
                <w:rFonts w:hint="eastAsia" w:ascii="宋体" w:hAnsi="宋体" w:cs="宋体"/>
                <w:sz w:val="24"/>
                <w:lang w:val="en-US" w:eastAsia="zh-CN"/>
              </w:rPr>
              <w:t>4</w:t>
            </w:r>
            <w:r>
              <w:rPr>
                <w:rFonts w:hint="eastAsia" w:ascii="宋体" w:hAnsi="宋体" w:cs="宋体"/>
                <w:sz w:val="24"/>
              </w:rPr>
              <w:t>月</w:t>
            </w:r>
            <w:r>
              <w:rPr>
                <w:rFonts w:hint="eastAsia" w:ascii="宋体" w:hAnsi="宋体" w:cs="宋体"/>
                <w:sz w:val="24"/>
                <w:lang w:val="en-US" w:eastAsia="zh-CN"/>
              </w:rPr>
              <w:t>3</w:t>
            </w:r>
            <w:r>
              <w:rPr>
                <w:rFonts w:hint="eastAsia" w:ascii="宋体" w:hAnsi="宋体" w:cs="宋体"/>
                <w:sz w:val="24"/>
              </w:rPr>
              <w:t>日上午</w:t>
            </w:r>
            <w:r>
              <w:rPr>
                <w:rFonts w:hint="eastAsia" w:ascii="宋体" w:hAnsi="宋体" w:cs="宋体"/>
                <w:sz w:val="24"/>
                <w:lang w:val="en-US" w:eastAsia="zh-CN"/>
              </w:rPr>
              <w:t>10:00</w:t>
            </w:r>
            <w:r>
              <w:rPr>
                <w:rFonts w:hint="eastAsia" w:ascii="宋体" w:hAnsi="宋体" w:cs="宋体"/>
                <w:sz w:val="24"/>
              </w:rPr>
              <w:t xml:space="preserve"> 见磋商公告</w:t>
            </w:r>
          </w:p>
        </w:tc>
      </w:tr>
      <w:tr w14:paraId="170FCC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5FAB66D3">
            <w:pPr>
              <w:numPr>
                <w:ilvl w:val="0"/>
                <w:numId w:val="1"/>
              </w:numPr>
              <w:spacing w:beforeLines="50"/>
              <w:jc w:val="center"/>
              <w:rPr>
                <w:rFonts w:ascii="宋体" w:hAnsi="宋体" w:cs="宋体"/>
                <w:sz w:val="24"/>
              </w:rPr>
            </w:pPr>
          </w:p>
        </w:tc>
        <w:tc>
          <w:tcPr>
            <w:tcW w:w="1995" w:type="dxa"/>
            <w:vAlign w:val="center"/>
          </w:tcPr>
          <w:p w14:paraId="5ED69E9E">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479DDBDE">
            <w:pPr>
              <w:tabs>
                <w:tab w:val="left" w:pos="8640"/>
              </w:tabs>
              <w:rPr>
                <w:rFonts w:ascii="宋体" w:hAnsi="宋体" w:cs="宋体"/>
                <w:sz w:val="24"/>
              </w:rPr>
            </w:pPr>
            <w:r>
              <w:rPr>
                <w:rFonts w:hint="eastAsia" w:ascii="宋体" w:hAnsi="宋体" w:cs="宋体"/>
                <w:sz w:val="24"/>
              </w:rPr>
              <w:t>详见磋商文件第二章</w:t>
            </w:r>
          </w:p>
        </w:tc>
      </w:tr>
      <w:tr w14:paraId="16C2CB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825E8E4">
            <w:pPr>
              <w:numPr>
                <w:ilvl w:val="0"/>
                <w:numId w:val="1"/>
              </w:numPr>
              <w:spacing w:beforeLines="50"/>
              <w:jc w:val="center"/>
              <w:rPr>
                <w:rFonts w:ascii="宋体" w:hAnsi="宋体" w:cs="宋体"/>
                <w:sz w:val="24"/>
              </w:rPr>
            </w:pPr>
          </w:p>
        </w:tc>
        <w:tc>
          <w:tcPr>
            <w:tcW w:w="1995" w:type="dxa"/>
            <w:vAlign w:val="center"/>
          </w:tcPr>
          <w:p w14:paraId="2A8A6829">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6D4C1F6B">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6FB96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547A6A8">
            <w:pPr>
              <w:numPr>
                <w:ilvl w:val="0"/>
                <w:numId w:val="1"/>
              </w:numPr>
              <w:spacing w:beforeLines="50"/>
              <w:jc w:val="center"/>
              <w:rPr>
                <w:rFonts w:ascii="宋体" w:hAnsi="宋体" w:cs="宋体"/>
                <w:sz w:val="24"/>
              </w:rPr>
            </w:pPr>
          </w:p>
        </w:tc>
        <w:tc>
          <w:tcPr>
            <w:tcW w:w="1995" w:type="dxa"/>
            <w:vAlign w:val="center"/>
          </w:tcPr>
          <w:p w14:paraId="0144242C">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1BBFD95F">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0A0415E9">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233C6A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3D85FCE">
            <w:pPr>
              <w:numPr>
                <w:ilvl w:val="0"/>
                <w:numId w:val="1"/>
              </w:numPr>
              <w:spacing w:beforeLines="50"/>
              <w:jc w:val="center"/>
              <w:rPr>
                <w:rFonts w:ascii="宋体" w:hAnsi="宋体" w:cs="宋体"/>
                <w:sz w:val="24"/>
              </w:rPr>
            </w:pPr>
          </w:p>
        </w:tc>
        <w:tc>
          <w:tcPr>
            <w:tcW w:w="1995" w:type="dxa"/>
            <w:vAlign w:val="center"/>
          </w:tcPr>
          <w:p w14:paraId="418FC879">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4A761EB">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3126E8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6D7C6C9">
            <w:pPr>
              <w:numPr>
                <w:ilvl w:val="0"/>
                <w:numId w:val="1"/>
              </w:numPr>
              <w:spacing w:beforeLines="50"/>
              <w:jc w:val="center"/>
              <w:rPr>
                <w:rFonts w:ascii="宋体" w:hAnsi="宋体" w:cs="宋体"/>
                <w:sz w:val="24"/>
              </w:rPr>
            </w:pPr>
          </w:p>
        </w:tc>
        <w:tc>
          <w:tcPr>
            <w:tcW w:w="1995" w:type="dxa"/>
            <w:vAlign w:val="center"/>
          </w:tcPr>
          <w:p w14:paraId="70F40EF9">
            <w:pPr>
              <w:jc w:val="center"/>
              <w:rPr>
                <w:rFonts w:ascii="宋体" w:hAnsi="宋体" w:cs="宋体"/>
                <w:sz w:val="24"/>
              </w:rPr>
            </w:pPr>
            <w:r>
              <w:rPr>
                <w:rFonts w:hint="eastAsia" w:ascii="宋体" w:hAnsi="宋体" w:cs="宋体"/>
                <w:sz w:val="24"/>
              </w:rPr>
              <w:t>服务期限</w:t>
            </w:r>
          </w:p>
        </w:tc>
        <w:tc>
          <w:tcPr>
            <w:tcW w:w="6615" w:type="dxa"/>
            <w:vAlign w:val="center"/>
          </w:tcPr>
          <w:p w14:paraId="5A8D809B">
            <w:pPr>
              <w:jc w:val="left"/>
              <w:rPr>
                <w:rFonts w:ascii="宋体" w:hAnsi="宋体" w:cs="宋体"/>
                <w:sz w:val="24"/>
              </w:rPr>
            </w:pPr>
            <w:r>
              <w:rPr>
                <w:rFonts w:hint="eastAsia" w:ascii="宋体" w:hAnsi="宋体" w:eastAsia="宋体" w:cs="宋体"/>
                <w:snapToGrid/>
                <w:sz w:val="24"/>
                <w:szCs w:val="24"/>
                <w:lang w:eastAsia="zh-CN"/>
              </w:rPr>
              <w:t>中标承保机构服务有效期自</w:t>
            </w:r>
            <w:r>
              <w:rPr>
                <w:rFonts w:hint="eastAsia" w:ascii="宋体" w:hAnsi="宋体" w:cs="宋体"/>
                <w:snapToGrid/>
                <w:sz w:val="24"/>
                <w:szCs w:val="24"/>
                <w:lang w:eastAsia="zh-CN"/>
              </w:rPr>
              <w:t xml:space="preserve"> 2025 年 </w:t>
            </w:r>
            <w:r>
              <w:rPr>
                <w:rFonts w:hint="default" w:ascii="宋体" w:hAnsi="宋体" w:cs="宋体"/>
                <w:snapToGrid/>
                <w:sz w:val="24"/>
                <w:szCs w:val="24"/>
                <w:lang w:val="en-US" w:eastAsia="zh-CN"/>
              </w:rPr>
              <w:t>4</w:t>
            </w:r>
            <w:r>
              <w:rPr>
                <w:rFonts w:hint="eastAsia" w:ascii="宋体" w:hAnsi="宋体" w:cs="宋体"/>
                <w:snapToGrid/>
                <w:sz w:val="24"/>
                <w:szCs w:val="24"/>
                <w:lang w:eastAsia="zh-CN"/>
              </w:rPr>
              <w:t xml:space="preserve"> 月 </w:t>
            </w:r>
            <w:r>
              <w:rPr>
                <w:rFonts w:hint="default" w:ascii="宋体" w:hAnsi="宋体" w:cs="宋体"/>
                <w:snapToGrid/>
                <w:sz w:val="24"/>
                <w:szCs w:val="24"/>
                <w:lang w:val="en-US" w:eastAsia="zh-CN"/>
              </w:rPr>
              <w:t>10</w:t>
            </w:r>
            <w:r>
              <w:rPr>
                <w:rFonts w:hint="eastAsia" w:ascii="宋体" w:hAnsi="宋体" w:cs="宋体"/>
                <w:snapToGrid/>
                <w:sz w:val="24"/>
                <w:szCs w:val="24"/>
                <w:lang w:eastAsia="zh-CN"/>
              </w:rPr>
              <w:t>日起 至 2027 年 12 月 31 日。2025 年春季作物,统一由本次中标承保机构承保。</w:t>
            </w:r>
          </w:p>
        </w:tc>
      </w:tr>
      <w:tr w14:paraId="2A9AB4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CDE9CAF">
            <w:pPr>
              <w:numPr>
                <w:ilvl w:val="0"/>
                <w:numId w:val="1"/>
              </w:numPr>
              <w:spacing w:beforeLines="50"/>
              <w:jc w:val="center"/>
              <w:rPr>
                <w:rFonts w:ascii="宋体" w:hAnsi="宋体" w:cs="宋体"/>
                <w:sz w:val="24"/>
              </w:rPr>
            </w:pPr>
          </w:p>
        </w:tc>
        <w:tc>
          <w:tcPr>
            <w:tcW w:w="1995" w:type="dxa"/>
            <w:vAlign w:val="center"/>
          </w:tcPr>
          <w:p w14:paraId="376C1DCD">
            <w:pPr>
              <w:spacing w:beforeLines="50"/>
              <w:ind w:firstLine="14" w:firstLineChars="6"/>
              <w:jc w:val="center"/>
              <w:rPr>
                <w:rFonts w:hint="eastAsia" w:ascii="宋体" w:hAnsi="宋体" w:eastAsia="宋体" w:cs="宋体"/>
                <w:sz w:val="24"/>
                <w:lang w:eastAsia="zh-CN"/>
              </w:rPr>
            </w:pPr>
            <w:r>
              <w:rPr>
                <w:rFonts w:hint="eastAsia" w:ascii="宋体" w:hAnsi="宋体" w:cs="宋体"/>
                <w:sz w:val="24"/>
                <w:lang w:eastAsia="zh-CN"/>
              </w:rPr>
              <w:t>投标有效期</w:t>
            </w:r>
          </w:p>
        </w:tc>
        <w:tc>
          <w:tcPr>
            <w:tcW w:w="6615" w:type="dxa"/>
            <w:vAlign w:val="center"/>
          </w:tcPr>
          <w:p w14:paraId="5BA09932">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60日历天</w:t>
            </w:r>
          </w:p>
        </w:tc>
      </w:tr>
      <w:tr w14:paraId="7F1612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994DD7">
            <w:pPr>
              <w:numPr>
                <w:ilvl w:val="0"/>
                <w:numId w:val="1"/>
              </w:numPr>
              <w:spacing w:beforeLines="50"/>
              <w:jc w:val="center"/>
              <w:rPr>
                <w:rFonts w:ascii="宋体" w:hAnsi="宋体" w:cs="宋体"/>
                <w:sz w:val="24"/>
              </w:rPr>
            </w:pPr>
          </w:p>
        </w:tc>
        <w:tc>
          <w:tcPr>
            <w:tcW w:w="1995" w:type="dxa"/>
            <w:vAlign w:val="center"/>
          </w:tcPr>
          <w:p w14:paraId="7283417A">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68F8E2F8">
            <w:pPr>
              <w:tabs>
                <w:tab w:val="left" w:pos="8640"/>
              </w:tabs>
              <w:jc w:val="left"/>
              <w:rPr>
                <w:rFonts w:hint="eastAsia" w:ascii="宋体" w:hAnsi="宋体" w:eastAsia="宋体" w:cs="宋体"/>
                <w:sz w:val="24"/>
                <w:lang w:eastAsia="zh-CN"/>
              </w:rPr>
            </w:pPr>
            <w:r>
              <w:rPr>
                <w:rFonts w:hint="eastAsia" w:ascii="宋体" w:hAnsi="宋体" w:cs="宋体"/>
                <w:sz w:val="24"/>
                <w:lang w:val="en-US" w:eastAsia="zh-CN"/>
              </w:rPr>
              <w:t xml:space="preserve"> </w:t>
            </w:r>
            <w:r>
              <w:rPr>
                <w:rFonts w:hint="eastAsia" w:ascii="宋体" w:hAnsi="宋体" w:eastAsia="宋体" w:cs="宋体"/>
                <w:sz w:val="24"/>
                <w:szCs w:val="24"/>
              </w:rPr>
              <w:t>本项目不统一组织现场勘察，如有需要自行来现场勘察</w:t>
            </w:r>
          </w:p>
        </w:tc>
      </w:tr>
      <w:tr w14:paraId="77EC8D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AED065E">
            <w:pPr>
              <w:numPr>
                <w:ilvl w:val="0"/>
                <w:numId w:val="1"/>
              </w:numPr>
              <w:spacing w:beforeLines="50"/>
              <w:jc w:val="center"/>
              <w:rPr>
                <w:rFonts w:ascii="宋体" w:hAnsi="宋体" w:cs="宋体"/>
                <w:sz w:val="24"/>
              </w:rPr>
            </w:pPr>
          </w:p>
        </w:tc>
        <w:tc>
          <w:tcPr>
            <w:tcW w:w="1995" w:type="dxa"/>
            <w:vAlign w:val="center"/>
          </w:tcPr>
          <w:p w14:paraId="6C6B3E4A">
            <w:pPr>
              <w:spacing w:beforeLines="50"/>
              <w:ind w:firstLine="14" w:firstLineChars="6"/>
              <w:jc w:val="center"/>
              <w:rPr>
                <w:rFonts w:hint="eastAsia" w:ascii="宋体" w:hAnsi="宋体" w:eastAsia="宋体" w:cs="宋体"/>
                <w:sz w:val="24"/>
                <w:lang w:eastAsia="zh-CN"/>
              </w:rPr>
            </w:pPr>
            <w:r>
              <w:rPr>
                <w:rFonts w:hint="eastAsia" w:ascii="宋体" w:hAnsi="宋体" w:cs="宋体"/>
                <w:sz w:val="24"/>
                <w:lang w:eastAsia="zh-CN"/>
              </w:rPr>
              <w:t>投标人资格审查</w:t>
            </w:r>
          </w:p>
        </w:tc>
        <w:tc>
          <w:tcPr>
            <w:tcW w:w="6615" w:type="dxa"/>
            <w:vAlign w:val="center"/>
          </w:tcPr>
          <w:p w14:paraId="1BF11A8B">
            <w:pPr>
              <w:pStyle w:val="80"/>
              <w:spacing w:before="41" w:line="345" w:lineRule="auto"/>
              <w:ind w:left="58" w:right="24" w:hanging="19"/>
              <w:rPr>
                <w:rFonts w:hint="eastAsia" w:ascii="宋体" w:hAnsi="宋体" w:eastAsia="宋体" w:cs="宋体"/>
                <w:sz w:val="24"/>
                <w:szCs w:val="24"/>
              </w:rPr>
            </w:pPr>
            <w:r>
              <w:rPr>
                <w:rFonts w:hint="eastAsia" w:ascii="宋体" w:hAnsi="宋体" w:eastAsia="宋体" w:cs="宋体"/>
                <w:spacing w:val="4"/>
                <w:sz w:val="24"/>
                <w:szCs w:val="24"/>
              </w:rPr>
              <w:t>采购人依据以下标准对投标人的资格进行审查，有一项不符合</w:t>
            </w:r>
            <w:r>
              <w:rPr>
                <w:rFonts w:hint="eastAsia" w:ascii="宋体" w:hAnsi="宋体" w:eastAsia="宋体" w:cs="宋体"/>
                <w:spacing w:val="9"/>
                <w:sz w:val="24"/>
                <w:szCs w:val="24"/>
              </w:rPr>
              <w:t xml:space="preserve"> </w:t>
            </w:r>
            <w:r>
              <w:rPr>
                <w:rFonts w:hint="eastAsia" w:ascii="宋体" w:hAnsi="宋体" w:eastAsia="宋体" w:cs="宋体"/>
                <w:spacing w:val="-3"/>
                <w:sz w:val="24"/>
                <w:szCs w:val="24"/>
              </w:rPr>
              <w:t>审查标准的，该投标人资格为不合格。</w:t>
            </w:r>
          </w:p>
          <w:p w14:paraId="7ABC98C4">
            <w:pPr>
              <w:pStyle w:val="80"/>
              <w:spacing w:before="43" w:line="217" w:lineRule="auto"/>
              <w:ind w:left="37"/>
              <w:rPr>
                <w:rFonts w:hint="eastAsia" w:ascii="宋体" w:hAnsi="宋体" w:eastAsia="宋体" w:cs="宋体"/>
                <w:sz w:val="24"/>
                <w:szCs w:val="24"/>
              </w:rPr>
            </w:pPr>
            <w:r>
              <w:rPr>
                <w:rFonts w:hint="eastAsia" w:ascii="宋体" w:hAnsi="宋体" w:eastAsia="宋体" w:cs="宋体"/>
                <w:spacing w:val="-3"/>
                <w:sz w:val="24"/>
                <w:szCs w:val="24"/>
              </w:rPr>
              <w:t>（1）投标人营业执照扫描件、经营保险业务许可证；</w:t>
            </w:r>
          </w:p>
          <w:p w14:paraId="5CACB529">
            <w:pPr>
              <w:pStyle w:val="80"/>
              <w:spacing w:before="215" w:line="289" w:lineRule="auto"/>
              <w:ind w:left="38" w:right="26" w:hanging="1"/>
              <w:rPr>
                <w:rFonts w:hint="eastAsia" w:ascii="宋体" w:hAnsi="宋体" w:eastAsia="宋体" w:cs="宋体"/>
                <w:sz w:val="24"/>
                <w:szCs w:val="24"/>
              </w:rPr>
            </w:pPr>
            <w:r>
              <w:rPr>
                <w:rFonts w:hint="eastAsia" w:ascii="宋体" w:hAnsi="宋体" w:eastAsia="宋体" w:cs="宋体"/>
                <w:spacing w:val="-1"/>
                <w:sz w:val="24"/>
                <w:szCs w:val="24"/>
              </w:rPr>
              <w:t>（2）投标人所属公司的 2023 年度财务审计报告（分支机构可</w:t>
            </w:r>
            <w:r>
              <w:rPr>
                <w:rFonts w:hint="eastAsia" w:ascii="宋体" w:hAnsi="宋体" w:eastAsia="宋体" w:cs="宋体"/>
                <w:spacing w:val="7"/>
                <w:sz w:val="24"/>
                <w:szCs w:val="24"/>
              </w:rPr>
              <w:t xml:space="preserve"> </w:t>
            </w:r>
            <w:r>
              <w:rPr>
                <w:rFonts w:hint="eastAsia" w:ascii="宋体" w:hAnsi="宋体" w:eastAsia="宋体" w:cs="宋体"/>
                <w:spacing w:val="-2"/>
                <w:sz w:val="24"/>
                <w:szCs w:val="24"/>
              </w:rPr>
              <w:t>提供所属法人机构的财务审计报告</w:t>
            </w:r>
            <w:r>
              <w:rPr>
                <w:rFonts w:hint="eastAsia" w:ascii="宋体" w:hAnsi="宋体" w:eastAsia="宋体" w:cs="宋体"/>
                <w:spacing w:val="-76"/>
                <w:sz w:val="24"/>
                <w:szCs w:val="24"/>
              </w:rPr>
              <w:t>）；</w:t>
            </w:r>
          </w:p>
          <w:p w14:paraId="30D758B1">
            <w:pPr>
              <w:pStyle w:val="80"/>
              <w:spacing w:before="213" w:line="217" w:lineRule="auto"/>
              <w:ind w:left="37"/>
              <w:rPr>
                <w:rFonts w:hint="eastAsia" w:ascii="宋体" w:hAnsi="宋体" w:eastAsia="宋体" w:cs="宋体"/>
                <w:sz w:val="24"/>
                <w:szCs w:val="24"/>
              </w:rPr>
            </w:pPr>
            <w:r>
              <w:rPr>
                <w:rFonts w:hint="eastAsia" w:ascii="宋体" w:hAnsi="宋体" w:eastAsia="宋体" w:cs="宋体"/>
                <w:spacing w:val="-1"/>
                <w:sz w:val="24"/>
                <w:szCs w:val="24"/>
              </w:rPr>
              <w:t>（3）投标人具有履行合同所必须的设备和专业技术能力；</w:t>
            </w:r>
          </w:p>
          <w:p w14:paraId="296191D7">
            <w:pPr>
              <w:pStyle w:val="80"/>
              <w:spacing w:before="214" w:line="312" w:lineRule="auto"/>
              <w:ind w:left="36" w:right="26" w:firstLine="1"/>
              <w:rPr>
                <w:rFonts w:hint="eastAsia" w:ascii="宋体" w:hAnsi="宋体" w:eastAsia="宋体" w:cs="宋体"/>
                <w:sz w:val="24"/>
                <w:szCs w:val="24"/>
                <w:lang w:eastAsia="zh-CN"/>
              </w:rPr>
            </w:pPr>
            <w:r>
              <w:rPr>
                <w:rFonts w:hint="eastAsia" w:ascii="宋体" w:hAnsi="宋体" w:eastAsia="宋体" w:cs="宋体"/>
                <w:spacing w:val="-7"/>
                <w:sz w:val="24"/>
                <w:szCs w:val="24"/>
              </w:rPr>
              <w:t>（4）投标人提供</w:t>
            </w:r>
            <w:r>
              <w:rPr>
                <w:rFonts w:hint="eastAsia" w:ascii="宋体" w:hAnsi="宋体" w:eastAsia="宋体" w:cs="宋体"/>
                <w:spacing w:val="-34"/>
                <w:sz w:val="24"/>
                <w:szCs w:val="24"/>
              </w:rPr>
              <w:t xml:space="preserve"> </w:t>
            </w:r>
            <w:r>
              <w:rPr>
                <w:rFonts w:hint="eastAsia" w:ascii="宋体" w:hAnsi="宋体" w:eastAsia="宋体" w:cs="宋体"/>
                <w:spacing w:val="-7"/>
                <w:sz w:val="24"/>
                <w:szCs w:val="24"/>
              </w:rPr>
              <w:t>202</w:t>
            </w:r>
            <w:r>
              <w:rPr>
                <w:rFonts w:hint="eastAsia" w:ascii="宋体" w:hAnsi="宋体" w:eastAsia="宋体" w:cs="宋体"/>
                <w:spacing w:val="-7"/>
                <w:sz w:val="24"/>
                <w:szCs w:val="24"/>
                <w:lang w:val="en-US" w:eastAsia="zh-CN"/>
              </w:rPr>
              <w:t>4</w:t>
            </w:r>
            <w:r>
              <w:rPr>
                <w:rFonts w:hint="eastAsia" w:ascii="宋体" w:hAnsi="宋体" w:eastAsia="宋体" w:cs="宋体"/>
                <w:spacing w:val="-7"/>
                <w:sz w:val="24"/>
                <w:szCs w:val="24"/>
              </w:rPr>
              <w:t xml:space="preserve"> 年</w:t>
            </w:r>
            <w:r>
              <w:rPr>
                <w:rFonts w:hint="eastAsia" w:ascii="宋体" w:hAnsi="宋体" w:eastAsia="宋体" w:cs="宋体"/>
                <w:spacing w:val="-35"/>
                <w:sz w:val="24"/>
                <w:szCs w:val="24"/>
              </w:rPr>
              <w:t xml:space="preserve"> </w:t>
            </w:r>
            <w:r>
              <w:rPr>
                <w:rFonts w:hint="eastAsia" w:ascii="宋体" w:hAnsi="宋体" w:eastAsia="宋体" w:cs="宋体"/>
                <w:spacing w:val="-7"/>
                <w:sz w:val="24"/>
                <w:szCs w:val="24"/>
              </w:rPr>
              <w:t>9 月 1 日以来任意一个月依法</w:t>
            </w:r>
            <w:r>
              <w:rPr>
                <w:rFonts w:hint="eastAsia" w:ascii="宋体" w:hAnsi="宋体" w:eastAsia="宋体" w:cs="宋体"/>
                <w:spacing w:val="-8"/>
                <w:sz w:val="24"/>
                <w:szCs w:val="24"/>
              </w:rPr>
              <w:t>缴纳税</w:t>
            </w:r>
            <w:r>
              <w:rPr>
                <w:rFonts w:hint="eastAsia" w:ascii="宋体" w:hAnsi="宋体" w:eastAsia="宋体" w:cs="宋体"/>
                <w:sz w:val="24"/>
                <w:szCs w:val="24"/>
              </w:rPr>
              <w:t xml:space="preserve"> </w:t>
            </w:r>
            <w:r>
              <w:rPr>
                <w:rFonts w:hint="eastAsia" w:ascii="宋体" w:hAnsi="宋体" w:eastAsia="宋体" w:cs="宋体"/>
                <w:spacing w:val="-7"/>
                <w:sz w:val="24"/>
                <w:szCs w:val="24"/>
              </w:rPr>
              <w:t>收和</w:t>
            </w:r>
            <w:r>
              <w:rPr>
                <w:rFonts w:hint="eastAsia" w:ascii="宋体" w:hAnsi="宋体" w:eastAsia="宋体" w:cs="宋体"/>
                <w:spacing w:val="-46"/>
                <w:sz w:val="24"/>
                <w:szCs w:val="24"/>
              </w:rPr>
              <w:t xml:space="preserve"> </w:t>
            </w:r>
            <w:r>
              <w:rPr>
                <w:rFonts w:hint="eastAsia" w:ascii="宋体" w:hAnsi="宋体" w:eastAsia="宋体" w:cs="宋体"/>
                <w:spacing w:val="-7"/>
                <w:sz w:val="24"/>
                <w:szCs w:val="24"/>
              </w:rPr>
              <w:t>202</w:t>
            </w:r>
            <w:r>
              <w:rPr>
                <w:rFonts w:hint="eastAsia" w:ascii="宋体" w:hAnsi="宋体" w:eastAsia="宋体" w:cs="宋体"/>
                <w:spacing w:val="-7"/>
                <w:sz w:val="24"/>
                <w:szCs w:val="24"/>
                <w:lang w:val="en-US" w:eastAsia="zh-CN"/>
              </w:rPr>
              <w:t>4</w:t>
            </w:r>
            <w:r>
              <w:rPr>
                <w:rFonts w:hint="eastAsia" w:ascii="宋体" w:hAnsi="宋体" w:eastAsia="宋体" w:cs="宋体"/>
                <w:spacing w:val="-7"/>
                <w:sz w:val="24"/>
                <w:szCs w:val="24"/>
              </w:rPr>
              <w:t>年</w:t>
            </w:r>
            <w:r>
              <w:rPr>
                <w:rFonts w:hint="eastAsia" w:ascii="宋体" w:hAnsi="宋体" w:eastAsia="宋体" w:cs="宋体"/>
                <w:spacing w:val="-59"/>
                <w:sz w:val="24"/>
                <w:szCs w:val="24"/>
              </w:rPr>
              <w:t xml:space="preserve"> </w:t>
            </w:r>
            <w:r>
              <w:rPr>
                <w:rFonts w:hint="eastAsia" w:ascii="宋体" w:hAnsi="宋体" w:eastAsia="宋体" w:cs="宋体"/>
                <w:spacing w:val="-7"/>
                <w:sz w:val="24"/>
                <w:szCs w:val="24"/>
              </w:rPr>
              <w:t>9</w:t>
            </w:r>
            <w:r>
              <w:rPr>
                <w:rFonts w:hint="eastAsia" w:ascii="宋体" w:hAnsi="宋体" w:eastAsia="宋体" w:cs="宋体"/>
                <w:spacing w:val="-40"/>
                <w:sz w:val="24"/>
                <w:szCs w:val="24"/>
              </w:rPr>
              <w:t xml:space="preserve"> </w:t>
            </w:r>
            <w:r>
              <w:rPr>
                <w:rFonts w:hint="eastAsia" w:ascii="宋体" w:hAnsi="宋体" w:eastAsia="宋体" w:cs="宋体"/>
                <w:spacing w:val="-7"/>
                <w:sz w:val="24"/>
                <w:szCs w:val="24"/>
              </w:rPr>
              <w:t>月</w:t>
            </w:r>
            <w:r>
              <w:rPr>
                <w:rFonts w:hint="eastAsia" w:ascii="宋体" w:hAnsi="宋体" w:eastAsia="宋体" w:cs="宋体"/>
                <w:spacing w:val="-40"/>
                <w:sz w:val="24"/>
                <w:szCs w:val="24"/>
              </w:rPr>
              <w:t xml:space="preserve"> </w:t>
            </w:r>
            <w:r>
              <w:rPr>
                <w:rFonts w:hint="eastAsia" w:ascii="宋体" w:hAnsi="宋体" w:eastAsia="宋体" w:cs="宋体"/>
                <w:spacing w:val="-7"/>
                <w:sz w:val="24"/>
                <w:szCs w:val="24"/>
              </w:rPr>
              <w:t>1 日以来任意一个月依法缴纳社会保障资金的</w:t>
            </w:r>
            <w:r>
              <w:rPr>
                <w:rFonts w:hint="eastAsia" w:ascii="宋体" w:hAnsi="宋体" w:eastAsia="宋体" w:cs="宋体"/>
                <w:sz w:val="24"/>
                <w:szCs w:val="24"/>
              </w:rPr>
              <w:t xml:space="preserve"> </w:t>
            </w:r>
            <w:r>
              <w:rPr>
                <w:rFonts w:hint="eastAsia" w:ascii="宋体" w:hAnsi="宋体" w:eastAsia="宋体" w:cs="宋体"/>
                <w:spacing w:val="-3"/>
                <w:sz w:val="24"/>
                <w:szCs w:val="24"/>
              </w:rPr>
              <w:t>证明材料；</w:t>
            </w:r>
            <w:r>
              <w:rPr>
                <w:rFonts w:hint="eastAsia" w:ascii="宋体" w:hAnsi="宋体" w:eastAsia="宋体" w:cs="宋体"/>
                <w:spacing w:val="-3"/>
                <w:sz w:val="24"/>
                <w:szCs w:val="24"/>
                <w:lang w:eastAsia="zh-CN"/>
              </w:rPr>
              <w:t>（新成立的公司可提供最近一个月的证明材料）</w:t>
            </w:r>
          </w:p>
          <w:p w14:paraId="39D8F7D8">
            <w:pPr>
              <w:pStyle w:val="80"/>
              <w:spacing w:before="37" w:line="219" w:lineRule="auto"/>
              <w:ind w:left="39"/>
              <w:rPr>
                <w:rFonts w:hint="eastAsia" w:ascii="宋体" w:hAnsi="宋体" w:eastAsia="宋体" w:cs="宋体"/>
                <w:sz w:val="24"/>
                <w:szCs w:val="24"/>
              </w:rPr>
            </w:pPr>
            <w:r>
              <w:rPr>
                <w:rFonts w:hint="eastAsia" w:ascii="宋体" w:hAnsi="宋体" w:eastAsia="宋体" w:cs="宋体"/>
                <w:spacing w:val="-1"/>
                <w:sz w:val="24"/>
                <w:szCs w:val="24"/>
              </w:rPr>
              <w:t>（5）投标人参加政府采购活动前三年内在经营活动中没有重大</w:t>
            </w:r>
            <w:r>
              <w:rPr>
                <w:rFonts w:hint="eastAsia" w:ascii="宋体" w:hAnsi="宋体" w:eastAsia="宋体" w:cs="宋体"/>
                <w:spacing w:val="-6"/>
                <w:sz w:val="24"/>
                <w:szCs w:val="24"/>
              </w:rPr>
              <w:t>违法记录的书面声明；</w:t>
            </w:r>
          </w:p>
          <w:p w14:paraId="1E26C20B">
            <w:pPr>
              <w:pStyle w:val="80"/>
              <w:spacing w:before="210" w:line="219" w:lineRule="auto"/>
              <w:ind w:left="37"/>
              <w:rPr>
                <w:rFonts w:hint="eastAsia" w:ascii="宋体" w:hAnsi="宋体" w:eastAsia="宋体" w:cs="宋体"/>
                <w:sz w:val="24"/>
                <w:szCs w:val="24"/>
              </w:rPr>
            </w:pPr>
            <w:r>
              <w:rPr>
                <w:rFonts w:hint="eastAsia" w:ascii="宋体" w:hAnsi="宋体" w:eastAsia="宋体" w:cs="宋体"/>
                <w:spacing w:val="-4"/>
                <w:sz w:val="24"/>
                <w:szCs w:val="24"/>
              </w:rPr>
              <w:t>（6）投标人反商业贿赂承诺书；</w:t>
            </w:r>
          </w:p>
          <w:p w14:paraId="3BC82CBC">
            <w:pPr>
              <w:pStyle w:val="80"/>
              <w:spacing w:before="213" w:line="288" w:lineRule="auto"/>
              <w:ind w:left="36" w:right="23"/>
              <w:rPr>
                <w:rFonts w:hint="eastAsia" w:ascii="宋体" w:hAnsi="宋体" w:eastAsia="宋体" w:cs="宋体"/>
                <w:sz w:val="24"/>
                <w:szCs w:val="24"/>
              </w:rPr>
            </w:pPr>
            <w:r>
              <w:rPr>
                <w:rFonts w:hint="eastAsia" w:ascii="宋体" w:hAnsi="宋体" w:eastAsia="宋体" w:cs="宋体"/>
                <w:spacing w:val="-2"/>
                <w:sz w:val="24"/>
                <w:szCs w:val="24"/>
              </w:rPr>
              <w:t>（7）本项目的特定资格要求：河南省</w:t>
            </w:r>
            <w:r>
              <w:rPr>
                <w:rFonts w:hint="eastAsia" w:ascii="宋体" w:hAnsi="宋体" w:eastAsia="宋体" w:cs="宋体"/>
                <w:spacing w:val="-49"/>
                <w:sz w:val="24"/>
                <w:szCs w:val="24"/>
              </w:rPr>
              <w:t xml:space="preserve"> </w:t>
            </w:r>
            <w:r>
              <w:rPr>
                <w:rFonts w:hint="eastAsia" w:ascii="宋体" w:hAnsi="宋体" w:eastAsia="宋体" w:cs="宋体"/>
                <w:spacing w:val="-2"/>
                <w:sz w:val="24"/>
                <w:szCs w:val="24"/>
              </w:rPr>
              <w:t>2025-2027</w:t>
            </w:r>
            <w:r>
              <w:rPr>
                <w:rFonts w:hint="eastAsia" w:ascii="宋体" w:hAnsi="宋体" w:eastAsia="宋体" w:cs="宋体"/>
                <w:spacing w:val="-47"/>
                <w:sz w:val="24"/>
                <w:szCs w:val="24"/>
              </w:rPr>
              <w:t xml:space="preserve"> </w:t>
            </w:r>
            <w:r>
              <w:rPr>
                <w:rFonts w:hint="eastAsia" w:ascii="宋体" w:hAnsi="宋体" w:eastAsia="宋体" w:cs="宋体"/>
                <w:spacing w:val="-2"/>
                <w:sz w:val="24"/>
                <w:szCs w:val="24"/>
              </w:rPr>
              <w:t>年度政策性农</w:t>
            </w:r>
            <w:r>
              <w:rPr>
                <w:rFonts w:hint="eastAsia" w:ascii="宋体" w:hAnsi="宋体" w:eastAsia="宋体" w:cs="宋体"/>
                <w:sz w:val="24"/>
                <w:szCs w:val="24"/>
              </w:rPr>
              <w:t xml:space="preserve"> </w:t>
            </w:r>
            <w:r>
              <w:rPr>
                <w:rFonts w:hint="eastAsia" w:ascii="宋体" w:hAnsi="宋体" w:eastAsia="宋体" w:cs="宋体"/>
                <w:spacing w:val="-1"/>
                <w:sz w:val="24"/>
                <w:szCs w:val="24"/>
              </w:rPr>
              <w:t>业保险省级</w:t>
            </w:r>
            <w:r>
              <w:rPr>
                <w:rFonts w:hint="eastAsia" w:ascii="宋体" w:hAnsi="宋体" w:eastAsia="宋体" w:cs="宋体"/>
                <w:spacing w:val="-1"/>
                <w:sz w:val="24"/>
                <w:szCs w:val="24"/>
                <w:lang w:eastAsia="zh-CN"/>
              </w:rPr>
              <w:t>西华县境内</w:t>
            </w:r>
            <w:r>
              <w:rPr>
                <w:rFonts w:hint="eastAsia" w:ascii="宋体" w:hAnsi="宋体" w:eastAsia="宋体" w:cs="宋体"/>
                <w:spacing w:val="-1"/>
                <w:sz w:val="24"/>
                <w:szCs w:val="24"/>
              </w:rPr>
              <w:t>承保机构资格遴选结果公示范围内的承保机构；</w:t>
            </w:r>
          </w:p>
          <w:p w14:paraId="05D9511F">
            <w:pPr>
              <w:tabs>
                <w:tab w:val="left" w:pos="8640"/>
              </w:tabs>
              <w:jc w:val="left"/>
              <w:rPr>
                <w:rFonts w:hint="eastAsia" w:ascii="宋体" w:hAnsi="宋体" w:cs="宋体"/>
                <w:sz w:val="24"/>
                <w:lang w:val="en-US" w:eastAsia="zh-CN"/>
              </w:rPr>
            </w:pPr>
            <w:r>
              <w:rPr>
                <w:rFonts w:hint="eastAsia" w:ascii="宋体" w:hAnsi="宋体" w:eastAsia="宋体" w:cs="宋体"/>
                <w:spacing w:val="-2"/>
                <w:sz w:val="24"/>
                <w:szCs w:val="24"/>
              </w:rPr>
              <w:t>（8）投标人信用记录符合招标文件规定。</w:t>
            </w:r>
          </w:p>
        </w:tc>
      </w:tr>
      <w:tr w14:paraId="480FC3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505E162">
            <w:pPr>
              <w:numPr>
                <w:ilvl w:val="0"/>
                <w:numId w:val="1"/>
              </w:numPr>
              <w:spacing w:beforeLines="50"/>
              <w:jc w:val="center"/>
              <w:rPr>
                <w:rFonts w:ascii="宋体" w:hAnsi="宋体" w:cs="宋体"/>
                <w:sz w:val="24"/>
              </w:rPr>
            </w:pPr>
          </w:p>
        </w:tc>
        <w:tc>
          <w:tcPr>
            <w:tcW w:w="1995" w:type="dxa"/>
            <w:vAlign w:val="center"/>
          </w:tcPr>
          <w:p w14:paraId="4EEF71FD">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44ECBC6D">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一次报价</w:t>
            </w:r>
          </w:p>
        </w:tc>
      </w:tr>
    </w:tbl>
    <w:p w14:paraId="2531EC63">
      <w:pPr>
        <w:pStyle w:val="26"/>
        <w:ind w:firstLine="0" w:firstLineChars="0"/>
        <w:rPr>
          <w:rFonts w:ascii="宋体" w:hAnsi="宋体" w:cs="宋体"/>
          <w:b/>
          <w:sz w:val="30"/>
          <w:szCs w:val="30"/>
        </w:rPr>
      </w:pPr>
    </w:p>
    <w:p w14:paraId="3C82658E">
      <w:pPr>
        <w:spacing w:line="720" w:lineRule="auto"/>
        <w:jc w:val="center"/>
        <w:rPr>
          <w:rFonts w:ascii="宋体" w:hAnsi="宋体" w:cs="宋体"/>
          <w:b/>
          <w:sz w:val="30"/>
          <w:szCs w:val="30"/>
        </w:rPr>
      </w:pPr>
    </w:p>
    <w:p w14:paraId="4B3323A9">
      <w:pPr>
        <w:spacing w:line="720" w:lineRule="auto"/>
        <w:jc w:val="both"/>
        <w:rPr>
          <w:rFonts w:ascii="宋体" w:hAnsi="宋体" w:cs="宋体"/>
          <w:b/>
          <w:sz w:val="30"/>
          <w:szCs w:val="30"/>
        </w:rPr>
      </w:pPr>
    </w:p>
    <w:p w14:paraId="319183EE">
      <w:pPr>
        <w:spacing w:line="720" w:lineRule="auto"/>
        <w:jc w:val="both"/>
        <w:rPr>
          <w:rFonts w:ascii="宋体" w:hAnsi="宋体" w:cs="宋体"/>
          <w:b/>
          <w:sz w:val="30"/>
          <w:szCs w:val="30"/>
        </w:rPr>
      </w:pPr>
    </w:p>
    <w:p w14:paraId="1D9E7411">
      <w:pPr>
        <w:spacing w:line="720" w:lineRule="auto"/>
        <w:jc w:val="center"/>
        <w:rPr>
          <w:rFonts w:ascii="宋体" w:hAnsi="宋体" w:cs="宋体"/>
          <w:b/>
          <w:sz w:val="30"/>
          <w:szCs w:val="30"/>
        </w:rPr>
      </w:pPr>
      <w:r>
        <w:rPr>
          <w:rFonts w:hint="eastAsia" w:ascii="宋体" w:hAnsi="宋体" w:cs="宋体"/>
          <w:b/>
          <w:sz w:val="30"/>
          <w:szCs w:val="30"/>
        </w:rPr>
        <w:t>一、总则</w:t>
      </w:r>
    </w:p>
    <w:p w14:paraId="755720CA">
      <w:pPr>
        <w:spacing w:line="560" w:lineRule="exact"/>
        <w:ind w:firstLine="482" w:firstLineChars="200"/>
        <w:rPr>
          <w:rFonts w:ascii="宋体" w:hAnsi="宋体" w:cs="宋体"/>
          <w:sz w:val="24"/>
        </w:rPr>
      </w:pPr>
      <w:r>
        <w:rPr>
          <w:rFonts w:hint="eastAsia" w:ascii="宋体" w:hAnsi="宋体" w:cs="宋体"/>
          <w:b/>
          <w:sz w:val="24"/>
        </w:rPr>
        <w:t>1．适用范围</w:t>
      </w:r>
    </w:p>
    <w:p w14:paraId="460B41F6">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5BCC707D">
      <w:pPr>
        <w:spacing w:line="560" w:lineRule="exact"/>
        <w:ind w:firstLine="482" w:firstLineChars="200"/>
        <w:rPr>
          <w:rFonts w:ascii="宋体" w:hAnsi="宋体" w:cs="宋体"/>
          <w:b/>
          <w:sz w:val="24"/>
        </w:rPr>
      </w:pPr>
      <w:r>
        <w:rPr>
          <w:rFonts w:hint="eastAsia" w:ascii="宋体" w:hAnsi="宋体" w:cs="宋体"/>
          <w:b/>
          <w:sz w:val="24"/>
        </w:rPr>
        <w:t>2．定义</w:t>
      </w:r>
    </w:p>
    <w:p w14:paraId="22B3418A">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52E489D4">
      <w:pPr>
        <w:tabs>
          <w:tab w:val="left" w:pos="0"/>
        </w:tabs>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sz w:val="24"/>
          <w:lang w:eastAsia="zh-CN"/>
        </w:rPr>
        <w:t>周口市财政局。</w:t>
      </w:r>
    </w:p>
    <w:p w14:paraId="01EEC477">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2224B069">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1169646A">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4F3E823A">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6953193">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9C7416C">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50136306">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6EF8EAB6">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5774705D">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153F264A">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504D96C3">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3C298E6D">
      <w:pPr>
        <w:spacing w:line="560" w:lineRule="exact"/>
        <w:ind w:firstLine="482" w:firstLineChars="200"/>
        <w:rPr>
          <w:rFonts w:ascii="宋体" w:hAnsi="宋体" w:cs="宋体"/>
          <w:b/>
          <w:sz w:val="24"/>
        </w:rPr>
      </w:pPr>
      <w:r>
        <w:rPr>
          <w:rFonts w:hint="eastAsia" w:ascii="宋体" w:hAnsi="宋体" w:cs="宋体"/>
          <w:b/>
          <w:sz w:val="24"/>
        </w:rPr>
        <w:t>3.采购预算</w:t>
      </w:r>
    </w:p>
    <w:p w14:paraId="139F3BC3">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290DE121">
      <w:pPr>
        <w:spacing w:line="560" w:lineRule="exact"/>
        <w:ind w:firstLine="482" w:firstLineChars="200"/>
        <w:rPr>
          <w:rFonts w:ascii="宋体" w:hAnsi="宋体" w:cs="宋体"/>
          <w:b/>
          <w:sz w:val="24"/>
        </w:rPr>
      </w:pPr>
      <w:r>
        <w:rPr>
          <w:rFonts w:hint="eastAsia" w:ascii="宋体" w:hAnsi="宋体" w:cs="宋体"/>
          <w:b/>
          <w:sz w:val="24"/>
        </w:rPr>
        <w:t>4.合格的供应商</w:t>
      </w:r>
    </w:p>
    <w:p w14:paraId="7B4A39A2">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7E672955">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6F80A84F">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41AB18D0">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6EE1BB7F">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50E1334F">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0D89D5DE">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01A5639E">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p>
    <w:p w14:paraId="515788FB">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190BE826">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438FCBF">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7207170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5DF35CF">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51FD8B5C">
      <w:pPr>
        <w:pStyle w:val="26"/>
        <w:ind w:firstLine="480"/>
        <w:rPr>
          <w:rFonts w:ascii="宋体" w:hAnsi="宋体" w:eastAsia="宋体" w:cs="宋体"/>
          <w:sz w:val="24"/>
        </w:rPr>
      </w:pPr>
    </w:p>
    <w:p w14:paraId="2FD5AE93">
      <w:pPr>
        <w:spacing w:line="720" w:lineRule="auto"/>
        <w:jc w:val="center"/>
        <w:rPr>
          <w:rFonts w:ascii="宋体" w:hAnsi="宋体" w:cs="宋体"/>
          <w:b/>
          <w:sz w:val="24"/>
        </w:rPr>
      </w:pPr>
      <w:r>
        <w:rPr>
          <w:rFonts w:hint="eastAsia" w:ascii="宋体" w:hAnsi="宋体" w:cs="宋体"/>
          <w:b/>
          <w:sz w:val="24"/>
        </w:rPr>
        <w:t>二、竞争性磋商文件</w:t>
      </w:r>
    </w:p>
    <w:p w14:paraId="02140778">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7E8F8C08">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250D8A2D">
      <w:pPr>
        <w:spacing w:line="560" w:lineRule="exact"/>
        <w:ind w:firstLine="480" w:firstLineChars="200"/>
        <w:rPr>
          <w:rFonts w:ascii="宋体" w:hAnsi="宋体" w:cs="宋体"/>
          <w:sz w:val="24"/>
        </w:rPr>
      </w:pPr>
      <w:r>
        <w:rPr>
          <w:rFonts w:hint="eastAsia" w:ascii="宋体" w:hAnsi="宋体" w:cs="宋体"/>
          <w:sz w:val="24"/>
        </w:rPr>
        <w:t>（1）竞争性磋商邀请函；</w:t>
      </w:r>
    </w:p>
    <w:p w14:paraId="1AF982C7">
      <w:pPr>
        <w:spacing w:line="560" w:lineRule="exact"/>
        <w:ind w:firstLine="480" w:firstLineChars="200"/>
        <w:rPr>
          <w:rFonts w:ascii="宋体" w:hAnsi="宋体" w:cs="宋体"/>
          <w:sz w:val="24"/>
        </w:rPr>
      </w:pPr>
      <w:r>
        <w:rPr>
          <w:rFonts w:hint="eastAsia" w:ascii="宋体" w:hAnsi="宋体" w:cs="宋体"/>
          <w:sz w:val="24"/>
        </w:rPr>
        <w:t>（2）供应商须知；</w:t>
      </w:r>
    </w:p>
    <w:p w14:paraId="2ED66875">
      <w:pPr>
        <w:spacing w:line="560" w:lineRule="exact"/>
        <w:ind w:firstLine="480" w:firstLineChars="200"/>
        <w:rPr>
          <w:rFonts w:ascii="宋体" w:hAnsi="宋体" w:cs="宋体"/>
          <w:sz w:val="24"/>
        </w:rPr>
      </w:pPr>
      <w:r>
        <w:rPr>
          <w:rFonts w:hint="eastAsia" w:ascii="宋体" w:hAnsi="宋体" w:cs="宋体"/>
          <w:sz w:val="24"/>
        </w:rPr>
        <w:t>（3）采购需求；</w:t>
      </w:r>
    </w:p>
    <w:p w14:paraId="4820CE96">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5D184891">
      <w:pPr>
        <w:spacing w:line="560" w:lineRule="exact"/>
        <w:ind w:firstLine="480" w:firstLineChars="200"/>
        <w:rPr>
          <w:rFonts w:ascii="宋体" w:hAnsi="宋体" w:cs="宋体"/>
          <w:sz w:val="24"/>
        </w:rPr>
      </w:pPr>
      <w:r>
        <w:rPr>
          <w:rFonts w:hint="eastAsia" w:ascii="宋体" w:hAnsi="宋体" w:cs="宋体"/>
          <w:sz w:val="24"/>
        </w:rPr>
        <w:t>（5）合同主要条款。</w:t>
      </w:r>
    </w:p>
    <w:p w14:paraId="21E24906">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F8EA51C">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FB38D1F">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BDD94FA">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2F669268">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7BE1F20">
      <w:pPr>
        <w:spacing w:line="720" w:lineRule="auto"/>
        <w:jc w:val="center"/>
        <w:rPr>
          <w:rFonts w:ascii="宋体" w:hAnsi="宋体" w:cs="宋体"/>
          <w:b/>
          <w:sz w:val="24"/>
        </w:rPr>
      </w:pPr>
      <w:r>
        <w:rPr>
          <w:rFonts w:hint="eastAsia" w:ascii="宋体" w:hAnsi="宋体" w:cs="宋体"/>
          <w:b/>
          <w:sz w:val="24"/>
        </w:rPr>
        <w:t>三、响应性文件的编制</w:t>
      </w:r>
    </w:p>
    <w:p w14:paraId="4C4A8D12">
      <w:pPr>
        <w:spacing w:line="560" w:lineRule="exact"/>
        <w:ind w:firstLine="482" w:firstLineChars="200"/>
        <w:rPr>
          <w:rFonts w:ascii="宋体" w:hAnsi="宋体" w:cs="宋体"/>
          <w:b/>
          <w:bCs/>
          <w:sz w:val="24"/>
        </w:rPr>
      </w:pPr>
      <w:r>
        <w:rPr>
          <w:rFonts w:hint="eastAsia" w:ascii="宋体" w:hAnsi="宋体" w:cs="宋体"/>
          <w:b/>
          <w:bCs/>
          <w:sz w:val="24"/>
        </w:rPr>
        <w:t>8.要求</w:t>
      </w:r>
    </w:p>
    <w:p w14:paraId="18DE1C84">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EE93EFB">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705C8105">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379DD28">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2512FA62">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CCB8733">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A55AE37">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0D88194">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0CD645FE">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5AB97BC1">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78E2FD81">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3DA17596">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6A2C3B5">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5E583A7B">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543689E9">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05ECF59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5096E31C">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65C2C024">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155956D0">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0B63121D">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5241B513">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49DFBCF">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40DDF5E1">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2A11D9C5">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2F47803">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3239B4DC">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2BC5A9BE">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002415B8">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538A6A1A">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4CD843CA">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26E04B69">
      <w:pPr>
        <w:spacing w:line="560" w:lineRule="exact"/>
        <w:rPr>
          <w:rFonts w:ascii="宋体" w:hAnsi="宋体" w:cs="宋体"/>
          <w:b/>
          <w:sz w:val="24"/>
        </w:rPr>
      </w:pPr>
      <w:r>
        <w:rPr>
          <w:rFonts w:hint="eastAsia" w:ascii="宋体" w:hAnsi="宋体" w:cs="宋体"/>
          <w:b/>
          <w:sz w:val="24"/>
        </w:rPr>
        <w:t>16.响应性文件的递交</w:t>
      </w:r>
    </w:p>
    <w:p w14:paraId="6CD69CD3">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04C3CBE6">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55347904">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421ABA84">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2A10F476">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6E085F65">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11AC8E86">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16D80BFE">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1013B125">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678DD174">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694944D3">
      <w:pPr>
        <w:spacing w:line="720" w:lineRule="auto"/>
        <w:jc w:val="center"/>
        <w:rPr>
          <w:rFonts w:ascii="宋体" w:hAnsi="宋体" w:cs="宋体"/>
          <w:b/>
          <w:sz w:val="24"/>
        </w:rPr>
      </w:pPr>
      <w:r>
        <w:rPr>
          <w:rFonts w:hint="eastAsia" w:ascii="宋体" w:hAnsi="宋体" w:cs="宋体"/>
          <w:b/>
          <w:sz w:val="24"/>
        </w:rPr>
        <w:t>五、竞争性磋商</w:t>
      </w:r>
    </w:p>
    <w:p w14:paraId="1B66456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9BECA3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598C8CAB">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B130FB2">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53E13F32">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D3D1871">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1C7E5256">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128351C">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3C79216">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6BD66E8B">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3B85B56C">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5DD925AB">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FC02AA7">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1058A3C0">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0DAAC729">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D2E1129">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B8A93D5">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087C666A">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1775EA53">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5979EA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4BAE0FBF">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70C9AAD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582AC810">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0FB2FBE6">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6434D97B">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2B2AAB8B">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04BF456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38B41DF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377026D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6FCD628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2E08D64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7EAB818D">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06A1B9D7">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5E248C7">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B1CA79A">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0DB14DE">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7E560203">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B5A37BE">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26FF53BF">
      <w:pPr>
        <w:pStyle w:val="37"/>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5AA2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06B5C22">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1D4B9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BED2C4A">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32D81B7">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4A1DE4DA">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1E46E62E">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0864C764">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6257F7C">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30C132C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2F63C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66CCD19">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08B8D434">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7CAEC6C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E6763F4">
            <w:pPr>
              <w:adjustRightInd w:val="0"/>
              <w:snapToGrid w:val="0"/>
              <w:spacing w:line="360" w:lineRule="auto"/>
              <w:ind w:right="-10"/>
              <w:rPr>
                <w:rFonts w:ascii="宋体" w:hAnsi="宋体" w:cs="宋体"/>
                <w:sz w:val="24"/>
              </w:rPr>
            </w:pPr>
          </w:p>
        </w:tc>
        <w:tc>
          <w:tcPr>
            <w:tcW w:w="2371" w:type="dxa"/>
            <w:vAlign w:val="center"/>
          </w:tcPr>
          <w:p w14:paraId="0C961E7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AEE6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646E0EF">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5EDEEF88">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4B67A85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E416A9E">
            <w:pPr>
              <w:adjustRightInd w:val="0"/>
              <w:snapToGrid w:val="0"/>
              <w:spacing w:line="360" w:lineRule="auto"/>
              <w:ind w:right="-10"/>
              <w:rPr>
                <w:rFonts w:ascii="宋体" w:hAnsi="宋体" w:cs="宋体"/>
                <w:sz w:val="24"/>
              </w:rPr>
            </w:pPr>
          </w:p>
        </w:tc>
        <w:tc>
          <w:tcPr>
            <w:tcW w:w="2371" w:type="dxa"/>
            <w:vAlign w:val="center"/>
          </w:tcPr>
          <w:p w14:paraId="5F8F589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3552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562FA23">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03F26AF">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85BDAC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87B868C">
            <w:pPr>
              <w:adjustRightInd w:val="0"/>
              <w:snapToGrid w:val="0"/>
              <w:spacing w:line="360" w:lineRule="auto"/>
              <w:ind w:right="-10"/>
              <w:rPr>
                <w:rFonts w:ascii="宋体" w:hAnsi="宋体" w:cs="宋体"/>
                <w:sz w:val="24"/>
              </w:rPr>
            </w:pPr>
          </w:p>
        </w:tc>
        <w:tc>
          <w:tcPr>
            <w:tcW w:w="2371" w:type="dxa"/>
            <w:vAlign w:val="center"/>
          </w:tcPr>
          <w:p w14:paraId="70A37EF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5D7F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F599928">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11A81FD5">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60FD836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362582">
            <w:pPr>
              <w:adjustRightInd w:val="0"/>
              <w:snapToGrid w:val="0"/>
              <w:spacing w:line="360" w:lineRule="auto"/>
              <w:ind w:right="-10"/>
              <w:rPr>
                <w:rFonts w:ascii="宋体" w:hAnsi="宋体" w:cs="宋体"/>
                <w:sz w:val="24"/>
              </w:rPr>
            </w:pPr>
          </w:p>
        </w:tc>
        <w:tc>
          <w:tcPr>
            <w:tcW w:w="2371" w:type="dxa"/>
            <w:vAlign w:val="center"/>
          </w:tcPr>
          <w:p w14:paraId="735C823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238F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2E2BD8E">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4DF5BE0">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15EDEBD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387A036">
            <w:pPr>
              <w:adjustRightInd w:val="0"/>
              <w:snapToGrid w:val="0"/>
              <w:spacing w:line="360" w:lineRule="auto"/>
              <w:ind w:right="-10"/>
              <w:rPr>
                <w:rFonts w:ascii="宋体" w:hAnsi="宋体" w:cs="宋体"/>
                <w:sz w:val="24"/>
              </w:rPr>
            </w:pPr>
          </w:p>
        </w:tc>
        <w:tc>
          <w:tcPr>
            <w:tcW w:w="2371" w:type="dxa"/>
            <w:vAlign w:val="center"/>
          </w:tcPr>
          <w:p w14:paraId="6605223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8369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094F79C">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DAEA8CB">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3F40912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A08DE67">
            <w:pPr>
              <w:adjustRightInd w:val="0"/>
              <w:snapToGrid w:val="0"/>
              <w:spacing w:line="360" w:lineRule="auto"/>
              <w:ind w:right="-10"/>
              <w:rPr>
                <w:rFonts w:ascii="宋体" w:hAnsi="宋体" w:cs="宋体"/>
                <w:sz w:val="24"/>
              </w:rPr>
            </w:pPr>
          </w:p>
        </w:tc>
        <w:tc>
          <w:tcPr>
            <w:tcW w:w="2371" w:type="dxa"/>
            <w:vAlign w:val="center"/>
          </w:tcPr>
          <w:p w14:paraId="40FCDA4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141C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B0940A4">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62A07310">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7B0555D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E37291D">
            <w:pPr>
              <w:adjustRightInd w:val="0"/>
              <w:snapToGrid w:val="0"/>
              <w:spacing w:line="360" w:lineRule="auto"/>
              <w:ind w:right="-10"/>
              <w:rPr>
                <w:rFonts w:ascii="宋体" w:hAnsi="宋体" w:cs="宋体"/>
                <w:sz w:val="24"/>
              </w:rPr>
            </w:pPr>
          </w:p>
        </w:tc>
        <w:tc>
          <w:tcPr>
            <w:tcW w:w="2371" w:type="dxa"/>
            <w:vAlign w:val="center"/>
          </w:tcPr>
          <w:p w14:paraId="620C23B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17B9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1406DAD">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6DA2E94C">
            <w:pPr>
              <w:spacing w:after="50" w:line="360" w:lineRule="auto"/>
              <w:ind w:right="-10"/>
              <w:jc w:val="center"/>
              <w:rPr>
                <w:rFonts w:hint="eastAsia" w:ascii="宋体" w:hAnsi="宋体" w:eastAsia="宋体" w:cs="宋体"/>
                <w:sz w:val="24"/>
                <w:lang w:eastAsia="zh-CN"/>
              </w:rPr>
            </w:pPr>
            <w:r>
              <w:rPr>
                <w:rFonts w:hint="eastAsia" w:ascii="宋体" w:hAnsi="宋体" w:cs="宋体"/>
                <w:bCs/>
                <w:sz w:val="24"/>
                <w:lang w:val="en-US" w:eastAsia="zh-CN"/>
              </w:rPr>
              <w:t>服务</w:t>
            </w:r>
            <w:r>
              <w:rPr>
                <w:rFonts w:hint="eastAsia" w:ascii="宋体" w:hAnsi="宋体" w:cs="宋体"/>
                <w:bCs/>
                <w:sz w:val="24"/>
              </w:rPr>
              <w:t>期</w:t>
            </w:r>
            <w:r>
              <w:rPr>
                <w:rFonts w:hint="eastAsia" w:ascii="宋体" w:hAnsi="宋体" w:cs="宋体"/>
                <w:bCs/>
                <w:sz w:val="24"/>
                <w:lang w:eastAsia="zh-CN"/>
              </w:rPr>
              <w:t>限</w:t>
            </w:r>
          </w:p>
        </w:tc>
        <w:tc>
          <w:tcPr>
            <w:tcW w:w="1937" w:type="dxa"/>
            <w:vAlign w:val="center"/>
          </w:tcPr>
          <w:p w14:paraId="6DA1D20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E474CE4">
            <w:pPr>
              <w:adjustRightInd w:val="0"/>
              <w:snapToGrid w:val="0"/>
              <w:spacing w:line="360" w:lineRule="auto"/>
              <w:ind w:right="-10"/>
              <w:rPr>
                <w:rFonts w:ascii="宋体" w:hAnsi="宋体" w:cs="宋体"/>
                <w:sz w:val="24"/>
              </w:rPr>
            </w:pPr>
          </w:p>
        </w:tc>
        <w:tc>
          <w:tcPr>
            <w:tcW w:w="2371" w:type="dxa"/>
            <w:vAlign w:val="center"/>
          </w:tcPr>
          <w:p w14:paraId="062F605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3384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3332E63">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0C2AD68F">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9FFEFEC">
            <w:pPr>
              <w:spacing w:after="50" w:line="360" w:lineRule="auto"/>
              <w:ind w:right="-10"/>
              <w:jc w:val="center"/>
              <w:rPr>
                <w:rFonts w:hint="default" w:ascii="宋体" w:hAnsi="宋体" w:eastAsia="宋体" w:cs="宋体"/>
                <w:sz w:val="24"/>
                <w:lang w:val="en-US" w:eastAsia="zh-CN"/>
              </w:rPr>
            </w:pPr>
            <w:r>
              <w:rPr>
                <w:rFonts w:hint="eastAsia" w:ascii="宋体" w:hAnsi="宋体" w:cs="宋体"/>
                <w:sz w:val="24"/>
                <w:lang w:val="en-US" w:eastAsia="zh-CN"/>
              </w:rPr>
              <w:t>60日历天</w:t>
            </w:r>
          </w:p>
        </w:tc>
        <w:tc>
          <w:tcPr>
            <w:tcW w:w="825" w:type="dxa"/>
            <w:vAlign w:val="center"/>
          </w:tcPr>
          <w:p w14:paraId="0DA55E88">
            <w:pPr>
              <w:adjustRightInd w:val="0"/>
              <w:snapToGrid w:val="0"/>
              <w:spacing w:line="360" w:lineRule="auto"/>
              <w:ind w:right="-10"/>
              <w:rPr>
                <w:rFonts w:ascii="宋体" w:hAnsi="宋体" w:cs="宋体"/>
                <w:sz w:val="24"/>
              </w:rPr>
            </w:pPr>
          </w:p>
        </w:tc>
        <w:tc>
          <w:tcPr>
            <w:tcW w:w="2371" w:type="dxa"/>
            <w:vAlign w:val="center"/>
          </w:tcPr>
          <w:p w14:paraId="27A1D0D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B166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03D1725">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B5401C7">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1127E60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6C88861">
            <w:pPr>
              <w:adjustRightInd w:val="0"/>
              <w:snapToGrid w:val="0"/>
              <w:spacing w:line="360" w:lineRule="auto"/>
              <w:ind w:right="-10"/>
              <w:rPr>
                <w:rFonts w:ascii="宋体" w:hAnsi="宋体" w:cs="宋体"/>
                <w:sz w:val="24"/>
              </w:rPr>
            </w:pPr>
          </w:p>
        </w:tc>
        <w:tc>
          <w:tcPr>
            <w:tcW w:w="2371" w:type="dxa"/>
            <w:vAlign w:val="center"/>
          </w:tcPr>
          <w:p w14:paraId="618715B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8A5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D3EF7EC">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0F031BE4">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A77DC85">
            <w:pPr>
              <w:spacing w:after="50" w:line="360" w:lineRule="auto"/>
              <w:ind w:right="-10"/>
              <w:jc w:val="center"/>
              <w:rPr>
                <w:rFonts w:ascii="宋体" w:hAnsi="宋体" w:cs="宋体"/>
                <w:sz w:val="24"/>
              </w:rPr>
            </w:pPr>
          </w:p>
        </w:tc>
        <w:tc>
          <w:tcPr>
            <w:tcW w:w="825" w:type="dxa"/>
            <w:vAlign w:val="center"/>
          </w:tcPr>
          <w:p w14:paraId="59CA3B59">
            <w:pPr>
              <w:adjustRightInd w:val="0"/>
              <w:snapToGrid w:val="0"/>
              <w:spacing w:line="360" w:lineRule="auto"/>
              <w:ind w:right="-10"/>
              <w:rPr>
                <w:rFonts w:ascii="宋体" w:hAnsi="宋体" w:cs="宋体"/>
                <w:sz w:val="24"/>
              </w:rPr>
            </w:pPr>
          </w:p>
        </w:tc>
        <w:tc>
          <w:tcPr>
            <w:tcW w:w="2371" w:type="dxa"/>
            <w:vAlign w:val="center"/>
          </w:tcPr>
          <w:p w14:paraId="270CDFF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312E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AF94298">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513EED7E">
            <w:pPr>
              <w:spacing w:after="50" w:line="360" w:lineRule="auto"/>
              <w:ind w:right="-10"/>
              <w:jc w:val="center"/>
              <w:rPr>
                <w:rFonts w:ascii="宋体" w:hAnsi="宋体" w:cs="宋体"/>
                <w:bCs/>
                <w:sz w:val="24"/>
              </w:rPr>
            </w:pPr>
          </w:p>
        </w:tc>
        <w:tc>
          <w:tcPr>
            <w:tcW w:w="1937" w:type="dxa"/>
            <w:vAlign w:val="center"/>
          </w:tcPr>
          <w:p w14:paraId="010FEE18">
            <w:pPr>
              <w:spacing w:after="50" w:line="360" w:lineRule="auto"/>
              <w:ind w:right="-10"/>
              <w:jc w:val="center"/>
              <w:rPr>
                <w:rFonts w:ascii="宋体" w:hAnsi="宋体" w:cs="宋体"/>
                <w:sz w:val="24"/>
              </w:rPr>
            </w:pPr>
          </w:p>
        </w:tc>
        <w:tc>
          <w:tcPr>
            <w:tcW w:w="825" w:type="dxa"/>
            <w:vAlign w:val="center"/>
          </w:tcPr>
          <w:p w14:paraId="6723D25A">
            <w:pPr>
              <w:adjustRightInd w:val="0"/>
              <w:snapToGrid w:val="0"/>
              <w:spacing w:line="360" w:lineRule="auto"/>
              <w:ind w:right="-10"/>
              <w:rPr>
                <w:rFonts w:ascii="宋体" w:hAnsi="宋体" w:cs="宋体"/>
                <w:sz w:val="24"/>
              </w:rPr>
            </w:pPr>
          </w:p>
        </w:tc>
        <w:tc>
          <w:tcPr>
            <w:tcW w:w="2371" w:type="dxa"/>
            <w:vAlign w:val="center"/>
          </w:tcPr>
          <w:p w14:paraId="5D96E9C2">
            <w:pPr>
              <w:adjustRightInd w:val="0"/>
              <w:snapToGrid w:val="0"/>
              <w:spacing w:line="360" w:lineRule="auto"/>
              <w:ind w:right="-10"/>
              <w:jc w:val="center"/>
              <w:rPr>
                <w:rFonts w:ascii="宋体" w:hAnsi="宋体" w:cs="宋体"/>
                <w:sz w:val="24"/>
              </w:rPr>
            </w:pPr>
          </w:p>
        </w:tc>
      </w:tr>
      <w:tr w14:paraId="3F374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191A81A">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6D2BEF2">
            <w:pPr>
              <w:spacing w:after="50" w:line="360" w:lineRule="auto"/>
              <w:ind w:right="-10"/>
              <w:jc w:val="center"/>
              <w:rPr>
                <w:rFonts w:ascii="宋体" w:hAnsi="宋体" w:cs="宋体"/>
                <w:sz w:val="24"/>
              </w:rPr>
            </w:pPr>
          </w:p>
        </w:tc>
        <w:tc>
          <w:tcPr>
            <w:tcW w:w="1937" w:type="dxa"/>
            <w:vAlign w:val="center"/>
          </w:tcPr>
          <w:p w14:paraId="6F41ABCF">
            <w:pPr>
              <w:spacing w:after="50" w:line="360" w:lineRule="auto"/>
              <w:ind w:right="-10"/>
              <w:jc w:val="center"/>
              <w:rPr>
                <w:rFonts w:ascii="宋体" w:hAnsi="宋体" w:cs="宋体"/>
                <w:sz w:val="24"/>
              </w:rPr>
            </w:pPr>
          </w:p>
        </w:tc>
        <w:tc>
          <w:tcPr>
            <w:tcW w:w="825" w:type="dxa"/>
            <w:vAlign w:val="center"/>
          </w:tcPr>
          <w:p w14:paraId="5B3D0A44">
            <w:pPr>
              <w:adjustRightInd w:val="0"/>
              <w:snapToGrid w:val="0"/>
              <w:spacing w:line="360" w:lineRule="auto"/>
              <w:ind w:right="-10"/>
              <w:rPr>
                <w:rFonts w:ascii="宋体" w:hAnsi="宋体" w:cs="宋体"/>
                <w:sz w:val="24"/>
              </w:rPr>
            </w:pPr>
          </w:p>
        </w:tc>
        <w:tc>
          <w:tcPr>
            <w:tcW w:w="2371" w:type="dxa"/>
            <w:vAlign w:val="center"/>
          </w:tcPr>
          <w:p w14:paraId="7B9A220F">
            <w:pPr>
              <w:adjustRightInd w:val="0"/>
              <w:snapToGrid w:val="0"/>
              <w:spacing w:line="360" w:lineRule="auto"/>
              <w:ind w:right="-10"/>
              <w:jc w:val="center"/>
              <w:rPr>
                <w:rFonts w:ascii="宋体" w:hAnsi="宋体" w:cs="宋体"/>
                <w:sz w:val="24"/>
              </w:rPr>
            </w:pPr>
          </w:p>
        </w:tc>
      </w:tr>
      <w:tr w14:paraId="3A921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D95BAD5">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3B9C9DA1">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6322F905">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57EF532D">
      <w:pPr>
        <w:pStyle w:val="37"/>
        <w:rPr>
          <w:rFonts w:ascii="宋体" w:hAnsi="宋体" w:cs="宋体"/>
          <w:sz w:val="24"/>
          <w:szCs w:val="24"/>
        </w:rPr>
      </w:pPr>
    </w:p>
    <w:p w14:paraId="3585A35E">
      <w:pPr>
        <w:pStyle w:val="37"/>
        <w:rPr>
          <w:rFonts w:ascii="宋体" w:hAnsi="宋体" w:cs="宋体"/>
          <w:sz w:val="24"/>
          <w:szCs w:val="24"/>
        </w:rPr>
      </w:pPr>
    </w:p>
    <w:p w14:paraId="3AA8435F">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63C51EF6">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D4DB4C0">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4293B78">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64C30F1C">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38181C0A">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59D956A4">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7723F916">
      <w:pPr>
        <w:spacing w:line="560" w:lineRule="exact"/>
        <w:ind w:firstLine="482" w:firstLineChars="200"/>
        <w:rPr>
          <w:rFonts w:ascii="宋体" w:hAnsi="宋体" w:cs="宋体"/>
          <w:b/>
          <w:sz w:val="24"/>
        </w:rPr>
      </w:pPr>
      <w:r>
        <w:rPr>
          <w:rFonts w:hint="eastAsia" w:ascii="宋体" w:hAnsi="宋体" w:cs="宋体"/>
          <w:b/>
          <w:sz w:val="24"/>
        </w:rPr>
        <w:t>21.竞争性磋商</w:t>
      </w:r>
    </w:p>
    <w:p w14:paraId="62EAB9CE">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25F6F655">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58F897F2">
      <w:pPr>
        <w:spacing w:line="560" w:lineRule="exact"/>
        <w:ind w:firstLine="480" w:firstLineChars="200"/>
        <w:rPr>
          <w:rFonts w:ascii="宋体" w:hAnsi="宋体" w:cs="宋体"/>
          <w:sz w:val="24"/>
        </w:rPr>
      </w:pPr>
      <w:r>
        <w:rPr>
          <w:rFonts w:hint="eastAsia" w:ascii="宋体" w:hAnsi="宋体" w:cs="宋体"/>
          <w:sz w:val="24"/>
        </w:rPr>
        <w:t>21.3磋商内容包括：</w:t>
      </w:r>
    </w:p>
    <w:p w14:paraId="22F9413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7AB5F32B">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4C93E2E">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EE3B3DE">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8535E33">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873DEC9">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7210D76C">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6A1DBCF9">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13CA46C7">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199EE284">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72FDDB13">
      <w:pPr>
        <w:pStyle w:val="35"/>
        <w:rPr>
          <w:rFonts w:hint="default" w:ascii="宋体" w:hAnsi="宋体" w:eastAsia="宋体" w:cs="宋体"/>
          <w:color w:val="FF0000"/>
          <w:kern w:val="2"/>
          <w:sz w:val="24"/>
          <w:szCs w:val="24"/>
          <w:lang w:val="en-US" w:eastAsia="zh-CN" w:bidi="ar-SA"/>
        </w:rPr>
      </w:pPr>
    </w:p>
    <w:p w14:paraId="0894D63B">
      <w:pPr>
        <w:pStyle w:val="35"/>
        <w:rPr>
          <w:rFonts w:hint="default" w:ascii="宋体" w:hAnsi="宋体" w:eastAsia="宋体" w:cs="宋体"/>
          <w:color w:val="FF0000"/>
          <w:kern w:val="2"/>
          <w:sz w:val="24"/>
          <w:szCs w:val="24"/>
          <w:lang w:val="en-US" w:eastAsia="zh-CN" w:bidi="ar-SA"/>
        </w:rPr>
      </w:pPr>
    </w:p>
    <w:p w14:paraId="48993631">
      <w:pPr>
        <w:spacing w:line="720" w:lineRule="auto"/>
        <w:jc w:val="center"/>
        <w:rPr>
          <w:rFonts w:ascii="宋体" w:hAnsi="宋体" w:cs="宋体"/>
          <w:b/>
          <w:sz w:val="24"/>
        </w:rPr>
      </w:pPr>
      <w:r>
        <w:rPr>
          <w:rFonts w:hint="eastAsia" w:ascii="宋体" w:hAnsi="宋体" w:cs="宋体"/>
          <w:b/>
          <w:sz w:val="24"/>
        </w:rPr>
        <w:t>六、评定标准</w:t>
      </w:r>
    </w:p>
    <w:p w14:paraId="399EE0D1">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676EBFFD">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3D5B3E7">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440343F8">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6E602C1A">
      <w:pPr>
        <w:spacing w:line="360" w:lineRule="auto"/>
        <w:ind w:right="-92" w:rightChars="-44"/>
        <w:rPr>
          <w:rFonts w:ascii="宋体" w:hAnsi="宋体" w:cs="宋体"/>
          <w:sz w:val="24"/>
        </w:rPr>
      </w:pPr>
      <w:r>
        <w:rPr>
          <w:rFonts w:hint="eastAsia" w:ascii="宋体" w:hAnsi="宋体" w:cs="宋体"/>
          <w:sz w:val="24"/>
        </w:rPr>
        <w:t>评标方法：</w:t>
      </w:r>
    </w:p>
    <w:p w14:paraId="0C623293">
      <w:pPr>
        <w:spacing w:line="360" w:lineRule="auto"/>
        <w:ind w:firstLine="482"/>
        <w:outlineLvl w:val="2"/>
        <w:rPr>
          <w:rFonts w:ascii="宋体" w:hAnsi="宋体" w:eastAsia="宋体" w:cs="宋体"/>
          <w:sz w:val="24"/>
        </w:rPr>
      </w:pPr>
      <w:r>
        <w:rPr>
          <w:rFonts w:hint="eastAsia" w:ascii="宋体" w:hAnsi="宋体" w:eastAsia="宋体" w:cs="宋体"/>
          <w:b/>
          <w:sz w:val="24"/>
          <w:szCs w:val="24"/>
        </w:rPr>
        <w:t>（</w:t>
      </w:r>
      <w:r>
        <w:rPr>
          <w:rFonts w:hint="eastAsia" w:ascii="宋体" w:hAnsi="宋体" w:cs="宋体"/>
          <w:b/>
          <w:sz w:val="24"/>
          <w:szCs w:val="24"/>
          <w:lang w:eastAsia="zh-CN"/>
        </w:rPr>
        <w:t>一</w:t>
      </w:r>
      <w:r>
        <w:rPr>
          <w:rFonts w:hint="eastAsia" w:ascii="宋体" w:hAnsi="宋体" w:eastAsia="宋体" w:cs="宋体"/>
          <w:b/>
          <w:sz w:val="24"/>
          <w:szCs w:val="24"/>
        </w:rPr>
        <w:t>）包</w:t>
      </w:r>
      <w:r>
        <w:rPr>
          <w:rFonts w:hint="eastAsia" w:ascii="宋体" w:hAnsi="宋体" w:cs="宋体"/>
          <w:b/>
          <w:sz w:val="24"/>
          <w:szCs w:val="24"/>
          <w:lang w:val="en-US" w:eastAsia="zh-CN"/>
        </w:rPr>
        <w:t>1</w:t>
      </w:r>
      <w:r>
        <w:rPr>
          <w:rFonts w:hint="eastAsia" w:ascii="宋体" w:hAnsi="宋体" w:eastAsia="宋体" w:cs="宋体"/>
          <w:b/>
          <w:sz w:val="24"/>
          <w:szCs w:val="24"/>
        </w:rPr>
        <w:t>：</w:t>
      </w:r>
      <w:r>
        <w:rPr>
          <w:rFonts w:hint="eastAsia" w:ascii="宋体" w:hAnsi="宋体" w:eastAsia="宋体" w:cs="宋体"/>
          <w:b/>
          <w:sz w:val="24"/>
          <w:szCs w:val="24"/>
          <w:lang w:eastAsia="zh-CN"/>
        </w:rPr>
        <w:t>河南省西华县箕子台等三个办事处政策性农业保险业务承保机构招标项目昆山办事处6400亩</w:t>
      </w:r>
      <w:r>
        <w:rPr>
          <w:rFonts w:hint="eastAsia" w:ascii="宋体" w:hAnsi="宋体" w:eastAsia="宋体" w:cs="宋体"/>
          <w:b/>
          <w:sz w:val="24"/>
          <w:szCs w:val="24"/>
        </w:rPr>
        <w:t>评分办法</w:t>
      </w:r>
    </w:p>
    <w:tbl>
      <w:tblPr>
        <w:tblStyle w:val="27"/>
        <w:tblW w:w="10022" w:type="dxa"/>
        <w:jc w:val="center"/>
        <w:tblLayout w:type="fixed"/>
        <w:tblCellMar>
          <w:top w:w="0" w:type="dxa"/>
          <w:left w:w="108" w:type="dxa"/>
          <w:bottom w:w="0" w:type="dxa"/>
          <w:right w:w="108" w:type="dxa"/>
        </w:tblCellMar>
      </w:tblPr>
      <w:tblGrid>
        <w:gridCol w:w="2113"/>
        <w:gridCol w:w="744"/>
        <w:gridCol w:w="4599"/>
        <w:gridCol w:w="2566"/>
      </w:tblGrid>
      <w:tr w14:paraId="557A306D">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16FBA548">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12E6D1BF">
            <w:pPr>
              <w:widowControl/>
              <w:jc w:val="center"/>
              <w:rPr>
                <w:rFonts w:ascii="宋体" w:hAnsi="宋体" w:cs="宋体"/>
                <w:b/>
                <w:bCs/>
                <w:color w:val="000000"/>
                <w:sz w:val="24"/>
              </w:rPr>
            </w:pPr>
            <w:r>
              <w:rPr>
                <w:rFonts w:hint="eastAsia" w:ascii="宋体" w:hAnsi="宋体" w:cs="宋体"/>
                <w:b/>
                <w:bCs/>
                <w:color w:val="000000"/>
                <w:sz w:val="24"/>
              </w:rPr>
              <w:t>分值</w:t>
            </w:r>
          </w:p>
        </w:tc>
        <w:tc>
          <w:tcPr>
            <w:tcW w:w="4599" w:type="dxa"/>
            <w:tcBorders>
              <w:top w:val="single" w:color="auto" w:sz="4" w:space="0"/>
              <w:left w:val="single" w:color="auto" w:sz="4" w:space="0"/>
              <w:bottom w:val="single" w:color="auto" w:sz="4" w:space="0"/>
              <w:right w:val="single" w:color="auto" w:sz="4" w:space="0"/>
            </w:tcBorders>
            <w:vAlign w:val="center"/>
          </w:tcPr>
          <w:p w14:paraId="79B90447">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BB44E39">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5B265AC6">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05C6B66F">
            <w:pPr>
              <w:widowControl/>
              <w:jc w:val="left"/>
              <w:rPr>
                <w:rFonts w:ascii="宋体" w:hAnsi="宋体" w:cs="宋体"/>
                <w:b/>
                <w:bCs/>
                <w:color w:val="000000"/>
                <w:sz w:val="24"/>
              </w:rPr>
            </w:pPr>
            <w:r>
              <w:rPr>
                <w:rFonts w:hint="eastAsia" w:ascii="宋体" w:hAnsi="宋体" w:cs="宋体"/>
                <w:b/>
                <w:bCs/>
                <w:color w:val="000000"/>
                <w:sz w:val="24"/>
              </w:rPr>
              <w:t>报价得分（30分）</w:t>
            </w:r>
          </w:p>
        </w:tc>
        <w:tc>
          <w:tcPr>
            <w:tcW w:w="744" w:type="dxa"/>
            <w:tcBorders>
              <w:top w:val="single" w:color="auto" w:sz="4" w:space="0"/>
              <w:left w:val="single" w:color="auto" w:sz="4" w:space="0"/>
              <w:bottom w:val="single" w:color="auto" w:sz="4" w:space="0"/>
              <w:right w:val="single" w:color="auto" w:sz="4" w:space="0"/>
            </w:tcBorders>
            <w:vAlign w:val="center"/>
          </w:tcPr>
          <w:p w14:paraId="5B961F53">
            <w:pPr>
              <w:widowControl/>
              <w:jc w:val="center"/>
              <w:rPr>
                <w:rFonts w:ascii="宋体" w:hAnsi="宋体" w:cs="宋体"/>
                <w:color w:val="000000"/>
                <w:sz w:val="24"/>
              </w:rPr>
            </w:pPr>
            <w:r>
              <w:rPr>
                <w:rFonts w:hint="eastAsia" w:ascii="宋体" w:hAnsi="宋体" w:cs="宋体"/>
                <w:b/>
                <w:bCs/>
                <w:color w:val="000000"/>
                <w:sz w:val="24"/>
              </w:rPr>
              <w:t>（30分）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1DBA4450">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满足磋商文件要求且最后报价最低的供应商的价格为磋商基准价，其价格分为满分。其他供应商的价格分统一按照下列公式计算：</w:t>
            </w:r>
          </w:p>
          <w:p w14:paraId="663C0D2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磋商报价得分=（磋商基准价/最后磋商报价）×</w:t>
            </w:r>
            <w:r>
              <w:rPr>
                <w:rFonts w:hint="eastAsia" w:ascii="宋体" w:hAnsi="宋体" w:cs="宋体"/>
                <w:sz w:val="24"/>
                <w:szCs w:val="24"/>
                <w:lang w:val="en-US" w:eastAsia="zh-CN"/>
              </w:rPr>
              <w:t>3</w:t>
            </w:r>
            <w:r>
              <w:rPr>
                <w:rFonts w:hint="eastAsia" w:ascii="宋体" w:hAnsi="宋体" w:eastAsia="宋体" w:cs="宋体"/>
                <w:sz w:val="24"/>
                <w:szCs w:val="24"/>
              </w:rPr>
              <w:t>0×100%</w:t>
            </w:r>
          </w:p>
          <w:p w14:paraId="7F0BF937">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sz w:val="24"/>
                <w:szCs w:val="24"/>
              </w:rPr>
              <w:t>备注：价格分计算保留小数点后二位。</w:t>
            </w:r>
          </w:p>
          <w:p w14:paraId="4999829F">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4AADC991">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（1）对小微企业报价给予</w:t>
            </w:r>
            <w:r>
              <w:rPr>
                <w:rFonts w:hint="eastAsia" w:ascii="宋体" w:hAnsi="宋体" w:cs="宋体"/>
                <w:bCs/>
                <w:color w:val="auto"/>
                <w:kern w:val="2"/>
                <w:sz w:val="24"/>
                <w:szCs w:val="20"/>
                <w:lang w:val="en-US" w:eastAsia="zh-CN" w:bidi="ar-SA"/>
              </w:rPr>
              <w:t>20</w:t>
            </w:r>
            <w:r>
              <w:rPr>
                <w:rFonts w:hint="eastAsia" w:ascii="宋体" w:hAnsi="宋体" w:eastAsia="宋体" w:cs="宋体"/>
                <w:bCs/>
                <w:kern w:val="2"/>
                <w:sz w:val="24"/>
                <w:szCs w:val="20"/>
                <w:lang w:val="en-US" w:eastAsia="zh-CN" w:bidi="ar-SA"/>
              </w:rPr>
              <w:t>%扣除，请按照《政府采购促进中小企业发展管理办法》要求提供中小企业声明函。</w:t>
            </w:r>
          </w:p>
          <w:p w14:paraId="4147C691">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0522407D">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09A999CB">
            <w:pPr>
              <w:widowControl/>
              <w:snapToGrid w:val="0"/>
              <w:spacing w:line="276" w:lineRule="auto"/>
              <w:jc w:val="left"/>
              <w:rPr>
                <w:rFonts w:ascii="宋体" w:hAnsi="宋体" w:cs="宋体"/>
                <w:sz w:val="24"/>
              </w:rPr>
            </w:pPr>
            <w:r>
              <w:rPr>
                <w:rFonts w:hint="eastAsia" w:ascii="宋体" w:hAnsi="宋体" w:eastAsia="宋体" w:cs="宋体"/>
                <w:bCs/>
                <w:kern w:val="2"/>
                <w:sz w:val="24"/>
                <w:szCs w:val="20"/>
                <w:lang w:val="en-US" w:eastAsia="zh-CN" w:bidi="ar-SA"/>
              </w:rPr>
              <w:t>（4）没有提供有效证明材料的供应商将被视为不接受投标总价的扣除，用原投标总价参与评审。</w:t>
            </w:r>
          </w:p>
        </w:tc>
      </w:tr>
      <w:tr w14:paraId="68D1843F">
        <w:tblPrEx>
          <w:tblCellMar>
            <w:top w:w="0" w:type="dxa"/>
            <w:left w:w="108" w:type="dxa"/>
            <w:bottom w:w="0" w:type="dxa"/>
            <w:right w:w="108" w:type="dxa"/>
          </w:tblCellMar>
        </w:tblPrEx>
        <w:trPr>
          <w:trHeight w:val="1501" w:hRule="atLeast"/>
          <w:jc w:val="center"/>
        </w:trPr>
        <w:tc>
          <w:tcPr>
            <w:tcW w:w="2113" w:type="dxa"/>
            <w:tcBorders>
              <w:top w:val="single" w:color="auto" w:sz="4" w:space="0"/>
              <w:left w:val="single" w:color="auto" w:sz="4" w:space="0"/>
              <w:right w:val="single" w:color="auto" w:sz="4" w:space="0"/>
            </w:tcBorders>
            <w:vAlign w:val="center"/>
          </w:tcPr>
          <w:p w14:paraId="785AF693">
            <w:pPr>
              <w:widowControl/>
              <w:jc w:val="left"/>
              <w:rPr>
                <w:rFonts w:ascii="宋体" w:hAnsi="宋体" w:cs="宋体"/>
                <w:sz w:val="24"/>
              </w:rPr>
            </w:pPr>
            <w:r>
              <w:rPr>
                <w:rFonts w:hint="eastAsia" w:ascii="宋体" w:hAnsi="宋体" w:cs="宋体"/>
                <w:sz w:val="24"/>
              </w:rPr>
              <w:t>技术方案(</w:t>
            </w:r>
            <w:r>
              <w:rPr>
                <w:rFonts w:hint="eastAsia" w:ascii="宋体" w:hAnsi="宋体" w:cs="宋体"/>
                <w:sz w:val="24"/>
                <w:lang w:val="en-US" w:eastAsia="zh-CN"/>
              </w:rPr>
              <w:t>40</w:t>
            </w:r>
            <w:r>
              <w:rPr>
                <w:rFonts w:hint="eastAsia" w:ascii="宋体" w:hAnsi="宋体" w:cs="宋体"/>
                <w:sz w:val="24"/>
              </w:rPr>
              <w:t>分)</w:t>
            </w:r>
          </w:p>
          <w:p w14:paraId="58A8A629">
            <w:pPr>
              <w:jc w:val="center"/>
              <w:rPr>
                <w:rFonts w:ascii="宋体" w:hAnsi="宋体" w:cs="宋体"/>
                <w:sz w:val="24"/>
              </w:rPr>
            </w:pPr>
          </w:p>
        </w:tc>
        <w:tc>
          <w:tcPr>
            <w:tcW w:w="744" w:type="dxa"/>
            <w:tcBorders>
              <w:top w:val="single" w:color="auto" w:sz="4" w:space="0"/>
              <w:left w:val="single" w:color="auto" w:sz="4" w:space="0"/>
              <w:bottom w:val="single" w:color="auto" w:sz="4" w:space="0"/>
              <w:right w:val="single" w:color="auto" w:sz="4" w:space="0"/>
            </w:tcBorders>
            <w:vAlign w:val="center"/>
          </w:tcPr>
          <w:p w14:paraId="454781F3">
            <w:pPr>
              <w:widowControl/>
              <w:jc w:val="center"/>
              <w:rPr>
                <w:rFonts w:ascii="宋体" w:hAnsi="宋体" w:cs="宋体"/>
                <w:sz w:val="24"/>
              </w:rPr>
            </w:pPr>
            <w:r>
              <w:rPr>
                <w:rFonts w:hint="eastAsia" w:ascii="宋体" w:hAnsi="宋体" w:cs="宋体"/>
                <w:color w:val="000000"/>
                <w:sz w:val="24"/>
                <w:lang w:val="en-US" w:eastAsia="zh-CN"/>
              </w:rPr>
              <w:t>40</w:t>
            </w:r>
            <w:r>
              <w:rPr>
                <w:rFonts w:hint="eastAsia" w:ascii="宋体" w:hAnsi="宋体" w:cs="宋体"/>
                <w:color w:val="000000"/>
                <w:sz w:val="24"/>
              </w:rPr>
              <w:t>分</w:t>
            </w:r>
          </w:p>
        </w:tc>
        <w:tc>
          <w:tcPr>
            <w:tcW w:w="7165" w:type="dxa"/>
            <w:gridSpan w:val="2"/>
            <w:tcBorders>
              <w:top w:val="single" w:color="auto" w:sz="4" w:space="0"/>
              <w:left w:val="single" w:color="auto" w:sz="4" w:space="0"/>
              <w:right w:val="single" w:color="auto" w:sz="4" w:space="0"/>
            </w:tcBorders>
            <w:vAlign w:val="center"/>
          </w:tcPr>
          <w:p w14:paraId="3A06EC83">
            <w:pPr>
              <w:numPr>
                <w:ilvl w:val="0"/>
                <w:numId w:val="3"/>
              </w:numPr>
              <w:spacing w:line="360" w:lineRule="auto"/>
              <w:ind w:firstLine="480" w:firstLineChars="200"/>
              <w:rPr>
                <w:rFonts w:hint="eastAsia" w:ascii="宋体" w:hAnsi="宋体" w:eastAsia="宋体" w:cs="宋体"/>
                <w:spacing w:val="-4"/>
                <w:sz w:val="24"/>
                <w:szCs w:val="24"/>
              </w:rPr>
            </w:pPr>
            <w:r>
              <w:rPr>
                <w:rFonts w:hint="eastAsia" w:ascii="宋体" w:hAnsi="宋体" w:eastAsia="宋体" w:cs="宋体"/>
                <w:sz w:val="24"/>
                <w:szCs w:val="24"/>
              </w:rPr>
              <w:t>投标人具</w:t>
            </w:r>
            <w:r>
              <w:rPr>
                <w:rFonts w:hint="eastAsia" w:ascii="宋体" w:hAnsi="宋体" w:cs="宋体"/>
                <w:sz w:val="24"/>
                <w:szCs w:val="24"/>
                <w:lang w:eastAsia="zh-CN"/>
              </w:rPr>
              <w:t>有</w:t>
            </w:r>
            <w:r>
              <w:rPr>
                <w:rFonts w:hint="eastAsia" w:ascii="宋体" w:hAnsi="宋体" w:eastAsia="宋体" w:cs="宋体"/>
                <w:sz w:val="24"/>
                <w:szCs w:val="24"/>
              </w:rPr>
              <w:t>已正式上线应用的农业保险信息</w:t>
            </w:r>
            <w:r>
              <w:rPr>
                <w:rFonts w:hint="eastAsia" w:ascii="宋体" w:hAnsi="宋体" w:eastAsia="宋体" w:cs="宋体"/>
                <w:spacing w:val="18"/>
                <w:sz w:val="24"/>
                <w:szCs w:val="24"/>
              </w:rPr>
              <w:t xml:space="preserve"> </w:t>
            </w:r>
            <w:r>
              <w:rPr>
                <w:rFonts w:hint="eastAsia" w:ascii="宋体" w:hAnsi="宋体" w:eastAsia="宋体" w:cs="宋体"/>
                <w:spacing w:val="1"/>
                <w:sz w:val="24"/>
                <w:szCs w:val="24"/>
              </w:rPr>
              <w:t xml:space="preserve">化工具（如手机 </w:t>
            </w:r>
            <w:r>
              <w:rPr>
                <w:rFonts w:hint="eastAsia" w:ascii="宋体" w:hAnsi="宋体" w:eastAsia="宋体" w:cs="宋体"/>
                <w:sz w:val="24"/>
                <w:szCs w:val="24"/>
              </w:rPr>
              <w:t>app</w:t>
            </w:r>
            <w:r>
              <w:rPr>
                <w:rFonts w:hint="eastAsia" w:ascii="宋体" w:hAnsi="宋体" w:eastAsia="宋体" w:cs="宋体"/>
                <w:spacing w:val="1"/>
                <w:sz w:val="24"/>
                <w:szCs w:val="24"/>
              </w:rPr>
              <w:t>，线上业务平台等）。</w:t>
            </w:r>
            <w:r>
              <w:rPr>
                <w:rFonts w:hint="eastAsia" w:ascii="宋体" w:hAnsi="宋体" w:eastAsia="宋体" w:cs="宋体"/>
                <w:sz w:val="24"/>
                <w:szCs w:val="24"/>
                <w:lang w:eastAsia="zh-CN"/>
              </w:rPr>
              <w:t>投标人</w:t>
            </w:r>
            <w:r>
              <w:rPr>
                <w:rFonts w:hint="eastAsia" w:ascii="宋体" w:hAnsi="宋体" w:eastAsia="宋体" w:cs="宋体"/>
                <w:sz w:val="24"/>
                <w:szCs w:val="24"/>
              </w:rPr>
              <w:t>202</w:t>
            </w: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 年农业保险应用高新技术情况。 能够实现电子承保、 理赔、 数据上传、 查询等功能， 运行流畅，快捷方便， 用户众多等，为优秀</w:t>
            </w:r>
            <w:r>
              <w:rPr>
                <w:rFonts w:hint="eastAsia" w:ascii="宋体" w:hAnsi="宋体" w:eastAsia="宋体" w:cs="宋体"/>
                <w:spacing w:val="-7"/>
                <w:sz w:val="24"/>
                <w:szCs w:val="24"/>
              </w:rPr>
              <w:t>得</w:t>
            </w:r>
            <w:r>
              <w:rPr>
                <w:rFonts w:hint="eastAsia" w:ascii="宋体" w:hAnsi="宋体" w:eastAsia="宋体" w:cs="宋体"/>
                <w:spacing w:val="-40"/>
                <w:sz w:val="24"/>
                <w:szCs w:val="24"/>
              </w:rPr>
              <w:t xml:space="preserve"> </w:t>
            </w:r>
            <w:r>
              <w:rPr>
                <w:rFonts w:hint="eastAsia" w:ascii="宋体" w:hAnsi="宋体" w:eastAsia="宋体" w:cs="宋体"/>
                <w:spacing w:val="-7"/>
                <w:sz w:val="24"/>
                <w:szCs w:val="24"/>
                <w:lang w:val="en-US" w:eastAsia="zh-CN"/>
              </w:rPr>
              <w:t>5</w:t>
            </w:r>
            <w:r>
              <w:rPr>
                <w:rFonts w:hint="eastAsia" w:ascii="宋体" w:hAnsi="宋体" w:eastAsia="宋体" w:cs="宋体"/>
                <w:spacing w:val="-7"/>
                <w:sz w:val="24"/>
                <w:szCs w:val="24"/>
              </w:rPr>
              <w:t xml:space="preserve">分， </w:t>
            </w:r>
            <w:r>
              <w:rPr>
                <w:rFonts w:hint="eastAsia" w:ascii="宋体" w:hAnsi="宋体" w:eastAsia="宋体" w:cs="宋体"/>
                <w:sz w:val="24"/>
                <w:szCs w:val="24"/>
              </w:rPr>
              <w:t>具</w:t>
            </w:r>
            <w:r>
              <w:rPr>
                <w:rFonts w:hint="eastAsia" w:ascii="宋体" w:hAnsi="宋体" w:cs="宋体"/>
                <w:sz w:val="24"/>
                <w:szCs w:val="24"/>
                <w:lang w:eastAsia="zh-CN"/>
              </w:rPr>
              <w:t>有</w:t>
            </w:r>
            <w:r>
              <w:rPr>
                <w:rFonts w:hint="eastAsia" w:ascii="宋体" w:hAnsi="宋体" w:eastAsia="宋体" w:cs="宋体"/>
                <w:sz w:val="24"/>
                <w:szCs w:val="24"/>
              </w:rPr>
              <w:t>已正式上线应用的农业保险信息</w:t>
            </w:r>
            <w:r>
              <w:rPr>
                <w:rFonts w:hint="eastAsia" w:ascii="宋体" w:hAnsi="宋体" w:eastAsia="宋体" w:cs="宋体"/>
                <w:spacing w:val="18"/>
                <w:sz w:val="24"/>
                <w:szCs w:val="24"/>
              </w:rPr>
              <w:t xml:space="preserve"> </w:t>
            </w:r>
            <w:r>
              <w:rPr>
                <w:rFonts w:hint="eastAsia" w:ascii="宋体" w:hAnsi="宋体" w:eastAsia="宋体" w:cs="宋体"/>
                <w:spacing w:val="1"/>
                <w:sz w:val="24"/>
                <w:szCs w:val="24"/>
              </w:rPr>
              <w:t xml:space="preserve">化工具（如手机 </w:t>
            </w:r>
            <w:r>
              <w:rPr>
                <w:rFonts w:hint="eastAsia" w:ascii="宋体" w:hAnsi="宋体" w:eastAsia="宋体" w:cs="宋体"/>
                <w:sz w:val="24"/>
                <w:szCs w:val="24"/>
              </w:rPr>
              <w:t>app</w:t>
            </w:r>
            <w:r>
              <w:rPr>
                <w:rFonts w:hint="eastAsia" w:ascii="宋体" w:hAnsi="宋体" w:eastAsia="宋体" w:cs="宋体"/>
                <w:spacing w:val="1"/>
                <w:sz w:val="24"/>
                <w:szCs w:val="24"/>
              </w:rPr>
              <w:t>，线上业务平台等）。</w:t>
            </w:r>
            <w:r>
              <w:rPr>
                <w:rFonts w:hint="eastAsia" w:ascii="宋体" w:hAnsi="宋体" w:eastAsia="宋体" w:cs="宋体"/>
                <w:sz w:val="24"/>
                <w:szCs w:val="24"/>
                <w:lang w:eastAsia="zh-CN"/>
              </w:rPr>
              <w:t>投标人</w:t>
            </w:r>
            <w:r>
              <w:rPr>
                <w:rFonts w:hint="eastAsia" w:ascii="宋体" w:hAnsi="宋体" w:eastAsia="宋体" w:cs="宋体"/>
                <w:sz w:val="24"/>
                <w:szCs w:val="24"/>
              </w:rPr>
              <w:t>202</w:t>
            </w: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 年农业保险应用高新技术情况</w:t>
            </w:r>
            <w:r>
              <w:rPr>
                <w:rFonts w:hint="eastAsia" w:ascii="宋体" w:hAnsi="宋体" w:cs="宋体"/>
                <w:sz w:val="24"/>
                <w:szCs w:val="24"/>
                <w:lang w:eastAsia="zh-CN"/>
              </w:rPr>
              <w:t>，</w:t>
            </w:r>
            <w:r>
              <w:rPr>
                <w:rFonts w:hint="eastAsia" w:ascii="宋体" w:hAnsi="宋体" w:eastAsia="宋体" w:cs="宋体"/>
                <w:sz w:val="24"/>
                <w:szCs w:val="24"/>
              </w:rPr>
              <w:t>能够实现电子承保</w:t>
            </w:r>
            <w:r>
              <w:rPr>
                <w:rFonts w:hint="eastAsia" w:ascii="宋体" w:hAnsi="宋体" w:eastAsia="宋体" w:cs="宋体"/>
                <w:spacing w:val="-7"/>
                <w:sz w:val="24"/>
                <w:szCs w:val="24"/>
              </w:rPr>
              <w:t>为良好得</w:t>
            </w:r>
            <w:r>
              <w:rPr>
                <w:rFonts w:hint="eastAsia" w:ascii="宋体" w:hAnsi="宋体" w:eastAsia="宋体" w:cs="宋体"/>
                <w:spacing w:val="-42"/>
                <w:sz w:val="24"/>
                <w:szCs w:val="24"/>
              </w:rPr>
              <w:t xml:space="preserve"> </w:t>
            </w:r>
            <w:r>
              <w:rPr>
                <w:rFonts w:hint="eastAsia" w:ascii="宋体" w:hAnsi="宋体" w:eastAsia="宋体" w:cs="宋体"/>
                <w:spacing w:val="-7"/>
                <w:sz w:val="24"/>
                <w:szCs w:val="24"/>
                <w:lang w:val="en-US" w:eastAsia="zh-CN"/>
              </w:rPr>
              <w:t>3</w:t>
            </w:r>
            <w:r>
              <w:rPr>
                <w:rFonts w:hint="eastAsia" w:ascii="宋体" w:hAnsi="宋体" w:eastAsia="宋体" w:cs="宋体"/>
                <w:spacing w:val="-7"/>
                <w:sz w:val="24"/>
                <w:szCs w:val="24"/>
              </w:rPr>
              <w:t>分，投入使用的信息化工具， 但功能体验感一般， 未被广泛使用的其他得</w:t>
            </w:r>
            <w:r>
              <w:rPr>
                <w:rFonts w:hint="eastAsia" w:ascii="宋体" w:hAnsi="宋体" w:eastAsia="宋体" w:cs="宋体"/>
                <w:spacing w:val="-29"/>
                <w:sz w:val="24"/>
                <w:szCs w:val="24"/>
              </w:rPr>
              <w:t xml:space="preserve"> </w:t>
            </w:r>
            <w:r>
              <w:rPr>
                <w:rFonts w:hint="eastAsia" w:ascii="宋体" w:hAnsi="宋体" w:eastAsia="宋体" w:cs="宋体"/>
                <w:spacing w:val="-7"/>
                <w:sz w:val="24"/>
                <w:szCs w:val="24"/>
              </w:rPr>
              <w:t>1</w:t>
            </w:r>
            <w:r>
              <w:rPr>
                <w:rFonts w:hint="eastAsia" w:ascii="宋体" w:hAnsi="宋体" w:eastAsia="宋体" w:cs="宋体"/>
                <w:spacing w:val="-38"/>
                <w:sz w:val="24"/>
                <w:szCs w:val="24"/>
              </w:rPr>
              <w:t xml:space="preserve"> </w:t>
            </w:r>
            <w:r>
              <w:rPr>
                <w:rFonts w:hint="eastAsia" w:ascii="宋体" w:hAnsi="宋体" w:eastAsia="宋体" w:cs="宋体"/>
                <w:spacing w:val="-7"/>
                <w:sz w:val="24"/>
                <w:szCs w:val="24"/>
              </w:rPr>
              <w:t>分。</w:t>
            </w:r>
          </w:p>
          <w:p w14:paraId="1297ECA8">
            <w:pPr>
              <w:numPr>
                <w:ilvl w:val="0"/>
                <w:numId w:val="3"/>
              </w:numPr>
              <w:spacing w:line="360" w:lineRule="auto"/>
              <w:ind w:firstLine="464" w:firstLineChars="200"/>
              <w:rPr>
                <w:rFonts w:hint="eastAsia" w:ascii="宋体" w:hAnsi="宋体" w:eastAsia="宋体" w:cs="宋体"/>
                <w:spacing w:val="-4"/>
                <w:sz w:val="24"/>
                <w:szCs w:val="24"/>
              </w:rPr>
            </w:pPr>
            <w:r>
              <w:rPr>
                <w:rFonts w:hint="eastAsia" w:ascii="宋体" w:hAnsi="宋体" w:eastAsia="宋体" w:cs="宋体"/>
                <w:spacing w:val="-4"/>
                <w:sz w:val="24"/>
                <w:szCs w:val="24"/>
              </w:rPr>
              <w:t>灾害应对</w:t>
            </w:r>
            <w:r>
              <w:rPr>
                <w:rFonts w:hint="eastAsia" w:ascii="宋体" w:hAnsi="宋体" w:eastAsia="宋体" w:cs="宋体"/>
                <w:spacing w:val="-4"/>
                <w:sz w:val="24"/>
                <w:szCs w:val="24"/>
                <w:lang w:eastAsia="zh-CN"/>
              </w:rPr>
              <w:t>，有应急预案、防灾减损材料、灾情遥感的得</w:t>
            </w:r>
            <w:r>
              <w:rPr>
                <w:rFonts w:hint="eastAsia" w:ascii="宋体" w:hAnsi="宋体" w:cs="宋体"/>
                <w:spacing w:val="-4"/>
                <w:sz w:val="24"/>
                <w:szCs w:val="24"/>
                <w:lang w:val="en-US" w:eastAsia="zh-CN"/>
              </w:rPr>
              <w:t>5</w:t>
            </w:r>
            <w:r>
              <w:rPr>
                <w:rFonts w:hint="eastAsia" w:ascii="宋体" w:hAnsi="宋体" w:eastAsia="宋体" w:cs="宋体"/>
                <w:spacing w:val="-4"/>
                <w:sz w:val="24"/>
                <w:szCs w:val="24"/>
                <w:lang w:eastAsia="zh-CN"/>
              </w:rPr>
              <w:t>分，满足两项得3分，满足一项得1分。</w:t>
            </w:r>
          </w:p>
          <w:p w14:paraId="0097D36E">
            <w:pPr>
              <w:numPr>
                <w:ilvl w:val="0"/>
                <w:numId w:val="3"/>
              </w:numPr>
              <w:spacing w:line="360" w:lineRule="auto"/>
              <w:ind w:firstLine="592" w:firstLineChars="200"/>
              <w:rPr>
                <w:rFonts w:hint="eastAsia" w:ascii="宋体" w:hAnsi="宋体" w:eastAsia="宋体" w:cs="宋体"/>
                <w:spacing w:val="-4"/>
                <w:sz w:val="24"/>
                <w:szCs w:val="24"/>
              </w:rPr>
            </w:pPr>
            <w:r>
              <w:rPr>
                <w:rFonts w:hint="eastAsia" w:ascii="宋体" w:hAnsi="宋体" w:eastAsia="宋体" w:cs="宋体"/>
                <w:spacing w:val="28"/>
                <w:sz w:val="24"/>
                <w:szCs w:val="24"/>
              </w:rPr>
              <w:t>专职农险</w:t>
            </w:r>
            <w:r>
              <w:rPr>
                <w:rFonts w:hint="eastAsia" w:ascii="宋体" w:hAnsi="宋体" w:eastAsia="宋体" w:cs="宋体"/>
                <w:spacing w:val="2"/>
                <w:sz w:val="24"/>
                <w:szCs w:val="24"/>
              </w:rPr>
              <w:t xml:space="preserve"> </w:t>
            </w:r>
            <w:r>
              <w:rPr>
                <w:rFonts w:hint="eastAsia" w:ascii="宋体" w:hAnsi="宋体" w:eastAsia="宋体" w:cs="宋体"/>
                <w:spacing w:val="29"/>
                <w:sz w:val="24"/>
                <w:szCs w:val="24"/>
              </w:rPr>
              <w:t>机构及人</w:t>
            </w:r>
            <w:r>
              <w:rPr>
                <w:rFonts w:hint="eastAsia" w:ascii="宋体" w:hAnsi="宋体" w:eastAsia="宋体" w:cs="宋体"/>
                <w:sz w:val="24"/>
                <w:szCs w:val="24"/>
              </w:rPr>
              <w:t>员</w:t>
            </w:r>
            <w:r>
              <w:rPr>
                <w:rFonts w:hint="eastAsia" w:ascii="宋体" w:hAnsi="宋体" w:eastAsia="宋体" w:cs="宋体"/>
                <w:sz w:val="24"/>
                <w:szCs w:val="24"/>
                <w:lang w:eastAsia="zh-CN"/>
              </w:rPr>
              <w:t>，</w:t>
            </w:r>
            <w:r>
              <w:rPr>
                <w:rFonts w:hint="eastAsia" w:ascii="宋体" w:hAnsi="宋体" w:eastAsia="宋体" w:cs="宋体"/>
                <w:spacing w:val="1"/>
                <w:sz w:val="24"/>
                <w:szCs w:val="24"/>
              </w:rPr>
              <w:t>设有专职农业保险部门</w:t>
            </w:r>
            <w:r>
              <w:rPr>
                <w:rFonts w:hint="eastAsia" w:ascii="宋体" w:hAnsi="宋体" w:eastAsia="宋体" w:cs="宋体"/>
                <w:spacing w:val="1"/>
                <w:sz w:val="24"/>
                <w:szCs w:val="24"/>
                <w:lang w:val="en-US" w:eastAsia="zh-CN"/>
              </w:rPr>
              <w:t>并</w:t>
            </w:r>
            <w:r>
              <w:rPr>
                <w:rFonts w:hint="eastAsia" w:ascii="宋体" w:hAnsi="宋体" w:eastAsia="宋体" w:cs="宋体"/>
                <w:spacing w:val="-3"/>
                <w:sz w:val="24"/>
                <w:szCs w:val="24"/>
                <w:lang w:val="en-US" w:eastAsia="zh-CN"/>
              </w:rPr>
              <w:t>下</w:t>
            </w:r>
            <w:r>
              <w:rPr>
                <w:rFonts w:hint="eastAsia" w:ascii="宋体" w:hAnsi="宋体" w:eastAsia="宋体" w:cs="宋体"/>
                <w:spacing w:val="-5"/>
                <w:sz w:val="24"/>
                <w:szCs w:val="24"/>
              </w:rPr>
              <w:t>基层</w:t>
            </w:r>
            <w:r>
              <w:rPr>
                <w:rFonts w:hint="eastAsia" w:ascii="宋体" w:hAnsi="宋体" w:eastAsia="宋体" w:cs="宋体"/>
                <w:spacing w:val="-5"/>
                <w:sz w:val="24"/>
                <w:szCs w:val="24"/>
                <w:lang w:val="en-US" w:eastAsia="zh-CN"/>
              </w:rPr>
              <w:t>服务</w:t>
            </w:r>
            <w:r>
              <w:rPr>
                <w:rFonts w:hint="eastAsia" w:ascii="宋体" w:hAnsi="宋体" w:eastAsia="宋体" w:cs="宋体"/>
                <w:spacing w:val="-5"/>
                <w:sz w:val="24"/>
                <w:szCs w:val="24"/>
              </w:rPr>
              <w:t>机构</w:t>
            </w:r>
            <w:r>
              <w:rPr>
                <w:rFonts w:hint="eastAsia" w:ascii="宋体" w:hAnsi="宋体" w:eastAsia="宋体" w:cs="宋体"/>
                <w:spacing w:val="-5"/>
                <w:sz w:val="24"/>
                <w:szCs w:val="24"/>
                <w:lang w:val="en-US" w:eastAsia="zh-CN"/>
              </w:rPr>
              <w:t>全覆盖</w:t>
            </w:r>
            <w:r>
              <w:rPr>
                <w:rFonts w:hint="eastAsia" w:ascii="宋体" w:hAnsi="宋体" w:eastAsia="宋体" w:cs="宋体"/>
                <w:spacing w:val="1"/>
                <w:sz w:val="24"/>
                <w:szCs w:val="24"/>
              </w:rPr>
              <w:t>或专职农业保</w:t>
            </w:r>
            <w:r>
              <w:rPr>
                <w:rFonts w:hint="eastAsia" w:ascii="宋体" w:hAnsi="宋体" w:eastAsia="宋体" w:cs="宋体"/>
                <w:spacing w:val="-3"/>
                <w:sz w:val="24"/>
                <w:szCs w:val="24"/>
              </w:rPr>
              <w:t>险部门配备正式工作人员</w:t>
            </w:r>
            <w:r>
              <w:rPr>
                <w:rFonts w:hint="eastAsia" w:ascii="宋体" w:hAnsi="宋体" w:cs="宋体"/>
                <w:spacing w:val="-3"/>
                <w:sz w:val="24"/>
                <w:szCs w:val="24"/>
                <w:lang w:eastAsia="zh-CN"/>
              </w:rPr>
              <w:t>每配备</w:t>
            </w:r>
            <w:r>
              <w:rPr>
                <w:rFonts w:hint="eastAsia" w:ascii="宋体" w:hAnsi="宋体" w:cs="宋体"/>
                <w:spacing w:val="-3"/>
                <w:sz w:val="24"/>
                <w:szCs w:val="24"/>
                <w:lang w:val="en-US" w:eastAsia="zh-CN"/>
              </w:rPr>
              <w:t>1人得1分，最高得10分。</w:t>
            </w:r>
          </w:p>
          <w:p w14:paraId="30820197">
            <w:pPr>
              <w:numPr>
                <w:ilvl w:val="0"/>
                <w:numId w:val="3"/>
              </w:numPr>
              <w:spacing w:line="360" w:lineRule="auto"/>
              <w:ind w:firstLine="596" w:firstLineChars="200"/>
              <w:rPr>
                <w:rFonts w:hint="eastAsia" w:ascii="宋体" w:hAnsi="宋体" w:eastAsia="宋体" w:cs="宋体"/>
                <w:spacing w:val="-4"/>
                <w:sz w:val="24"/>
                <w:szCs w:val="24"/>
              </w:rPr>
            </w:pPr>
            <w:r>
              <w:rPr>
                <w:rFonts w:hint="eastAsia" w:ascii="宋体" w:hAnsi="宋体" w:eastAsia="宋体" w:cs="宋体"/>
                <w:spacing w:val="29"/>
                <w:sz w:val="24"/>
                <w:szCs w:val="24"/>
              </w:rPr>
              <w:t>地方特色</w:t>
            </w:r>
            <w:r>
              <w:rPr>
                <w:rFonts w:hint="eastAsia" w:ascii="宋体" w:hAnsi="宋体" w:eastAsia="宋体" w:cs="宋体"/>
                <w:spacing w:val="28"/>
                <w:sz w:val="24"/>
                <w:szCs w:val="24"/>
              </w:rPr>
              <w:t>险种开办</w:t>
            </w:r>
            <w:r>
              <w:rPr>
                <w:rFonts w:hint="eastAsia" w:ascii="宋体" w:hAnsi="宋体" w:eastAsia="宋体" w:cs="宋体"/>
                <w:spacing w:val="-5"/>
                <w:sz w:val="24"/>
                <w:szCs w:val="24"/>
              </w:rPr>
              <w:t>情况</w:t>
            </w:r>
            <w:r>
              <w:rPr>
                <w:rFonts w:hint="eastAsia" w:ascii="宋体" w:hAnsi="宋体" w:eastAsia="宋体" w:cs="宋体"/>
                <w:spacing w:val="-5"/>
                <w:sz w:val="24"/>
                <w:szCs w:val="24"/>
                <w:lang w:eastAsia="zh-CN"/>
              </w:rPr>
              <w:t>，</w:t>
            </w:r>
            <w:r>
              <w:rPr>
                <w:rFonts w:hint="eastAsia" w:ascii="宋体" w:hAnsi="宋体" w:eastAsia="宋体" w:cs="宋体"/>
                <w:spacing w:val="-37"/>
                <w:sz w:val="24"/>
                <w:szCs w:val="24"/>
              </w:rPr>
              <w:t xml:space="preserve"> </w:t>
            </w:r>
            <w:r>
              <w:rPr>
                <w:rFonts w:hint="eastAsia" w:ascii="宋体" w:hAnsi="宋体" w:eastAsia="宋体" w:cs="宋体"/>
                <w:spacing w:val="-4"/>
                <w:sz w:val="24"/>
                <w:szCs w:val="24"/>
                <w:lang w:val="en-US" w:eastAsia="zh-CN"/>
              </w:rPr>
              <w:t>2024</w:t>
            </w:r>
            <w:r>
              <w:rPr>
                <w:rFonts w:hint="eastAsia" w:ascii="宋体" w:hAnsi="宋体" w:eastAsia="宋体" w:cs="宋体"/>
                <w:spacing w:val="-37"/>
                <w:sz w:val="24"/>
                <w:szCs w:val="24"/>
              </w:rPr>
              <w:t xml:space="preserve"> </w:t>
            </w:r>
            <w:r>
              <w:rPr>
                <w:rFonts w:hint="eastAsia" w:ascii="宋体" w:hAnsi="宋体" w:eastAsia="宋体" w:cs="宋体"/>
                <w:spacing w:val="-4"/>
                <w:sz w:val="24"/>
                <w:szCs w:val="24"/>
              </w:rPr>
              <w:t>年在开展</w:t>
            </w:r>
            <w:r>
              <w:rPr>
                <w:rFonts w:hint="eastAsia" w:ascii="宋体" w:hAnsi="宋体" w:eastAsia="宋体" w:cs="宋体"/>
                <w:spacing w:val="1"/>
                <w:sz w:val="24"/>
                <w:szCs w:val="24"/>
              </w:rPr>
              <w:t>地方特色险</w:t>
            </w:r>
            <w:r>
              <w:rPr>
                <w:rFonts w:hint="eastAsia" w:ascii="宋体" w:hAnsi="宋体" w:eastAsia="宋体" w:cs="宋体"/>
                <w:spacing w:val="1"/>
                <w:sz w:val="24"/>
                <w:szCs w:val="24"/>
                <w:lang w:val="en-US" w:eastAsia="zh-CN"/>
              </w:rPr>
              <w:t>业务，每开展1个县区</w:t>
            </w:r>
            <w:r>
              <w:rPr>
                <w:rFonts w:hint="eastAsia" w:ascii="宋体" w:hAnsi="宋体" w:eastAsia="宋体" w:cs="宋体"/>
                <w:spacing w:val="-15"/>
                <w:sz w:val="24"/>
                <w:szCs w:val="24"/>
              </w:rPr>
              <w:t>得</w:t>
            </w:r>
            <w:r>
              <w:rPr>
                <w:rFonts w:hint="eastAsia" w:ascii="宋体" w:hAnsi="宋体" w:eastAsia="宋体" w:cs="宋体"/>
                <w:spacing w:val="-29"/>
                <w:sz w:val="24"/>
                <w:szCs w:val="24"/>
                <w:lang w:val="en-US" w:eastAsia="zh-CN"/>
              </w:rPr>
              <w:t>3</w:t>
            </w:r>
            <w:r>
              <w:rPr>
                <w:rFonts w:hint="eastAsia" w:ascii="宋体" w:hAnsi="宋体" w:eastAsia="宋体" w:cs="宋体"/>
                <w:spacing w:val="-15"/>
                <w:sz w:val="24"/>
                <w:szCs w:val="24"/>
              </w:rPr>
              <w:t>分</w:t>
            </w:r>
            <w:r>
              <w:rPr>
                <w:rFonts w:hint="eastAsia" w:ascii="宋体" w:hAnsi="宋体" w:eastAsia="宋体" w:cs="宋体"/>
                <w:spacing w:val="-15"/>
                <w:sz w:val="24"/>
                <w:szCs w:val="24"/>
                <w:lang w:eastAsia="zh-CN"/>
              </w:rPr>
              <w:t>，</w:t>
            </w:r>
            <w:r>
              <w:rPr>
                <w:rFonts w:hint="eastAsia" w:ascii="宋体" w:hAnsi="宋体" w:eastAsia="宋体" w:cs="宋体"/>
                <w:spacing w:val="-15"/>
                <w:sz w:val="24"/>
                <w:szCs w:val="24"/>
                <w:lang w:val="en-US" w:eastAsia="zh-CN"/>
              </w:rPr>
              <w:t>最高得9分</w:t>
            </w:r>
            <w:r>
              <w:rPr>
                <w:rFonts w:hint="eastAsia" w:ascii="宋体" w:hAnsi="宋体" w:eastAsia="宋体" w:cs="宋体"/>
                <w:spacing w:val="-15"/>
                <w:sz w:val="24"/>
                <w:szCs w:val="24"/>
              </w:rPr>
              <w:t>。</w:t>
            </w:r>
            <w:r>
              <w:rPr>
                <w:rFonts w:hint="eastAsia" w:ascii="宋体" w:hAnsi="宋体" w:eastAsia="宋体" w:cs="宋体"/>
                <w:spacing w:val="-15"/>
                <w:sz w:val="24"/>
                <w:szCs w:val="24"/>
                <w:lang w:eastAsia="zh-CN"/>
              </w:rPr>
              <w:t>（</w:t>
            </w:r>
            <w:r>
              <w:rPr>
                <w:rFonts w:hint="eastAsia" w:ascii="宋体" w:hAnsi="宋体" w:eastAsia="宋体" w:cs="宋体"/>
                <w:spacing w:val="-15"/>
                <w:sz w:val="24"/>
                <w:szCs w:val="24"/>
                <w:lang w:val="en-US" w:eastAsia="zh-CN"/>
              </w:rPr>
              <w:t>提供政府支持文件及保单</w:t>
            </w:r>
            <w:r>
              <w:rPr>
                <w:rFonts w:hint="eastAsia" w:ascii="宋体" w:hAnsi="宋体" w:eastAsia="宋体" w:cs="宋体"/>
                <w:spacing w:val="-15"/>
                <w:sz w:val="24"/>
                <w:szCs w:val="24"/>
                <w:lang w:eastAsia="zh-CN"/>
              </w:rPr>
              <w:t>）</w:t>
            </w:r>
            <w:r>
              <w:rPr>
                <w:rFonts w:hint="eastAsia" w:ascii="宋体" w:hAnsi="宋体" w:eastAsia="宋体" w:cs="宋体"/>
                <w:sz w:val="24"/>
                <w:szCs w:val="24"/>
              </w:rPr>
              <w:t xml:space="preserve"> </w:t>
            </w:r>
          </w:p>
          <w:p w14:paraId="5322522E">
            <w:pPr>
              <w:numPr>
                <w:ilvl w:val="0"/>
                <w:numId w:val="3"/>
              </w:numPr>
              <w:spacing w:line="360" w:lineRule="auto"/>
              <w:ind w:firstLine="440" w:firstLineChars="200"/>
              <w:rPr>
                <w:rFonts w:hint="eastAsia" w:ascii="宋体" w:hAnsi="宋体" w:eastAsia="宋体" w:cs="宋体"/>
                <w:spacing w:val="-4"/>
                <w:sz w:val="24"/>
                <w:szCs w:val="24"/>
              </w:rPr>
            </w:pPr>
            <w:r>
              <w:rPr>
                <w:rFonts w:hint="eastAsia" w:ascii="宋体" w:hAnsi="宋体" w:eastAsia="宋体" w:cs="宋体"/>
                <w:spacing w:val="-10"/>
                <w:sz w:val="24"/>
                <w:szCs w:val="24"/>
              </w:rPr>
              <w:t>内控制度</w:t>
            </w:r>
            <w:r>
              <w:rPr>
                <w:rFonts w:hint="eastAsia" w:ascii="宋体" w:hAnsi="宋体" w:eastAsia="宋体" w:cs="宋体"/>
                <w:spacing w:val="-10"/>
                <w:sz w:val="24"/>
                <w:szCs w:val="24"/>
                <w:lang w:eastAsia="zh-CN"/>
              </w:rPr>
              <w:t>，</w:t>
            </w:r>
            <w:r>
              <w:rPr>
                <w:rFonts w:hint="eastAsia" w:ascii="宋体" w:hAnsi="宋体" w:eastAsia="宋体" w:cs="宋体"/>
                <w:spacing w:val="11"/>
                <w:sz w:val="24"/>
                <w:szCs w:val="24"/>
              </w:rPr>
              <w:t>投标人农业保险内控制度建设情况。</w:t>
            </w:r>
            <w:r>
              <w:rPr>
                <w:rFonts w:hint="eastAsia" w:ascii="宋体" w:hAnsi="宋体" w:eastAsia="宋体" w:cs="宋体"/>
                <w:spacing w:val="-4"/>
                <w:sz w:val="24"/>
                <w:szCs w:val="24"/>
                <w:lang w:eastAsia="zh-CN"/>
              </w:rPr>
              <w:t>申请人提供农业保险内控制度文件， 包括内控合规、承保勘查理赔、 财务管理、 客户服务、 风险控制等制度。 在所有申请人中， 内控合规、 承保勘查理赔、 财务管理、 客户服务、 风险控制等制度均健全的，为优秀</w:t>
            </w:r>
            <w:r>
              <w:rPr>
                <w:rFonts w:hint="eastAsia" w:ascii="宋体" w:hAnsi="宋体" w:eastAsia="宋体" w:cs="宋体"/>
                <w:spacing w:val="-6"/>
                <w:sz w:val="24"/>
                <w:szCs w:val="24"/>
                <w:lang w:eastAsia="zh-CN"/>
              </w:rPr>
              <w:t>得</w:t>
            </w:r>
            <w:r>
              <w:rPr>
                <w:rFonts w:hint="eastAsia" w:ascii="宋体" w:hAnsi="宋体" w:eastAsia="宋体" w:cs="宋体"/>
                <w:spacing w:val="-6"/>
                <w:sz w:val="24"/>
                <w:szCs w:val="24"/>
                <w:lang w:val="en-US" w:eastAsia="zh-CN"/>
              </w:rPr>
              <w:t>5分， 缺失两项以内（含） 的， 为良好得3分，缺失三项及以上的为其他得1分。</w:t>
            </w:r>
          </w:p>
          <w:p w14:paraId="34E544A5">
            <w:pPr>
              <w:numPr>
                <w:ilvl w:val="0"/>
                <w:numId w:val="3"/>
              </w:numPr>
              <w:spacing w:line="360" w:lineRule="auto"/>
              <w:ind w:firstLine="480" w:firstLineChars="200"/>
              <w:rPr>
                <w:rFonts w:hint="eastAsia" w:ascii="宋体" w:hAnsi="宋体" w:eastAsia="宋体" w:cs="宋体"/>
                <w:spacing w:val="-4"/>
                <w:sz w:val="24"/>
                <w:szCs w:val="24"/>
              </w:rPr>
            </w:pPr>
            <w:r>
              <w:rPr>
                <w:rFonts w:hint="eastAsia" w:ascii="宋体" w:hAnsi="宋体" w:eastAsia="宋体" w:cs="宋体"/>
                <w:sz w:val="24"/>
                <w:szCs w:val="24"/>
                <w:lang w:eastAsia="zh-CN"/>
              </w:rPr>
              <w:t>投标人</w:t>
            </w:r>
            <w:r>
              <w:rPr>
                <w:rFonts w:hint="eastAsia" w:ascii="宋体" w:hAnsi="宋体" w:eastAsia="宋体" w:cs="宋体"/>
                <w:sz w:val="24"/>
                <w:szCs w:val="24"/>
              </w:rPr>
              <w:t>202</w:t>
            </w: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 年农业保险应用高新技术情况。</w:t>
            </w:r>
            <w:r>
              <w:rPr>
                <w:rFonts w:hint="eastAsia" w:ascii="宋体" w:hAnsi="宋体" w:eastAsia="宋体" w:cs="宋体"/>
                <w:spacing w:val="-7"/>
                <w:sz w:val="24"/>
                <w:szCs w:val="24"/>
              </w:rPr>
              <w:t>提供 2024 年农业保险应用高新技术情况，主要包括农业保险高新技术应用数量、 应用范围、应用前景等情况。 提供相应技术（或设备） 的合作协议或购置发票、 高新技术应用场景照片等证明资料。 在所有申请人中，农业保险高新技术应用数量多、 应用范围广、 资金投入大</w:t>
            </w:r>
            <w:r>
              <w:rPr>
                <w:rFonts w:hint="eastAsia" w:ascii="宋体" w:hAnsi="宋体" w:cs="宋体"/>
                <w:spacing w:val="-7"/>
                <w:sz w:val="24"/>
                <w:szCs w:val="24"/>
                <w:lang w:eastAsia="zh-CN"/>
              </w:rPr>
              <w:t>、</w:t>
            </w:r>
            <w:r>
              <w:rPr>
                <w:rFonts w:hint="eastAsia" w:ascii="宋体" w:hAnsi="宋体" w:eastAsia="宋体" w:cs="宋体"/>
                <w:spacing w:val="-7"/>
                <w:sz w:val="24"/>
                <w:szCs w:val="24"/>
              </w:rPr>
              <w:t xml:space="preserve"> 应用前景好的， 为优秀</w:t>
            </w:r>
            <w:r>
              <w:rPr>
                <w:rFonts w:hint="eastAsia" w:ascii="宋体" w:hAnsi="宋体" w:cs="宋体"/>
                <w:spacing w:val="-7"/>
                <w:sz w:val="24"/>
                <w:szCs w:val="24"/>
                <w:lang w:eastAsia="zh-CN"/>
              </w:rPr>
              <w:t>得</w:t>
            </w:r>
            <w:r>
              <w:rPr>
                <w:rFonts w:hint="eastAsia" w:ascii="宋体" w:hAnsi="宋体" w:cs="宋体"/>
                <w:spacing w:val="-7"/>
                <w:sz w:val="24"/>
                <w:szCs w:val="24"/>
                <w:lang w:val="en-US" w:eastAsia="zh-CN"/>
              </w:rPr>
              <w:t>6分</w:t>
            </w:r>
            <w:r>
              <w:rPr>
                <w:rFonts w:hint="eastAsia" w:ascii="宋体" w:hAnsi="宋体" w:eastAsia="宋体" w:cs="宋体"/>
                <w:spacing w:val="-7"/>
                <w:sz w:val="24"/>
                <w:szCs w:val="24"/>
              </w:rPr>
              <w:t>； 至少满足两项， 为良好</w:t>
            </w:r>
            <w:r>
              <w:rPr>
                <w:rFonts w:hint="eastAsia" w:ascii="宋体" w:hAnsi="宋体" w:cs="宋体"/>
                <w:spacing w:val="-7"/>
                <w:sz w:val="24"/>
                <w:szCs w:val="24"/>
                <w:lang w:eastAsia="zh-CN"/>
              </w:rPr>
              <w:t>得</w:t>
            </w:r>
            <w:r>
              <w:rPr>
                <w:rFonts w:hint="eastAsia" w:ascii="宋体" w:hAnsi="宋体" w:cs="宋体"/>
                <w:spacing w:val="-7"/>
                <w:sz w:val="24"/>
                <w:szCs w:val="24"/>
                <w:lang w:val="en-US" w:eastAsia="zh-CN"/>
              </w:rPr>
              <w:t>3分</w:t>
            </w:r>
            <w:r>
              <w:rPr>
                <w:rFonts w:hint="eastAsia" w:ascii="宋体" w:hAnsi="宋体" w:eastAsia="宋体" w:cs="宋体"/>
                <w:spacing w:val="-7"/>
                <w:sz w:val="24"/>
                <w:szCs w:val="24"/>
              </w:rPr>
              <w:t>； 两项以下为其他</w:t>
            </w:r>
            <w:r>
              <w:rPr>
                <w:rFonts w:hint="eastAsia" w:ascii="宋体" w:hAnsi="宋体" w:cs="宋体"/>
                <w:spacing w:val="-7"/>
                <w:sz w:val="24"/>
                <w:szCs w:val="24"/>
                <w:lang w:eastAsia="zh-CN"/>
              </w:rPr>
              <w:t>得</w:t>
            </w:r>
            <w:r>
              <w:rPr>
                <w:rFonts w:hint="eastAsia" w:ascii="宋体" w:hAnsi="宋体" w:cs="宋体"/>
                <w:spacing w:val="-7"/>
                <w:sz w:val="24"/>
                <w:szCs w:val="24"/>
                <w:lang w:val="en-US" w:eastAsia="zh-CN"/>
              </w:rPr>
              <w:t>1分。</w:t>
            </w:r>
          </w:p>
          <w:p w14:paraId="4692146B">
            <w:pPr>
              <w:widowControl/>
              <w:snapToGrid w:val="0"/>
              <w:spacing w:line="276" w:lineRule="auto"/>
              <w:jc w:val="left"/>
              <w:rPr>
                <w:rFonts w:ascii="宋体" w:hAnsi="宋体" w:cs="宋体"/>
                <w:sz w:val="24"/>
              </w:rPr>
            </w:pPr>
          </w:p>
        </w:tc>
      </w:tr>
      <w:tr w14:paraId="056199A6">
        <w:tblPrEx>
          <w:tblCellMar>
            <w:top w:w="0" w:type="dxa"/>
            <w:left w:w="108" w:type="dxa"/>
            <w:bottom w:w="0" w:type="dxa"/>
            <w:right w:w="108" w:type="dxa"/>
          </w:tblCellMar>
        </w:tblPrEx>
        <w:trPr>
          <w:trHeight w:val="143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225239AC">
            <w:pPr>
              <w:rPr>
                <w:rFonts w:ascii="宋体" w:hAnsi="宋体" w:cs="宋体"/>
                <w:sz w:val="24"/>
              </w:rPr>
            </w:pPr>
            <w:r>
              <w:rPr>
                <w:rFonts w:hint="eastAsia" w:ascii="宋体" w:hAnsi="宋体" w:cs="宋体"/>
                <w:sz w:val="24"/>
                <w:lang w:eastAsia="zh-CN"/>
              </w:rPr>
              <w:t>商务部分</w:t>
            </w:r>
            <w:r>
              <w:rPr>
                <w:rFonts w:hint="eastAsia" w:ascii="宋体" w:hAnsi="宋体" w:cs="宋体"/>
                <w:sz w:val="24"/>
              </w:rPr>
              <w:t>（</w:t>
            </w:r>
            <w:r>
              <w:rPr>
                <w:rFonts w:hint="eastAsia" w:ascii="宋体" w:hAnsi="宋体" w:cs="宋体"/>
                <w:sz w:val="24"/>
                <w:lang w:val="en-US" w:eastAsia="zh-CN"/>
              </w:rPr>
              <w:t>30</w:t>
            </w:r>
            <w:r>
              <w:rPr>
                <w:rFonts w:hint="eastAsia" w:ascii="宋体" w:hAnsi="宋体" w:cs="宋体"/>
                <w:sz w:val="24"/>
              </w:rPr>
              <w:t>分）</w:t>
            </w:r>
          </w:p>
          <w:p w14:paraId="1F760075">
            <w:pPr>
              <w:rPr>
                <w:rFonts w:ascii="宋体" w:hAnsi="宋体" w:cs="宋体"/>
                <w:sz w:val="24"/>
              </w:rPr>
            </w:pPr>
          </w:p>
        </w:tc>
        <w:tc>
          <w:tcPr>
            <w:tcW w:w="744" w:type="dxa"/>
            <w:tcBorders>
              <w:top w:val="single" w:color="auto" w:sz="4" w:space="0"/>
              <w:left w:val="single" w:color="auto" w:sz="4" w:space="0"/>
              <w:bottom w:val="single" w:color="auto" w:sz="4" w:space="0"/>
              <w:right w:val="single" w:color="auto" w:sz="4" w:space="0"/>
            </w:tcBorders>
            <w:vAlign w:val="center"/>
          </w:tcPr>
          <w:p w14:paraId="5EE60A74">
            <w:pPr>
              <w:widowControl/>
              <w:rPr>
                <w:rFonts w:ascii="宋体" w:hAnsi="宋体" w:cs="宋体"/>
                <w:color w:val="000000"/>
                <w:sz w:val="24"/>
              </w:rPr>
            </w:pPr>
            <w:r>
              <w:rPr>
                <w:rFonts w:hint="eastAsia" w:ascii="宋体" w:hAnsi="宋体" w:cs="宋体"/>
                <w:color w:val="000000"/>
                <w:sz w:val="24"/>
                <w:lang w:val="en-US" w:eastAsia="zh-CN"/>
              </w:rPr>
              <w:t>30</w:t>
            </w:r>
            <w:r>
              <w:rPr>
                <w:rFonts w:hint="eastAsia" w:ascii="宋体" w:hAnsi="宋体" w:cs="宋体"/>
                <w:color w:val="000000"/>
                <w:sz w:val="24"/>
              </w:rPr>
              <w:t>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2876CFF5">
            <w:pPr>
              <w:numPr>
                <w:ilvl w:val="0"/>
                <w:numId w:val="4"/>
              </w:numPr>
              <w:spacing w:line="360" w:lineRule="auto"/>
              <w:rPr>
                <w:rFonts w:hint="eastAsia" w:ascii="宋体" w:hAnsi="宋体" w:eastAsia="宋体" w:cs="宋体"/>
                <w:b w:val="0"/>
                <w:bCs w:val="0"/>
                <w:sz w:val="24"/>
                <w:szCs w:val="24"/>
              </w:rPr>
            </w:pPr>
            <w:r>
              <w:rPr>
                <w:rFonts w:hint="eastAsia" w:ascii="宋体" w:hAnsi="宋体" w:eastAsia="宋体" w:cs="宋体"/>
                <w:spacing w:val="-5"/>
                <w:sz w:val="24"/>
                <w:szCs w:val="24"/>
              </w:rPr>
              <w:t>协保员建设及管理情况</w:t>
            </w: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8</w:t>
            </w:r>
            <w:r>
              <w:rPr>
                <w:rFonts w:hint="eastAsia" w:ascii="宋体" w:hAnsi="宋体" w:eastAsia="宋体" w:cs="宋体"/>
                <w:b w:val="0"/>
                <w:bCs w:val="0"/>
                <w:sz w:val="24"/>
                <w:szCs w:val="24"/>
              </w:rPr>
              <w:t>分）</w:t>
            </w:r>
          </w:p>
          <w:p w14:paraId="2F5E5850">
            <w:pPr>
              <w:numPr>
                <w:ilvl w:val="0"/>
                <w:numId w:val="0"/>
              </w:numPr>
              <w:spacing w:line="360" w:lineRule="auto"/>
              <w:rPr>
                <w:rFonts w:hint="eastAsia" w:ascii="宋体" w:hAnsi="宋体" w:eastAsia="宋体" w:cs="宋体"/>
                <w:spacing w:val="-4"/>
                <w:sz w:val="24"/>
                <w:szCs w:val="24"/>
              </w:rPr>
            </w:pPr>
            <w:r>
              <w:rPr>
                <w:rFonts w:hint="eastAsia" w:ascii="宋体" w:hAnsi="宋体" w:eastAsia="宋体" w:cs="宋体"/>
                <w:snapToGrid w:val="0"/>
                <w:color w:val="000000"/>
                <w:sz w:val="24"/>
                <w:szCs w:val="24"/>
                <w:lang w:val="en-US" w:eastAsia="en-US" w:bidi="ar-SA"/>
              </w:rPr>
              <w:t>有协保员管理有关制度得</w:t>
            </w:r>
            <w:r>
              <w:rPr>
                <w:rFonts w:hint="eastAsia" w:ascii="宋体" w:hAnsi="宋体" w:eastAsia="宋体" w:cs="宋体"/>
                <w:snapToGrid w:val="0"/>
                <w:color w:val="000000"/>
                <w:sz w:val="24"/>
                <w:szCs w:val="24"/>
                <w:lang w:val="en-US" w:eastAsia="zh-CN" w:bidi="ar-SA"/>
              </w:rPr>
              <w:t>3</w:t>
            </w:r>
            <w:r>
              <w:rPr>
                <w:rFonts w:hint="eastAsia" w:ascii="宋体" w:hAnsi="宋体" w:eastAsia="宋体" w:cs="宋体"/>
                <w:snapToGrid w:val="0"/>
                <w:color w:val="000000"/>
                <w:sz w:val="24"/>
                <w:szCs w:val="24"/>
                <w:lang w:val="en-US" w:eastAsia="en-US" w:bidi="ar-SA"/>
              </w:rPr>
              <w:t>分</w:t>
            </w:r>
            <w:r>
              <w:rPr>
                <w:rFonts w:hint="eastAsia" w:ascii="宋体" w:hAnsi="宋体" w:eastAsia="宋体" w:cs="宋体"/>
                <w:snapToGrid w:val="0"/>
                <w:color w:val="000000"/>
                <w:sz w:val="24"/>
                <w:szCs w:val="24"/>
                <w:lang w:val="en-US" w:eastAsia="zh-CN" w:bidi="ar-SA"/>
              </w:rPr>
              <w:t>，</w:t>
            </w:r>
            <w:r>
              <w:rPr>
                <w:rFonts w:hint="eastAsia" w:ascii="宋体" w:hAnsi="宋体" w:eastAsia="宋体" w:cs="宋体"/>
                <w:spacing w:val="-4"/>
                <w:sz w:val="24"/>
                <w:szCs w:val="24"/>
              </w:rPr>
              <w:t>没有的不得分。</w:t>
            </w:r>
            <w:r>
              <w:rPr>
                <w:rFonts w:hint="eastAsia" w:ascii="宋体" w:hAnsi="宋体" w:eastAsia="宋体" w:cs="宋体"/>
                <w:snapToGrid w:val="0"/>
                <w:color w:val="000000"/>
                <w:sz w:val="24"/>
                <w:szCs w:val="24"/>
                <w:lang w:val="en-US" w:eastAsia="en-US" w:bidi="ar-SA"/>
              </w:rPr>
              <w:t>有协保员工作经费合规支付相关凭证得</w:t>
            </w:r>
            <w:r>
              <w:rPr>
                <w:rFonts w:hint="eastAsia" w:ascii="宋体" w:hAnsi="宋体" w:eastAsia="宋体" w:cs="宋体"/>
                <w:snapToGrid w:val="0"/>
                <w:color w:val="000000"/>
                <w:sz w:val="24"/>
                <w:szCs w:val="24"/>
                <w:lang w:val="en-US" w:eastAsia="zh-CN" w:bidi="ar-SA"/>
              </w:rPr>
              <w:t>5</w:t>
            </w:r>
            <w:r>
              <w:rPr>
                <w:rFonts w:hint="eastAsia" w:ascii="宋体" w:hAnsi="宋体" w:eastAsia="宋体" w:cs="宋体"/>
                <w:snapToGrid w:val="0"/>
                <w:color w:val="000000"/>
                <w:sz w:val="24"/>
                <w:szCs w:val="24"/>
                <w:lang w:val="en-US" w:eastAsia="en-US" w:bidi="ar-SA"/>
              </w:rPr>
              <w:t>分</w:t>
            </w:r>
            <w:r>
              <w:rPr>
                <w:rFonts w:hint="eastAsia" w:ascii="宋体" w:hAnsi="宋体" w:eastAsia="宋体" w:cs="宋体"/>
                <w:snapToGrid w:val="0"/>
                <w:color w:val="000000"/>
                <w:sz w:val="24"/>
                <w:szCs w:val="24"/>
                <w:lang w:val="en-US" w:eastAsia="zh-CN" w:bidi="ar-SA"/>
              </w:rPr>
              <w:t>，</w:t>
            </w:r>
            <w:r>
              <w:rPr>
                <w:rFonts w:hint="eastAsia" w:ascii="宋体" w:hAnsi="宋体" w:eastAsia="宋体" w:cs="宋体"/>
                <w:spacing w:val="-4"/>
                <w:sz w:val="24"/>
                <w:szCs w:val="24"/>
              </w:rPr>
              <w:t>没有的不得分。</w:t>
            </w:r>
          </w:p>
          <w:p w14:paraId="4DD0268A">
            <w:pPr>
              <w:numPr>
                <w:ilvl w:val="0"/>
                <w:numId w:val="4"/>
              </w:numPr>
              <w:spacing w:line="360" w:lineRule="auto"/>
              <w:ind w:left="0" w:leftChars="0" w:firstLine="0" w:firstLineChars="0"/>
              <w:rPr>
                <w:rFonts w:hint="eastAsia" w:ascii="宋体" w:hAnsi="宋体" w:eastAsia="宋体" w:cs="宋体"/>
                <w:spacing w:val="-5"/>
                <w:sz w:val="24"/>
                <w:szCs w:val="24"/>
                <w:lang w:eastAsia="zh-CN"/>
              </w:rPr>
            </w:pPr>
            <w:r>
              <w:rPr>
                <w:rFonts w:hint="eastAsia" w:ascii="宋体" w:hAnsi="宋体" w:eastAsia="宋体" w:cs="宋体"/>
                <w:spacing w:val="-5"/>
                <w:sz w:val="24"/>
                <w:szCs w:val="24"/>
              </w:rPr>
              <w:t>费用控制</w:t>
            </w:r>
            <w:r>
              <w:rPr>
                <w:rFonts w:hint="eastAsia" w:ascii="宋体" w:hAnsi="宋体" w:eastAsia="宋体" w:cs="宋体"/>
                <w:spacing w:val="-5"/>
                <w:sz w:val="24"/>
                <w:szCs w:val="24"/>
                <w:lang w:eastAsia="zh-CN"/>
              </w:rPr>
              <w:t>（</w:t>
            </w:r>
            <w:r>
              <w:rPr>
                <w:rFonts w:hint="eastAsia" w:ascii="宋体" w:hAnsi="宋体" w:eastAsia="宋体" w:cs="宋体"/>
                <w:spacing w:val="-5"/>
                <w:sz w:val="24"/>
                <w:szCs w:val="24"/>
                <w:lang w:val="en-US" w:eastAsia="zh-CN"/>
              </w:rPr>
              <w:t>6分</w:t>
            </w:r>
            <w:r>
              <w:rPr>
                <w:rFonts w:hint="eastAsia" w:ascii="宋体" w:hAnsi="宋体" w:eastAsia="宋体" w:cs="宋体"/>
                <w:spacing w:val="-5"/>
                <w:sz w:val="24"/>
                <w:szCs w:val="24"/>
                <w:lang w:eastAsia="zh-CN"/>
              </w:rPr>
              <w:t>）</w:t>
            </w:r>
          </w:p>
          <w:p w14:paraId="5A5FA166">
            <w:pPr>
              <w:numPr>
                <w:ilvl w:val="0"/>
                <w:numId w:val="0"/>
              </w:numPr>
              <w:spacing w:line="360" w:lineRule="auto"/>
              <w:ind w:leftChars="0"/>
              <w:rPr>
                <w:rFonts w:hint="eastAsia" w:ascii="宋体" w:hAnsi="宋体" w:eastAsia="宋体" w:cs="宋体"/>
                <w:spacing w:val="-11"/>
                <w:sz w:val="24"/>
                <w:szCs w:val="24"/>
              </w:rPr>
            </w:pPr>
            <w:r>
              <w:rPr>
                <w:rFonts w:hint="eastAsia" w:ascii="宋体" w:hAnsi="宋体" w:eastAsia="宋体" w:cs="宋体"/>
                <w:spacing w:val="-4"/>
                <w:sz w:val="24"/>
                <w:szCs w:val="24"/>
              </w:rPr>
              <w:t>投标人</w:t>
            </w:r>
            <w:r>
              <w:rPr>
                <w:rFonts w:hint="eastAsia" w:ascii="宋体" w:hAnsi="宋体" w:eastAsia="宋体" w:cs="宋体"/>
                <w:spacing w:val="-37"/>
                <w:sz w:val="24"/>
                <w:szCs w:val="24"/>
              </w:rPr>
              <w:t xml:space="preserve"> </w:t>
            </w:r>
            <w:r>
              <w:rPr>
                <w:rFonts w:hint="eastAsia" w:ascii="宋体" w:hAnsi="宋体" w:eastAsia="宋体" w:cs="宋体"/>
                <w:spacing w:val="-4"/>
                <w:sz w:val="24"/>
                <w:szCs w:val="24"/>
              </w:rPr>
              <w:t>20</w:t>
            </w:r>
            <w:r>
              <w:rPr>
                <w:rFonts w:hint="eastAsia" w:ascii="宋体" w:hAnsi="宋体" w:eastAsia="宋体" w:cs="宋体"/>
                <w:spacing w:val="-4"/>
                <w:sz w:val="24"/>
                <w:szCs w:val="24"/>
                <w:lang w:val="en-US" w:eastAsia="zh-CN"/>
              </w:rPr>
              <w:t>24</w:t>
            </w:r>
            <w:r>
              <w:rPr>
                <w:rFonts w:hint="eastAsia" w:ascii="宋体" w:hAnsi="宋体" w:eastAsia="宋体" w:cs="宋体"/>
                <w:spacing w:val="-37"/>
                <w:sz w:val="24"/>
                <w:szCs w:val="24"/>
              </w:rPr>
              <w:t xml:space="preserve"> </w:t>
            </w:r>
            <w:r>
              <w:rPr>
                <w:rFonts w:hint="eastAsia" w:ascii="宋体" w:hAnsi="宋体" w:eastAsia="宋体" w:cs="宋体"/>
                <w:spacing w:val="-4"/>
                <w:sz w:val="24"/>
                <w:szCs w:val="24"/>
              </w:rPr>
              <w:t>年农业保险综合费用率</w:t>
            </w:r>
            <w:r>
              <w:rPr>
                <w:rFonts w:hint="eastAsia" w:ascii="宋体" w:hAnsi="宋体" w:eastAsia="宋体" w:cs="宋体"/>
                <w:spacing w:val="-4"/>
                <w:sz w:val="24"/>
                <w:szCs w:val="24"/>
                <w:lang w:eastAsia="zh-CN"/>
              </w:rPr>
              <w:t>，</w:t>
            </w:r>
            <w:r>
              <w:rPr>
                <w:rFonts w:hint="eastAsia" w:ascii="宋体" w:hAnsi="宋体" w:eastAsia="宋体" w:cs="宋体"/>
                <w:sz w:val="24"/>
                <w:szCs w:val="24"/>
              </w:rPr>
              <w:t>投标人在 10%以下（含）</w:t>
            </w:r>
            <w:r>
              <w:rPr>
                <w:rFonts w:hint="eastAsia" w:ascii="宋体" w:hAnsi="宋体" w:eastAsia="宋体" w:cs="宋体"/>
                <w:spacing w:val="14"/>
                <w:sz w:val="24"/>
                <w:szCs w:val="24"/>
              </w:rPr>
              <w:t xml:space="preserve"> </w:t>
            </w:r>
            <w:r>
              <w:rPr>
                <w:rFonts w:hint="eastAsia" w:ascii="宋体" w:hAnsi="宋体" w:eastAsia="宋体" w:cs="宋体"/>
                <w:spacing w:val="-8"/>
                <w:sz w:val="24"/>
                <w:szCs w:val="24"/>
              </w:rPr>
              <w:t>的得</w:t>
            </w:r>
            <w:r>
              <w:rPr>
                <w:rFonts w:hint="eastAsia" w:ascii="宋体" w:hAnsi="宋体" w:eastAsia="宋体" w:cs="宋体"/>
                <w:spacing w:val="-43"/>
                <w:sz w:val="24"/>
                <w:szCs w:val="24"/>
              </w:rPr>
              <w:t xml:space="preserve"> </w:t>
            </w:r>
            <w:r>
              <w:rPr>
                <w:rFonts w:hint="eastAsia" w:ascii="宋体" w:hAnsi="宋体" w:eastAsia="宋体" w:cs="宋体"/>
                <w:spacing w:val="-8"/>
                <w:sz w:val="24"/>
                <w:szCs w:val="24"/>
              </w:rPr>
              <w:t>6</w:t>
            </w:r>
            <w:r>
              <w:rPr>
                <w:rFonts w:hint="eastAsia" w:ascii="宋体" w:hAnsi="宋体" w:eastAsia="宋体" w:cs="宋体"/>
                <w:spacing w:val="-38"/>
                <w:sz w:val="24"/>
                <w:szCs w:val="24"/>
              </w:rPr>
              <w:t xml:space="preserve"> </w:t>
            </w:r>
            <w:r>
              <w:rPr>
                <w:rFonts w:hint="eastAsia" w:ascii="宋体" w:hAnsi="宋体" w:eastAsia="宋体" w:cs="宋体"/>
                <w:spacing w:val="-8"/>
                <w:sz w:val="24"/>
                <w:szCs w:val="24"/>
              </w:rPr>
              <w:t>分；在</w:t>
            </w:r>
            <w:r>
              <w:rPr>
                <w:rFonts w:hint="eastAsia" w:ascii="宋体" w:hAnsi="宋体" w:eastAsia="宋体" w:cs="宋体"/>
                <w:spacing w:val="-29"/>
                <w:sz w:val="24"/>
                <w:szCs w:val="24"/>
              </w:rPr>
              <w:t xml:space="preserve"> </w:t>
            </w:r>
            <w:r>
              <w:rPr>
                <w:rFonts w:hint="eastAsia" w:ascii="宋体" w:hAnsi="宋体" w:eastAsia="宋体" w:cs="宋体"/>
                <w:spacing w:val="-8"/>
                <w:sz w:val="24"/>
                <w:szCs w:val="24"/>
              </w:rPr>
              <w:t>10%-15%（含）之间的，</w:t>
            </w:r>
            <w:r>
              <w:rPr>
                <w:rFonts w:hint="eastAsia" w:ascii="宋体" w:hAnsi="宋体" w:eastAsia="宋体" w:cs="宋体"/>
                <w:spacing w:val="-9"/>
                <w:sz w:val="24"/>
                <w:szCs w:val="24"/>
              </w:rPr>
              <w:t>得</w:t>
            </w:r>
            <w:r>
              <w:rPr>
                <w:rFonts w:hint="eastAsia" w:ascii="宋体" w:hAnsi="宋体" w:eastAsia="宋体" w:cs="宋体"/>
                <w:spacing w:val="-37"/>
                <w:sz w:val="24"/>
                <w:szCs w:val="24"/>
              </w:rPr>
              <w:t xml:space="preserve"> </w:t>
            </w:r>
            <w:r>
              <w:rPr>
                <w:rFonts w:hint="eastAsia" w:ascii="宋体" w:hAnsi="宋体" w:eastAsia="宋体" w:cs="宋体"/>
                <w:spacing w:val="-9"/>
                <w:sz w:val="24"/>
                <w:szCs w:val="24"/>
              </w:rPr>
              <w:t>5</w:t>
            </w:r>
            <w:r>
              <w:rPr>
                <w:rFonts w:hint="eastAsia" w:ascii="宋体" w:hAnsi="宋体" w:eastAsia="宋体" w:cs="宋体"/>
                <w:spacing w:val="-36"/>
                <w:sz w:val="24"/>
                <w:szCs w:val="24"/>
              </w:rPr>
              <w:t xml:space="preserve"> </w:t>
            </w:r>
            <w:r>
              <w:rPr>
                <w:rFonts w:hint="eastAsia" w:ascii="宋体" w:hAnsi="宋体" w:eastAsia="宋体" w:cs="宋体"/>
                <w:spacing w:val="-9"/>
                <w:sz w:val="24"/>
                <w:szCs w:val="24"/>
              </w:rPr>
              <w:t>分；</w:t>
            </w:r>
            <w:r>
              <w:rPr>
                <w:rFonts w:hint="eastAsia" w:ascii="宋体" w:hAnsi="宋体" w:eastAsia="宋体" w:cs="宋体"/>
                <w:sz w:val="24"/>
                <w:szCs w:val="24"/>
              </w:rPr>
              <w:t xml:space="preserve"> </w:t>
            </w:r>
            <w:r>
              <w:rPr>
                <w:rFonts w:hint="eastAsia" w:ascii="宋体" w:hAnsi="宋体" w:eastAsia="宋体" w:cs="宋体"/>
                <w:spacing w:val="-5"/>
                <w:sz w:val="24"/>
                <w:szCs w:val="24"/>
              </w:rPr>
              <w:t>在</w:t>
            </w:r>
            <w:r>
              <w:rPr>
                <w:rFonts w:hint="eastAsia" w:ascii="宋体" w:hAnsi="宋体" w:eastAsia="宋体" w:cs="宋体"/>
                <w:spacing w:val="-30"/>
                <w:sz w:val="24"/>
                <w:szCs w:val="24"/>
              </w:rPr>
              <w:t xml:space="preserve"> </w:t>
            </w:r>
            <w:r>
              <w:rPr>
                <w:rFonts w:hint="eastAsia" w:ascii="宋体" w:hAnsi="宋体" w:eastAsia="宋体" w:cs="宋体"/>
                <w:spacing w:val="-5"/>
                <w:sz w:val="24"/>
                <w:szCs w:val="24"/>
              </w:rPr>
              <w:t>15%-20%（含）的得</w:t>
            </w:r>
            <w:r>
              <w:rPr>
                <w:rFonts w:hint="eastAsia" w:ascii="宋体" w:hAnsi="宋体" w:eastAsia="宋体" w:cs="宋体"/>
                <w:spacing w:val="-45"/>
                <w:sz w:val="24"/>
                <w:szCs w:val="24"/>
              </w:rPr>
              <w:t xml:space="preserve"> </w:t>
            </w:r>
            <w:r>
              <w:rPr>
                <w:rFonts w:hint="eastAsia" w:ascii="宋体" w:hAnsi="宋体" w:eastAsia="宋体" w:cs="宋体"/>
                <w:spacing w:val="-5"/>
                <w:sz w:val="24"/>
                <w:szCs w:val="24"/>
              </w:rPr>
              <w:t>4</w:t>
            </w:r>
            <w:r>
              <w:rPr>
                <w:rFonts w:hint="eastAsia" w:ascii="宋体" w:hAnsi="宋体" w:eastAsia="宋体" w:cs="宋体"/>
                <w:spacing w:val="-38"/>
                <w:sz w:val="24"/>
                <w:szCs w:val="24"/>
              </w:rPr>
              <w:t xml:space="preserve"> </w:t>
            </w:r>
            <w:r>
              <w:rPr>
                <w:rFonts w:hint="eastAsia" w:ascii="宋体" w:hAnsi="宋体" w:eastAsia="宋体" w:cs="宋体"/>
                <w:spacing w:val="-5"/>
                <w:sz w:val="24"/>
                <w:szCs w:val="24"/>
              </w:rPr>
              <w:t>分；在</w:t>
            </w:r>
            <w:r>
              <w:rPr>
                <w:rFonts w:hint="eastAsia" w:ascii="宋体" w:hAnsi="宋体" w:eastAsia="宋体" w:cs="宋体"/>
                <w:spacing w:val="-42"/>
                <w:sz w:val="24"/>
                <w:szCs w:val="24"/>
              </w:rPr>
              <w:t xml:space="preserve"> </w:t>
            </w:r>
            <w:r>
              <w:rPr>
                <w:rFonts w:hint="eastAsia" w:ascii="宋体" w:hAnsi="宋体" w:eastAsia="宋体" w:cs="宋体"/>
                <w:spacing w:val="-5"/>
                <w:sz w:val="24"/>
                <w:szCs w:val="24"/>
              </w:rPr>
              <w:t>20%以上的得</w:t>
            </w:r>
            <w:r>
              <w:rPr>
                <w:rFonts w:hint="eastAsia" w:ascii="宋体" w:hAnsi="宋体" w:eastAsia="宋体" w:cs="宋体"/>
                <w:sz w:val="24"/>
                <w:szCs w:val="24"/>
              </w:rPr>
              <w:t xml:space="preserve"> </w:t>
            </w:r>
            <w:r>
              <w:rPr>
                <w:rFonts w:hint="eastAsia" w:ascii="宋体" w:hAnsi="宋体" w:eastAsia="宋体" w:cs="宋体"/>
                <w:spacing w:val="-11"/>
                <w:sz w:val="24"/>
                <w:szCs w:val="24"/>
              </w:rPr>
              <w:t>3</w:t>
            </w:r>
            <w:r>
              <w:rPr>
                <w:rFonts w:hint="eastAsia" w:ascii="宋体" w:hAnsi="宋体" w:eastAsia="宋体" w:cs="宋体"/>
                <w:spacing w:val="-36"/>
                <w:sz w:val="24"/>
                <w:szCs w:val="24"/>
              </w:rPr>
              <w:t xml:space="preserve"> </w:t>
            </w:r>
            <w:r>
              <w:rPr>
                <w:rFonts w:hint="eastAsia" w:ascii="宋体" w:hAnsi="宋体" w:eastAsia="宋体" w:cs="宋体"/>
                <w:spacing w:val="-11"/>
                <w:sz w:val="24"/>
                <w:szCs w:val="24"/>
              </w:rPr>
              <w:t>分。</w:t>
            </w:r>
          </w:p>
          <w:p w14:paraId="5C8909BC">
            <w:pPr>
              <w:numPr>
                <w:ilvl w:val="0"/>
                <w:numId w:val="4"/>
              </w:numPr>
              <w:spacing w:line="360" w:lineRule="auto"/>
              <w:ind w:left="0" w:leftChars="0" w:firstLine="0" w:firstLineChars="0"/>
              <w:rPr>
                <w:rFonts w:hint="eastAsia" w:ascii="宋体" w:hAnsi="宋体" w:eastAsia="宋体" w:cs="宋体"/>
                <w:spacing w:val="-3"/>
                <w:sz w:val="24"/>
                <w:szCs w:val="24"/>
                <w:lang w:eastAsia="zh-CN"/>
              </w:rPr>
            </w:pPr>
            <w:r>
              <w:rPr>
                <w:rFonts w:hint="eastAsia" w:ascii="宋体" w:hAnsi="宋体" w:eastAsia="宋体" w:cs="宋体"/>
                <w:spacing w:val="-3"/>
                <w:sz w:val="24"/>
                <w:szCs w:val="24"/>
              </w:rPr>
              <w:t>偿付能力</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lang w:val="en-US" w:eastAsia="zh-CN"/>
              </w:rPr>
              <w:t>6分</w:t>
            </w:r>
            <w:r>
              <w:rPr>
                <w:rFonts w:hint="eastAsia" w:ascii="宋体" w:hAnsi="宋体" w:eastAsia="宋体" w:cs="宋体"/>
                <w:spacing w:val="-3"/>
                <w:sz w:val="24"/>
                <w:szCs w:val="24"/>
                <w:lang w:eastAsia="zh-CN"/>
              </w:rPr>
              <w:t>）</w:t>
            </w:r>
          </w:p>
          <w:p w14:paraId="1F2A296A">
            <w:pPr>
              <w:numPr>
                <w:ilvl w:val="0"/>
                <w:numId w:val="0"/>
              </w:numPr>
              <w:spacing w:line="360" w:lineRule="auto"/>
              <w:ind w:leftChars="0"/>
              <w:rPr>
                <w:rFonts w:hint="eastAsia" w:ascii="宋体" w:hAnsi="宋体" w:eastAsia="宋体" w:cs="宋体"/>
                <w:spacing w:val="-5"/>
                <w:sz w:val="24"/>
                <w:szCs w:val="24"/>
              </w:rPr>
            </w:pPr>
            <w:r>
              <w:rPr>
                <w:rFonts w:hint="eastAsia" w:ascii="宋体" w:hAnsi="宋体" w:eastAsia="宋体" w:cs="宋体"/>
                <w:spacing w:val="1"/>
                <w:sz w:val="24"/>
                <w:szCs w:val="24"/>
              </w:rPr>
              <w:t>投标人所属公司 2023 年四季度综合偿付能</w:t>
            </w:r>
            <w:r>
              <w:rPr>
                <w:rFonts w:hint="eastAsia" w:ascii="宋体" w:hAnsi="宋体" w:eastAsia="宋体" w:cs="宋体"/>
                <w:spacing w:val="6"/>
                <w:sz w:val="24"/>
                <w:szCs w:val="24"/>
              </w:rPr>
              <w:t>力充足率。</w:t>
            </w:r>
            <w:r>
              <w:rPr>
                <w:rFonts w:hint="eastAsia" w:ascii="宋体" w:hAnsi="宋体" w:eastAsia="宋体" w:cs="宋体"/>
                <w:spacing w:val="1"/>
                <w:sz w:val="24"/>
                <w:szCs w:val="24"/>
              </w:rPr>
              <w:t>综合偿付能</w:t>
            </w:r>
            <w:r>
              <w:rPr>
                <w:rFonts w:hint="eastAsia" w:ascii="宋体" w:hAnsi="宋体" w:eastAsia="宋体" w:cs="宋体"/>
                <w:spacing w:val="6"/>
                <w:sz w:val="24"/>
                <w:szCs w:val="24"/>
              </w:rPr>
              <w:t>力充足率2</w:t>
            </w:r>
            <w:r>
              <w:rPr>
                <w:rFonts w:hint="eastAsia" w:ascii="宋体" w:hAnsi="宋体" w:eastAsia="宋体" w:cs="宋体"/>
                <w:spacing w:val="6"/>
                <w:sz w:val="24"/>
                <w:szCs w:val="24"/>
                <w:lang w:val="en-US" w:eastAsia="zh-CN"/>
              </w:rPr>
              <w:t>0</w:t>
            </w:r>
            <w:r>
              <w:rPr>
                <w:rFonts w:hint="eastAsia" w:ascii="宋体" w:hAnsi="宋体" w:eastAsia="宋体" w:cs="宋体"/>
                <w:spacing w:val="5"/>
                <w:sz w:val="24"/>
                <w:szCs w:val="24"/>
              </w:rPr>
              <w:t>0%以上</w:t>
            </w:r>
            <w:r>
              <w:rPr>
                <w:rFonts w:hint="eastAsia" w:ascii="宋体" w:hAnsi="宋体" w:eastAsia="宋体" w:cs="宋体"/>
                <w:spacing w:val="-6"/>
                <w:sz w:val="24"/>
                <w:szCs w:val="24"/>
              </w:rPr>
              <w:t>（含）的得</w:t>
            </w:r>
            <w:r>
              <w:rPr>
                <w:rFonts w:hint="eastAsia" w:ascii="宋体" w:hAnsi="宋体" w:eastAsia="宋体" w:cs="宋体"/>
                <w:spacing w:val="-45"/>
                <w:sz w:val="24"/>
                <w:szCs w:val="24"/>
              </w:rPr>
              <w:t xml:space="preserve"> </w:t>
            </w:r>
            <w:r>
              <w:rPr>
                <w:rFonts w:hint="eastAsia" w:ascii="宋体" w:hAnsi="宋体" w:eastAsia="宋体" w:cs="宋体"/>
                <w:spacing w:val="-6"/>
                <w:sz w:val="24"/>
                <w:szCs w:val="24"/>
              </w:rPr>
              <w:t>6</w:t>
            </w:r>
            <w:r>
              <w:rPr>
                <w:rFonts w:hint="eastAsia" w:ascii="宋体" w:hAnsi="宋体" w:eastAsia="宋体" w:cs="宋体"/>
                <w:spacing w:val="-36"/>
                <w:sz w:val="24"/>
                <w:szCs w:val="24"/>
              </w:rPr>
              <w:t xml:space="preserve"> </w:t>
            </w:r>
            <w:r>
              <w:rPr>
                <w:rFonts w:hint="eastAsia" w:ascii="宋体" w:hAnsi="宋体" w:eastAsia="宋体" w:cs="宋体"/>
                <w:spacing w:val="-6"/>
                <w:sz w:val="24"/>
                <w:szCs w:val="24"/>
              </w:rPr>
              <w:t>分；在</w:t>
            </w:r>
            <w:r>
              <w:rPr>
                <w:rFonts w:hint="eastAsia" w:ascii="宋体" w:hAnsi="宋体" w:eastAsia="宋体" w:cs="宋体"/>
                <w:spacing w:val="-42"/>
                <w:sz w:val="24"/>
                <w:szCs w:val="24"/>
              </w:rPr>
              <w:t xml:space="preserve"> </w:t>
            </w:r>
            <w:r>
              <w:rPr>
                <w:rFonts w:hint="eastAsia" w:ascii="宋体" w:hAnsi="宋体" w:eastAsia="宋体" w:cs="宋体"/>
                <w:spacing w:val="-6"/>
                <w:sz w:val="24"/>
                <w:szCs w:val="24"/>
                <w:lang w:val="en-US" w:eastAsia="zh-CN"/>
              </w:rPr>
              <w:t>1</w:t>
            </w:r>
            <w:r>
              <w:rPr>
                <w:rFonts w:hint="eastAsia" w:ascii="宋体" w:hAnsi="宋体" w:eastAsia="宋体" w:cs="宋体"/>
                <w:spacing w:val="-6"/>
                <w:sz w:val="24"/>
                <w:szCs w:val="24"/>
              </w:rPr>
              <w:t>50%-200%（含）</w:t>
            </w:r>
            <w:r>
              <w:rPr>
                <w:rFonts w:hint="eastAsia" w:ascii="宋体" w:hAnsi="宋体" w:eastAsia="宋体" w:cs="宋体"/>
                <w:spacing w:val="-7"/>
                <w:sz w:val="24"/>
                <w:szCs w:val="24"/>
              </w:rPr>
              <w:t>之间的</w:t>
            </w:r>
            <w:r>
              <w:rPr>
                <w:rFonts w:hint="eastAsia" w:ascii="宋体" w:hAnsi="宋体" w:eastAsia="宋体" w:cs="宋体"/>
                <w:spacing w:val="-5"/>
                <w:sz w:val="24"/>
                <w:szCs w:val="24"/>
              </w:rPr>
              <w:t>得</w:t>
            </w:r>
            <w:r>
              <w:rPr>
                <w:rFonts w:hint="eastAsia" w:ascii="宋体" w:hAnsi="宋体" w:eastAsia="宋体" w:cs="宋体"/>
                <w:spacing w:val="-34"/>
                <w:sz w:val="24"/>
                <w:szCs w:val="24"/>
              </w:rPr>
              <w:t xml:space="preserve"> </w:t>
            </w:r>
            <w:r>
              <w:rPr>
                <w:rFonts w:hint="eastAsia" w:ascii="宋体" w:hAnsi="宋体" w:eastAsia="宋体" w:cs="宋体"/>
                <w:spacing w:val="-5"/>
                <w:sz w:val="24"/>
                <w:szCs w:val="24"/>
              </w:rPr>
              <w:t>4</w:t>
            </w:r>
            <w:r>
              <w:rPr>
                <w:rFonts w:hint="eastAsia" w:ascii="宋体" w:hAnsi="宋体" w:eastAsia="宋体" w:cs="宋体"/>
                <w:spacing w:val="-36"/>
                <w:sz w:val="24"/>
                <w:szCs w:val="24"/>
              </w:rPr>
              <w:t xml:space="preserve"> </w:t>
            </w:r>
            <w:r>
              <w:rPr>
                <w:rFonts w:hint="eastAsia" w:ascii="宋体" w:hAnsi="宋体" w:eastAsia="宋体" w:cs="宋体"/>
                <w:spacing w:val="-5"/>
                <w:sz w:val="24"/>
                <w:szCs w:val="24"/>
              </w:rPr>
              <w:t>分；</w:t>
            </w:r>
            <w:r>
              <w:rPr>
                <w:rFonts w:hint="eastAsia" w:ascii="宋体" w:hAnsi="宋体" w:eastAsia="宋体" w:cs="宋体"/>
                <w:spacing w:val="-5"/>
                <w:sz w:val="24"/>
                <w:szCs w:val="24"/>
                <w:lang w:val="en-US" w:eastAsia="zh-CN"/>
              </w:rPr>
              <w:t>15</w:t>
            </w:r>
            <w:r>
              <w:rPr>
                <w:rFonts w:hint="eastAsia" w:ascii="宋体" w:hAnsi="宋体" w:eastAsia="宋体" w:cs="宋体"/>
                <w:spacing w:val="-5"/>
                <w:sz w:val="24"/>
                <w:szCs w:val="24"/>
              </w:rPr>
              <w:t>0%以下的得</w:t>
            </w:r>
            <w:r>
              <w:rPr>
                <w:rFonts w:hint="eastAsia" w:ascii="宋体" w:hAnsi="宋体" w:eastAsia="宋体" w:cs="宋体"/>
                <w:spacing w:val="-45"/>
                <w:sz w:val="24"/>
                <w:szCs w:val="24"/>
              </w:rPr>
              <w:t xml:space="preserve"> </w:t>
            </w:r>
            <w:r>
              <w:rPr>
                <w:rFonts w:hint="eastAsia" w:ascii="宋体" w:hAnsi="宋体" w:eastAsia="宋体" w:cs="宋体"/>
                <w:spacing w:val="-5"/>
                <w:sz w:val="24"/>
                <w:szCs w:val="24"/>
              </w:rPr>
              <w:t>2</w:t>
            </w:r>
            <w:r>
              <w:rPr>
                <w:rFonts w:hint="eastAsia" w:ascii="宋体" w:hAnsi="宋体" w:eastAsia="宋体" w:cs="宋体"/>
                <w:spacing w:val="-35"/>
                <w:sz w:val="24"/>
                <w:szCs w:val="24"/>
              </w:rPr>
              <w:t xml:space="preserve"> </w:t>
            </w:r>
            <w:r>
              <w:rPr>
                <w:rFonts w:hint="eastAsia" w:ascii="宋体" w:hAnsi="宋体" w:eastAsia="宋体" w:cs="宋体"/>
                <w:spacing w:val="-5"/>
                <w:sz w:val="24"/>
                <w:szCs w:val="24"/>
              </w:rPr>
              <w:t>分。</w:t>
            </w:r>
          </w:p>
          <w:p w14:paraId="5173F3B2">
            <w:pPr>
              <w:numPr>
                <w:ilvl w:val="0"/>
                <w:numId w:val="4"/>
              </w:numPr>
              <w:spacing w:line="360" w:lineRule="auto"/>
              <w:ind w:left="0" w:leftChars="0" w:firstLine="0" w:firstLineChars="0"/>
              <w:rPr>
                <w:rFonts w:hint="eastAsia" w:ascii="宋体" w:hAnsi="宋体" w:eastAsia="宋体" w:cs="宋体"/>
                <w:spacing w:val="-4"/>
                <w:sz w:val="24"/>
                <w:szCs w:val="24"/>
                <w:lang w:eastAsia="zh-CN"/>
              </w:rPr>
            </w:pPr>
            <w:r>
              <w:rPr>
                <w:rFonts w:hint="eastAsia" w:ascii="宋体" w:hAnsi="宋体" w:eastAsia="宋体" w:cs="宋体"/>
                <w:spacing w:val="-4"/>
                <w:sz w:val="24"/>
                <w:szCs w:val="24"/>
              </w:rPr>
              <w:t>赔偿情况</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lang w:val="en-US" w:eastAsia="zh-CN"/>
              </w:rPr>
              <w:t>6分</w:t>
            </w:r>
            <w:r>
              <w:rPr>
                <w:rFonts w:hint="eastAsia" w:ascii="宋体" w:hAnsi="宋体" w:eastAsia="宋体" w:cs="宋体"/>
                <w:spacing w:val="-4"/>
                <w:sz w:val="24"/>
                <w:szCs w:val="24"/>
                <w:lang w:eastAsia="zh-CN"/>
              </w:rPr>
              <w:t>）</w:t>
            </w:r>
          </w:p>
          <w:p w14:paraId="167D2801">
            <w:pPr>
              <w:numPr>
                <w:ilvl w:val="0"/>
                <w:numId w:val="0"/>
              </w:numPr>
              <w:spacing w:line="360" w:lineRule="auto"/>
              <w:ind w:leftChars="0"/>
              <w:rPr>
                <w:rFonts w:hint="eastAsia" w:ascii="宋体" w:hAnsi="宋体" w:eastAsia="宋体" w:cs="宋体"/>
                <w:spacing w:val="-4"/>
                <w:sz w:val="24"/>
                <w:szCs w:val="24"/>
              </w:rPr>
            </w:pPr>
            <w:r>
              <w:rPr>
                <w:rFonts w:hint="eastAsia" w:ascii="宋体" w:hAnsi="宋体" w:eastAsia="宋体" w:cs="宋体"/>
                <w:snapToGrid w:val="0"/>
                <w:color w:val="000000"/>
                <w:spacing w:val="1"/>
                <w:sz w:val="24"/>
                <w:szCs w:val="24"/>
                <w:lang w:val="en-US" w:eastAsia="en-US" w:bidi="ar-SA"/>
              </w:rPr>
              <w:t>根据 20</w:t>
            </w:r>
            <w:r>
              <w:rPr>
                <w:rFonts w:hint="eastAsia" w:ascii="宋体" w:hAnsi="宋体" w:eastAsia="宋体" w:cs="宋体"/>
                <w:snapToGrid w:val="0"/>
                <w:color w:val="000000"/>
                <w:spacing w:val="1"/>
                <w:sz w:val="24"/>
                <w:szCs w:val="24"/>
                <w:lang w:val="en-US" w:eastAsia="zh-CN" w:bidi="ar-SA"/>
              </w:rPr>
              <w:t>24</w:t>
            </w:r>
            <w:r>
              <w:rPr>
                <w:rFonts w:hint="eastAsia" w:ascii="宋体" w:hAnsi="宋体" w:eastAsia="宋体" w:cs="宋体"/>
                <w:snapToGrid w:val="0"/>
                <w:color w:val="000000"/>
                <w:spacing w:val="1"/>
                <w:sz w:val="24"/>
                <w:szCs w:val="24"/>
                <w:lang w:val="en-US" w:eastAsia="en-US" w:bidi="ar-SA"/>
              </w:rPr>
              <w:t xml:space="preserve"> 年冬小麦、</w:t>
            </w:r>
            <w:r>
              <w:rPr>
                <w:rFonts w:hint="eastAsia" w:ascii="宋体" w:hAnsi="宋体" w:eastAsia="宋体" w:cs="宋体"/>
                <w:snapToGrid w:val="0"/>
                <w:color w:val="000000"/>
                <w:spacing w:val="1"/>
                <w:sz w:val="24"/>
                <w:szCs w:val="24"/>
                <w:lang w:val="en-US" w:eastAsia="zh-CN" w:bidi="ar-SA"/>
              </w:rPr>
              <w:t>秋粮整体</w:t>
            </w:r>
            <w:r>
              <w:rPr>
                <w:rFonts w:hint="eastAsia" w:ascii="宋体" w:hAnsi="宋体" w:eastAsia="宋体" w:cs="宋体"/>
                <w:snapToGrid w:val="0"/>
                <w:color w:val="000000"/>
                <w:spacing w:val="1"/>
                <w:sz w:val="24"/>
                <w:szCs w:val="24"/>
                <w:lang w:val="en-US" w:eastAsia="en-US" w:bidi="ar-SA"/>
              </w:rPr>
              <w:t>赔付情况，</w:t>
            </w:r>
            <w:r>
              <w:rPr>
                <w:rFonts w:hint="eastAsia" w:ascii="宋体" w:hAnsi="宋体" w:eastAsia="宋体" w:cs="宋体"/>
                <w:spacing w:val="-4"/>
                <w:sz w:val="24"/>
                <w:szCs w:val="24"/>
              </w:rPr>
              <w:t>简单赔付率</w:t>
            </w:r>
            <w:r>
              <w:rPr>
                <w:rFonts w:hint="eastAsia" w:ascii="宋体" w:hAnsi="宋体" w:eastAsia="宋体" w:cs="宋体"/>
                <w:spacing w:val="-4"/>
                <w:sz w:val="24"/>
                <w:szCs w:val="24"/>
                <w:lang w:val="en-US" w:eastAsia="zh-CN"/>
              </w:rPr>
              <w:t>6</w:t>
            </w:r>
            <w:r>
              <w:rPr>
                <w:rFonts w:hint="eastAsia" w:ascii="宋体" w:hAnsi="宋体" w:eastAsia="宋体" w:cs="宋体"/>
                <w:spacing w:val="-4"/>
                <w:sz w:val="24"/>
                <w:szCs w:val="24"/>
              </w:rPr>
              <w:t>0%以上（含）的得</w:t>
            </w:r>
            <w:r>
              <w:rPr>
                <w:rFonts w:hint="eastAsia" w:ascii="宋体" w:hAnsi="宋体" w:eastAsia="宋体" w:cs="宋体"/>
                <w:spacing w:val="-4"/>
                <w:sz w:val="24"/>
                <w:szCs w:val="24"/>
                <w:lang w:val="en-US" w:eastAsia="zh-CN"/>
              </w:rPr>
              <w:t>6</w:t>
            </w:r>
            <w:r>
              <w:rPr>
                <w:rFonts w:hint="eastAsia" w:ascii="宋体" w:hAnsi="宋体" w:eastAsia="宋体" w:cs="宋体"/>
                <w:spacing w:val="-4"/>
                <w:sz w:val="24"/>
                <w:szCs w:val="24"/>
              </w:rPr>
              <w:t>分</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在</w:t>
            </w:r>
            <w:r>
              <w:rPr>
                <w:rFonts w:hint="eastAsia" w:ascii="宋体" w:hAnsi="宋体" w:eastAsia="宋体" w:cs="宋体"/>
                <w:spacing w:val="-6"/>
                <w:sz w:val="24"/>
                <w:szCs w:val="24"/>
              </w:rPr>
              <w:t>60%-</w:t>
            </w:r>
            <w:r>
              <w:rPr>
                <w:rFonts w:hint="eastAsia" w:ascii="宋体" w:hAnsi="宋体" w:eastAsia="宋体" w:cs="宋体"/>
                <w:spacing w:val="-6"/>
                <w:sz w:val="24"/>
                <w:szCs w:val="24"/>
                <w:lang w:val="en-US" w:eastAsia="zh-CN"/>
              </w:rPr>
              <w:t>55</w:t>
            </w:r>
            <w:r>
              <w:rPr>
                <w:rFonts w:hint="eastAsia" w:ascii="宋体" w:hAnsi="宋体" w:eastAsia="宋体" w:cs="宋体"/>
                <w:spacing w:val="-6"/>
                <w:sz w:val="24"/>
                <w:szCs w:val="24"/>
              </w:rPr>
              <w:t>%（含）之间的得</w:t>
            </w:r>
            <w:r>
              <w:rPr>
                <w:rFonts w:hint="eastAsia" w:ascii="宋体" w:hAnsi="宋体" w:eastAsia="宋体" w:cs="宋体"/>
                <w:spacing w:val="-45"/>
                <w:sz w:val="24"/>
                <w:szCs w:val="24"/>
                <w:lang w:val="en-US" w:eastAsia="zh-CN"/>
              </w:rPr>
              <w:t>5</w:t>
            </w:r>
            <w:r>
              <w:rPr>
                <w:rFonts w:hint="eastAsia" w:ascii="宋体" w:hAnsi="宋体" w:eastAsia="宋体" w:cs="宋体"/>
                <w:spacing w:val="-6"/>
                <w:sz w:val="24"/>
                <w:szCs w:val="24"/>
              </w:rPr>
              <w:t>分；在</w:t>
            </w:r>
            <w:r>
              <w:rPr>
                <w:rFonts w:hint="eastAsia" w:ascii="宋体" w:hAnsi="宋体" w:eastAsia="宋体" w:cs="宋体"/>
                <w:spacing w:val="-41"/>
                <w:sz w:val="24"/>
                <w:szCs w:val="24"/>
              </w:rPr>
              <w:t xml:space="preserve"> </w:t>
            </w:r>
            <w:r>
              <w:rPr>
                <w:rFonts w:hint="eastAsia" w:ascii="宋体" w:hAnsi="宋体" w:eastAsia="宋体" w:cs="宋体"/>
                <w:spacing w:val="-6"/>
                <w:sz w:val="24"/>
                <w:szCs w:val="24"/>
              </w:rPr>
              <w:t>5</w:t>
            </w:r>
            <w:r>
              <w:rPr>
                <w:rFonts w:hint="eastAsia" w:ascii="宋体" w:hAnsi="宋体" w:eastAsia="宋体" w:cs="宋体"/>
                <w:spacing w:val="-6"/>
                <w:sz w:val="24"/>
                <w:szCs w:val="24"/>
                <w:lang w:val="en-US" w:eastAsia="zh-CN"/>
              </w:rPr>
              <w:t>5</w:t>
            </w:r>
            <w:r>
              <w:rPr>
                <w:rFonts w:hint="eastAsia" w:ascii="宋体" w:hAnsi="宋体" w:eastAsia="宋体" w:cs="宋体"/>
                <w:spacing w:val="-6"/>
                <w:sz w:val="24"/>
                <w:szCs w:val="24"/>
              </w:rPr>
              <w:t>%-</w:t>
            </w:r>
            <w:r>
              <w:rPr>
                <w:rFonts w:hint="eastAsia" w:ascii="宋体" w:hAnsi="宋体" w:eastAsia="宋体" w:cs="宋体"/>
                <w:spacing w:val="-6"/>
                <w:sz w:val="24"/>
                <w:szCs w:val="24"/>
                <w:lang w:val="en-US" w:eastAsia="zh-CN"/>
              </w:rPr>
              <w:t>50</w:t>
            </w:r>
            <w:r>
              <w:rPr>
                <w:rFonts w:hint="eastAsia" w:ascii="宋体" w:hAnsi="宋体" w:eastAsia="宋体" w:cs="宋体"/>
                <w:spacing w:val="-6"/>
                <w:sz w:val="24"/>
                <w:szCs w:val="24"/>
              </w:rPr>
              <w:t>%（</w:t>
            </w:r>
            <w:r>
              <w:rPr>
                <w:rFonts w:hint="eastAsia" w:ascii="宋体" w:hAnsi="宋体" w:eastAsia="宋体" w:cs="宋体"/>
                <w:spacing w:val="-7"/>
                <w:sz w:val="24"/>
                <w:szCs w:val="24"/>
              </w:rPr>
              <w:t>含）</w:t>
            </w:r>
            <w:r>
              <w:rPr>
                <w:rFonts w:hint="eastAsia" w:ascii="宋体" w:hAnsi="宋体" w:eastAsia="宋体" w:cs="宋体"/>
                <w:spacing w:val="-4"/>
                <w:sz w:val="24"/>
                <w:szCs w:val="24"/>
              </w:rPr>
              <w:t>之间的得</w:t>
            </w:r>
            <w:r>
              <w:rPr>
                <w:rFonts w:hint="eastAsia" w:ascii="宋体" w:hAnsi="宋体" w:eastAsia="宋体" w:cs="宋体"/>
                <w:spacing w:val="-41"/>
                <w:sz w:val="24"/>
                <w:szCs w:val="24"/>
              </w:rPr>
              <w:t xml:space="preserve"> </w:t>
            </w:r>
            <w:r>
              <w:rPr>
                <w:rFonts w:hint="eastAsia" w:ascii="宋体" w:hAnsi="宋体" w:eastAsia="宋体" w:cs="宋体"/>
                <w:spacing w:val="-4"/>
                <w:sz w:val="24"/>
                <w:szCs w:val="24"/>
              </w:rPr>
              <w:t>4</w:t>
            </w:r>
            <w:r>
              <w:rPr>
                <w:rFonts w:hint="eastAsia" w:ascii="宋体" w:hAnsi="宋体" w:eastAsia="宋体" w:cs="宋体"/>
                <w:spacing w:val="-36"/>
                <w:sz w:val="24"/>
                <w:szCs w:val="24"/>
              </w:rPr>
              <w:t xml:space="preserve"> </w:t>
            </w:r>
            <w:r>
              <w:rPr>
                <w:rFonts w:hint="eastAsia" w:ascii="宋体" w:hAnsi="宋体" w:eastAsia="宋体" w:cs="宋体"/>
                <w:spacing w:val="-4"/>
                <w:sz w:val="24"/>
                <w:szCs w:val="24"/>
              </w:rPr>
              <w:t>分；在</w:t>
            </w:r>
            <w:r>
              <w:rPr>
                <w:rFonts w:hint="eastAsia" w:ascii="宋体" w:hAnsi="宋体" w:eastAsia="宋体" w:cs="宋体"/>
                <w:spacing w:val="-40"/>
                <w:sz w:val="24"/>
                <w:szCs w:val="24"/>
              </w:rPr>
              <w:t xml:space="preserve"> </w:t>
            </w:r>
            <w:r>
              <w:rPr>
                <w:rFonts w:hint="eastAsia" w:ascii="宋体" w:hAnsi="宋体" w:eastAsia="宋体" w:cs="宋体"/>
                <w:spacing w:val="-4"/>
                <w:sz w:val="24"/>
                <w:szCs w:val="24"/>
              </w:rPr>
              <w:t>50%以下的得</w:t>
            </w:r>
            <w:r>
              <w:rPr>
                <w:rFonts w:hint="eastAsia" w:ascii="宋体" w:hAnsi="宋体" w:eastAsia="宋体" w:cs="宋体"/>
                <w:spacing w:val="-43"/>
                <w:sz w:val="24"/>
                <w:szCs w:val="24"/>
              </w:rPr>
              <w:t xml:space="preserve"> </w:t>
            </w:r>
            <w:r>
              <w:rPr>
                <w:rFonts w:hint="eastAsia" w:ascii="宋体" w:hAnsi="宋体" w:eastAsia="宋体" w:cs="宋体"/>
                <w:spacing w:val="-4"/>
                <w:sz w:val="24"/>
                <w:szCs w:val="24"/>
              </w:rPr>
              <w:t>2</w:t>
            </w:r>
            <w:r>
              <w:rPr>
                <w:rFonts w:hint="eastAsia" w:ascii="宋体" w:hAnsi="宋体" w:eastAsia="宋体" w:cs="宋体"/>
                <w:spacing w:val="-35"/>
                <w:sz w:val="24"/>
                <w:szCs w:val="24"/>
              </w:rPr>
              <w:t xml:space="preserve"> </w:t>
            </w:r>
            <w:r>
              <w:rPr>
                <w:rFonts w:hint="eastAsia" w:ascii="宋体" w:hAnsi="宋体" w:eastAsia="宋体" w:cs="宋体"/>
                <w:spacing w:val="-4"/>
                <w:sz w:val="24"/>
                <w:szCs w:val="24"/>
              </w:rPr>
              <w:t>分。</w:t>
            </w:r>
          </w:p>
          <w:p w14:paraId="22D04BFE">
            <w:pPr>
              <w:numPr>
                <w:ilvl w:val="0"/>
                <w:numId w:val="4"/>
              </w:numPr>
              <w:spacing w:line="360" w:lineRule="auto"/>
              <w:ind w:left="0" w:leftChars="0" w:firstLine="0" w:firstLineChars="0"/>
              <w:rPr>
                <w:rFonts w:hint="eastAsia" w:ascii="宋体" w:hAnsi="宋体" w:eastAsia="宋体" w:cs="宋体"/>
                <w:spacing w:val="-4"/>
                <w:sz w:val="24"/>
                <w:szCs w:val="24"/>
                <w:lang w:eastAsia="zh-CN"/>
              </w:rPr>
            </w:pPr>
            <w:r>
              <w:rPr>
                <w:rFonts w:hint="eastAsia" w:ascii="宋体" w:hAnsi="宋体" w:eastAsia="宋体" w:cs="宋体"/>
                <w:spacing w:val="-4"/>
                <w:sz w:val="24"/>
                <w:szCs w:val="24"/>
              </w:rPr>
              <w:t>结案率</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lang w:val="en-US" w:eastAsia="zh-CN"/>
              </w:rPr>
              <w:t>4分</w:t>
            </w:r>
            <w:r>
              <w:rPr>
                <w:rFonts w:hint="eastAsia" w:ascii="宋体" w:hAnsi="宋体" w:eastAsia="宋体" w:cs="宋体"/>
                <w:spacing w:val="-4"/>
                <w:sz w:val="24"/>
                <w:szCs w:val="24"/>
                <w:lang w:eastAsia="zh-CN"/>
              </w:rPr>
              <w:t>）</w:t>
            </w:r>
          </w:p>
          <w:p w14:paraId="359E4F81">
            <w:pPr>
              <w:numPr>
                <w:ilvl w:val="0"/>
                <w:numId w:val="0"/>
              </w:numPr>
              <w:spacing w:line="360" w:lineRule="auto"/>
              <w:ind w:leftChars="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rPr>
              <w:t>投标人</w:t>
            </w:r>
            <w:r>
              <w:rPr>
                <w:rFonts w:hint="eastAsia" w:ascii="宋体" w:hAnsi="宋体" w:eastAsia="宋体" w:cs="宋体"/>
                <w:spacing w:val="-37"/>
                <w:sz w:val="24"/>
                <w:szCs w:val="24"/>
              </w:rPr>
              <w:t xml:space="preserve"> </w:t>
            </w:r>
            <w:r>
              <w:rPr>
                <w:rFonts w:hint="eastAsia" w:ascii="宋体" w:hAnsi="宋体" w:eastAsia="宋体" w:cs="宋体"/>
                <w:spacing w:val="-4"/>
                <w:sz w:val="24"/>
                <w:szCs w:val="24"/>
              </w:rPr>
              <w:t>202</w:t>
            </w:r>
            <w:r>
              <w:rPr>
                <w:rFonts w:hint="eastAsia" w:ascii="宋体" w:hAnsi="宋体" w:eastAsia="宋体" w:cs="宋体"/>
                <w:spacing w:val="-4"/>
                <w:sz w:val="24"/>
                <w:szCs w:val="24"/>
                <w:lang w:val="en-US" w:eastAsia="zh-CN"/>
              </w:rPr>
              <w:t>4</w:t>
            </w:r>
            <w:r>
              <w:rPr>
                <w:rFonts w:hint="eastAsia" w:ascii="宋体" w:hAnsi="宋体" w:eastAsia="宋体" w:cs="宋体"/>
                <w:spacing w:val="-37"/>
                <w:sz w:val="24"/>
                <w:szCs w:val="24"/>
              </w:rPr>
              <w:t xml:space="preserve"> </w:t>
            </w:r>
            <w:r>
              <w:rPr>
                <w:rFonts w:hint="eastAsia" w:ascii="宋体" w:hAnsi="宋体" w:eastAsia="宋体" w:cs="宋体"/>
                <w:spacing w:val="-4"/>
                <w:sz w:val="24"/>
                <w:szCs w:val="24"/>
              </w:rPr>
              <w:t>年农业保险赔款金额结案率。投标人农业保险赔款</w:t>
            </w:r>
            <w:r>
              <w:rPr>
                <w:rFonts w:hint="eastAsia" w:ascii="宋体" w:hAnsi="宋体" w:eastAsia="宋体" w:cs="宋体"/>
                <w:sz w:val="24"/>
                <w:szCs w:val="24"/>
              </w:rPr>
              <w:t xml:space="preserve"> </w:t>
            </w:r>
            <w:r>
              <w:rPr>
                <w:rFonts w:hint="eastAsia" w:ascii="宋体" w:hAnsi="宋体" w:eastAsia="宋体" w:cs="宋体"/>
                <w:spacing w:val="-5"/>
                <w:sz w:val="24"/>
                <w:szCs w:val="24"/>
              </w:rPr>
              <w:t>金额结案率</w:t>
            </w:r>
            <w:r>
              <w:rPr>
                <w:rFonts w:hint="eastAsia" w:ascii="宋体" w:hAnsi="宋体" w:eastAsia="宋体" w:cs="宋体"/>
                <w:spacing w:val="-35"/>
                <w:sz w:val="24"/>
                <w:szCs w:val="24"/>
              </w:rPr>
              <w:t xml:space="preserve"> </w:t>
            </w:r>
            <w:r>
              <w:rPr>
                <w:rFonts w:hint="eastAsia" w:ascii="宋体" w:hAnsi="宋体" w:eastAsia="宋体" w:cs="宋体"/>
                <w:spacing w:val="-5"/>
                <w:sz w:val="24"/>
                <w:szCs w:val="24"/>
              </w:rPr>
              <w:t>99%（含）</w:t>
            </w:r>
            <w:r>
              <w:rPr>
                <w:rFonts w:hint="eastAsia" w:ascii="宋体" w:hAnsi="宋体" w:eastAsia="宋体" w:cs="宋体"/>
                <w:spacing w:val="-44"/>
                <w:sz w:val="24"/>
                <w:szCs w:val="24"/>
              </w:rPr>
              <w:t xml:space="preserve"> </w:t>
            </w:r>
            <w:r>
              <w:rPr>
                <w:rFonts w:hint="eastAsia" w:ascii="宋体" w:hAnsi="宋体" w:eastAsia="宋体" w:cs="宋体"/>
                <w:spacing w:val="-5"/>
                <w:sz w:val="24"/>
                <w:szCs w:val="24"/>
              </w:rPr>
              <w:t>以上的得</w:t>
            </w:r>
            <w:r>
              <w:rPr>
                <w:rFonts w:hint="eastAsia" w:ascii="宋体" w:hAnsi="宋体" w:eastAsia="宋体" w:cs="宋体"/>
                <w:spacing w:val="-43"/>
                <w:sz w:val="24"/>
                <w:szCs w:val="24"/>
              </w:rPr>
              <w:t xml:space="preserve"> </w:t>
            </w:r>
            <w:r>
              <w:rPr>
                <w:rFonts w:hint="eastAsia" w:ascii="宋体" w:hAnsi="宋体" w:eastAsia="宋体" w:cs="宋体"/>
                <w:spacing w:val="-43"/>
                <w:sz w:val="24"/>
                <w:szCs w:val="24"/>
                <w:lang w:val="en-US" w:eastAsia="zh-CN"/>
              </w:rPr>
              <w:t>4</w:t>
            </w:r>
            <w:r>
              <w:rPr>
                <w:rFonts w:hint="eastAsia" w:ascii="宋体" w:hAnsi="宋体" w:eastAsia="宋体" w:cs="宋体"/>
                <w:spacing w:val="-5"/>
                <w:sz w:val="24"/>
                <w:szCs w:val="24"/>
              </w:rPr>
              <w:t>分；99%-95%</w:t>
            </w:r>
            <w:r>
              <w:rPr>
                <w:rFonts w:hint="eastAsia" w:ascii="宋体" w:hAnsi="宋体" w:eastAsia="宋体" w:cs="宋体"/>
                <w:sz w:val="24"/>
                <w:szCs w:val="24"/>
              </w:rPr>
              <w:t xml:space="preserve"> </w:t>
            </w:r>
            <w:r>
              <w:rPr>
                <w:rFonts w:hint="eastAsia" w:ascii="宋体" w:hAnsi="宋体" w:eastAsia="宋体" w:cs="宋体"/>
                <w:spacing w:val="-4"/>
                <w:sz w:val="24"/>
                <w:szCs w:val="24"/>
              </w:rPr>
              <w:t>（含）之间的得</w:t>
            </w:r>
            <w:r>
              <w:rPr>
                <w:rFonts w:hint="eastAsia" w:ascii="宋体" w:hAnsi="宋体" w:eastAsia="宋体" w:cs="宋体"/>
                <w:spacing w:val="-30"/>
                <w:sz w:val="24"/>
                <w:szCs w:val="24"/>
              </w:rPr>
              <w:t xml:space="preserve"> </w:t>
            </w:r>
            <w:r>
              <w:rPr>
                <w:rFonts w:hint="eastAsia" w:ascii="宋体" w:hAnsi="宋体" w:eastAsia="宋体" w:cs="宋体"/>
                <w:spacing w:val="-30"/>
                <w:sz w:val="24"/>
                <w:szCs w:val="24"/>
                <w:lang w:val="en-US" w:eastAsia="zh-CN"/>
              </w:rPr>
              <w:t>3</w:t>
            </w:r>
            <w:r>
              <w:rPr>
                <w:rFonts w:hint="eastAsia" w:ascii="宋体" w:hAnsi="宋体" w:eastAsia="宋体" w:cs="宋体"/>
                <w:spacing w:val="-4"/>
                <w:sz w:val="24"/>
                <w:szCs w:val="24"/>
              </w:rPr>
              <w:t>分</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95%以下的，得</w:t>
            </w:r>
            <w:r>
              <w:rPr>
                <w:rFonts w:hint="eastAsia" w:ascii="宋体" w:hAnsi="宋体" w:eastAsia="宋体" w:cs="宋体"/>
                <w:spacing w:val="-29"/>
                <w:sz w:val="24"/>
                <w:szCs w:val="24"/>
              </w:rPr>
              <w:t xml:space="preserve"> </w:t>
            </w:r>
            <w:r>
              <w:rPr>
                <w:rFonts w:hint="eastAsia" w:ascii="宋体" w:hAnsi="宋体" w:eastAsia="宋体" w:cs="宋体"/>
                <w:spacing w:val="-4"/>
                <w:sz w:val="24"/>
                <w:szCs w:val="24"/>
              </w:rPr>
              <w:t>1</w:t>
            </w:r>
            <w:r>
              <w:rPr>
                <w:rFonts w:hint="eastAsia" w:ascii="宋体" w:hAnsi="宋体" w:eastAsia="宋体" w:cs="宋体"/>
                <w:spacing w:val="-38"/>
                <w:sz w:val="24"/>
                <w:szCs w:val="24"/>
              </w:rPr>
              <w:t xml:space="preserve"> </w:t>
            </w:r>
            <w:r>
              <w:rPr>
                <w:rFonts w:hint="eastAsia" w:ascii="宋体" w:hAnsi="宋体" w:eastAsia="宋体" w:cs="宋体"/>
                <w:spacing w:val="-4"/>
                <w:sz w:val="24"/>
                <w:szCs w:val="24"/>
              </w:rPr>
              <w:t>分。</w:t>
            </w:r>
          </w:p>
        </w:tc>
      </w:tr>
    </w:tbl>
    <w:p w14:paraId="15A1B68C">
      <w:pPr>
        <w:pStyle w:val="26"/>
        <w:ind w:firstLine="480"/>
        <w:rPr>
          <w:rFonts w:ascii="宋体" w:hAnsi="宋体" w:eastAsia="宋体" w:cs="宋体"/>
          <w:sz w:val="24"/>
        </w:rPr>
      </w:pPr>
    </w:p>
    <w:p w14:paraId="08E8875F">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C102F44">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2597F89F">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0A3B0A7">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FC051B9">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864F6E4">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44D5386C">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74711C6">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1419BE24">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D52BDDB">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DA61FCD">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546E95F3">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BF8D248">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3C4B2845">
      <w:pPr>
        <w:spacing w:line="720" w:lineRule="auto"/>
        <w:jc w:val="center"/>
        <w:rPr>
          <w:rFonts w:ascii="宋体" w:hAnsi="宋体" w:cs="宋体"/>
          <w:b/>
          <w:sz w:val="24"/>
        </w:rPr>
      </w:pPr>
      <w:r>
        <w:rPr>
          <w:rFonts w:hint="eastAsia" w:ascii="宋体" w:hAnsi="宋体" w:cs="宋体"/>
          <w:b/>
          <w:sz w:val="24"/>
        </w:rPr>
        <w:t>七、成交通知</w:t>
      </w:r>
    </w:p>
    <w:p w14:paraId="34355D09">
      <w:pPr>
        <w:spacing w:line="560" w:lineRule="exact"/>
        <w:ind w:firstLine="482" w:firstLineChars="200"/>
        <w:rPr>
          <w:rFonts w:ascii="宋体" w:hAnsi="宋体" w:cs="宋体"/>
          <w:b/>
          <w:sz w:val="24"/>
        </w:rPr>
      </w:pPr>
      <w:r>
        <w:rPr>
          <w:rFonts w:hint="eastAsia" w:ascii="宋体" w:hAnsi="宋体" w:cs="宋体"/>
          <w:b/>
          <w:sz w:val="24"/>
        </w:rPr>
        <w:t>24.成交通知</w:t>
      </w:r>
    </w:p>
    <w:p w14:paraId="49DEF33A">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3D878FF5">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0DAF4C87">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25DC406">
      <w:pPr>
        <w:spacing w:line="720" w:lineRule="auto"/>
        <w:jc w:val="center"/>
        <w:rPr>
          <w:rFonts w:ascii="宋体" w:hAnsi="宋体" w:cs="宋体"/>
          <w:sz w:val="24"/>
        </w:rPr>
      </w:pPr>
      <w:r>
        <w:rPr>
          <w:rFonts w:hint="eastAsia" w:ascii="宋体" w:hAnsi="宋体" w:cs="宋体"/>
          <w:b/>
          <w:sz w:val="24"/>
        </w:rPr>
        <w:t>八、合同授予</w:t>
      </w:r>
    </w:p>
    <w:p w14:paraId="2C49F1B9">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780E3675">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44731FF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4099FEDE">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05366C8">
      <w:pPr>
        <w:spacing w:line="720" w:lineRule="auto"/>
        <w:jc w:val="center"/>
        <w:rPr>
          <w:rFonts w:ascii="宋体" w:hAnsi="宋体" w:cs="宋体"/>
          <w:b/>
          <w:sz w:val="24"/>
        </w:rPr>
      </w:pPr>
      <w:r>
        <w:rPr>
          <w:rFonts w:hint="eastAsia" w:ascii="宋体" w:hAnsi="宋体" w:cs="宋体"/>
          <w:b/>
          <w:sz w:val="24"/>
        </w:rPr>
        <w:t>九、质疑处理</w:t>
      </w:r>
    </w:p>
    <w:p w14:paraId="41C47A40">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0D7B77C6">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F5E9A38">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27EAB32C">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E370B12">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671AF70">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CDA3553">
      <w:pPr>
        <w:jc w:val="center"/>
        <w:rPr>
          <w:rFonts w:ascii="宋体" w:hAnsi="宋体" w:cs="宋体"/>
          <w:b/>
          <w:sz w:val="24"/>
        </w:rPr>
      </w:pPr>
      <w:r>
        <w:rPr>
          <w:rFonts w:hint="eastAsia" w:ascii="宋体" w:hAnsi="宋体" w:cs="宋体"/>
          <w:b/>
          <w:sz w:val="24"/>
        </w:rPr>
        <w:t>第三章 采购项目内容及要求</w:t>
      </w:r>
    </w:p>
    <w:p w14:paraId="315AD3A4">
      <w:pPr>
        <w:numPr>
          <w:ilvl w:val="0"/>
          <w:numId w:val="0"/>
        </w:numPr>
        <w:spacing w:line="480" w:lineRule="auto"/>
        <w:ind w:left="420" w:leftChars="0"/>
        <w:rPr>
          <w:rStyle w:val="66"/>
          <w:rFonts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p w14:paraId="09543BC2">
      <w:pPr>
        <w:bidi w:val="0"/>
        <w:spacing w:line="360" w:lineRule="auto"/>
        <w:ind w:firstLine="480" w:firstLineChars="200"/>
        <w:rPr>
          <w:rFonts w:hint="eastAsia" w:ascii="宋体" w:hAnsi="宋体" w:eastAsia="宋体" w:cs="宋体"/>
          <w:sz w:val="24"/>
          <w:szCs w:val="24"/>
          <w:highlight w:val="yellow"/>
          <w:lang w:val="en-US" w:eastAsia="zh-CN"/>
        </w:rPr>
      </w:pPr>
      <w:r>
        <w:rPr>
          <w:rFonts w:hint="eastAsia" w:ascii="宋体" w:hAnsi="宋体" w:eastAsia="宋体" w:cs="宋体"/>
          <w:sz w:val="24"/>
          <w:szCs w:val="24"/>
          <w:lang w:val="en-US" w:eastAsia="zh-CN"/>
        </w:rPr>
        <w:t>西</w:t>
      </w:r>
      <w:r>
        <w:rPr>
          <w:rFonts w:hint="eastAsia" w:ascii="宋体" w:hAnsi="宋体" w:eastAsia="宋体" w:cs="宋体"/>
          <w:sz w:val="24"/>
          <w:szCs w:val="24"/>
          <w:highlight w:val="yellow"/>
          <w:lang w:val="en-US" w:eastAsia="zh-CN"/>
        </w:rPr>
        <w:t>华县城关镇撤销，改为箕子台、昆山、娲城三个办事处，因三个办事处地处城边，农作物种植总体面积较少且单户种植面积更少，农户参保意识不强；因种植面积少且督促农户参保工作难度大，也导致保险公司宣传不到位，在改为三个办事处后农户基本上没参加农业保险；再加上上报2024年招标标包文件前，业务股室负责人和具体经办人员都是新调整过来的，导致上报2024年招标标包文件时遗漏了此三个办事处。三个办事处耕地面积约为1.55万亩，其中箕子台办事处5800亩、昆山办事处6400亩、娲城办事处3300亩。2025年小麦种植面积合计约1万亩，预计玉米种植面积约9500亩。</w:t>
      </w:r>
    </w:p>
    <w:p w14:paraId="55C1E5E6">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近两年自然灾害频发，农户要求参保呼声较高，经与省财政厅领导汇报，同意我市将遗漏三个办事处的农作物纳入农业保险范围，并按照相关规定和程序进行招标。</w:t>
      </w:r>
    </w:p>
    <w:p w14:paraId="55A4A76B">
      <w:pPr>
        <w:pStyle w:val="35"/>
        <w:ind w:firstLine="240"/>
        <w:rPr>
          <w:rStyle w:val="66"/>
          <w:rFonts w:ascii="宋体" w:hAnsi="宋体" w:cs="宋体"/>
          <w:color w:val="000000"/>
          <w:sz w:val="24"/>
          <w:lang w:val="zh-CN"/>
        </w:rPr>
      </w:pPr>
    </w:p>
    <w:p w14:paraId="7054912D">
      <w:pPr>
        <w:spacing w:line="480" w:lineRule="auto"/>
        <w:ind w:left="350"/>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14:paraId="57495C29">
      <w:pPr>
        <w:spacing w:line="420" w:lineRule="exact"/>
        <w:ind w:firstLine="480" w:firstLineChars="200"/>
        <w:rPr>
          <w:rStyle w:val="66"/>
          <w:rFonts w:ascii="宋体" w:hAnsi="宋体" w:cs="宋体"/>
          <w:color w:val="000000"/>
          <w:sz w:val="24"/>
          <w:highlight w:val="none"/>
          <w:lang w:val="zh-CN"/>
        </w:rPr>
      </w:pPr>
      <w:r>
        <w:rPr>
          <w:rStyle w:val="66"/>
          <w:rFonts w:hint="eastAsia" w:ascii="宋体" w:hAnsi="宋体" w:cs="宋体"/>
          <w:color w:val="000000"/>
          <w:sz w:val="24"/>
          <w:lang w:val="zh-CN"/>
        </w:rPr>
        <w:t>2.1服务要求：</w:t>
      </w:r>
      <w:r>
        <w:rPr>
          <w:rStyle w:val="66"/>
          <w:rFonts w:hint="eastAsia" w:ascii="宋体" w:hAnsi="宋体" w:cs="宋体"/>
          <w:color w:val="000000"/>
          <w:sz w:val="24"/>
          <w:highlight w:val="none"/>
          <w:lang w:val="zh-CN"/>
        </w:rPr>
        <w:t>服务年限,在接到采购方服务请求后，1小时响应，2小时内上门解决问题；质保期内提供免费上门服务，质保期外的收费按相关行业规则或由双方协商收取。</w:t>
      </w:r>
    </w:p>
    <w:p w14:paraId="70C10AC2">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地点：采购人指定地点。</w:t>
      </w:r>
    </w:p>
    <w:p w14:paraId="58066CFA">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日期：</w:t>
      </w:r>
      <w:r>
        <w:rPr>
          <w:rFonts w:hint="eastAsia" w:ascii="宋体" w:hAnsi="宋体" w:eastAsia="宋体" w:cs="宋体"/>
          <w:snapToGrid/>
          <w:color w:val="auto"/>
          <w:sz w:val="24"/>
          <w:szCs w:val="24"/>
          <w:highlight w:val="none"/>
          <w:lang w:eastAsia="zh-CN"/>
        </w:rPr>
        <w:t>中标承保机构服务有效期自</w:t>
      </w:r>
      <w:r>
        <w:rPr>
          <w:rFonts w:hint="eastAsia" w:ascii="宋体" w:hAnsi="宋体" w:cs="宋体"/>
          <w:snapToGrid/>
          <w:color w:val="auto"/>
          <w:sz w:val="24"/>
          <w:szCs w:val="24"/>
          <w:highlight w:val="none"/>
          <w:lang w:eastAsia="zh-CN"/>
        </w:rPr>
        <w:t xml:space="preserve"> 2025 年 3 月 28日起 至 2027 年 12 月 31 日。2025 年春季作物,统一由本次中标承保机构承保。</w:t>
      </w:r>
      <w:r>
        <w:rPr>
          <w:rStyle w:val="66"/>
          <w:rFonts w:hint="eastAsia" w:ascii="宋体" w:hAnsi="宋体" w:cs="宋体"/>
          <w:color w:val="000000"/>
          <w:sz w:val="24"/>
          <w:lang w:val="zh-CN"/>
        </w:rPr>
        <w:t>2.4验收：由最终用户组织验收。</w:t>
      </w:r>
    </w:p>
    <w:p w14:paraId="0A148E8D">
      <w:pPr>
        <w:spacing w:after="120" w:line="415" w:lineRule="auto"/>
        <w:ind w:firstLine="480" w:firstLineChars="200"/>
        <w:jc w:val="center"/>
        <w:rPr>
          <w:rStyle w:val="66"/>
          <w:rFonts w:ascii="宋体" w:hAnsi="宋体" w:cs="宋体"/>
          <w:color w:val="000000"/>
          <w:sz w:val="24"/>
          <w:lang w:val="zh-CN"/>
        </w:rPr>
      </w:pPr>
    </w:p>
    <w:p w14:paraId="386FAF29">
      <w:pPr>
        <w:pStyle w:val="35"/>
        <w:ind w:firstLine="210"/>
        <w:rPr>
          <w:rStyle w:val="66"/>
          <w:color w:val="000000"/>
          <w:lang w:val="zh-CN"/>
        </w:rPr>
      </w:pPr>
    </w:p>
    <w:p w14:paraId="3212340C">
      <w:pPr>
        <w:pStyle w:val="35"/>
        <w:ind w:firstLine="240"/>
        <w:rPr>
          <w:rFonts w:ascii="宋体" w:hAnsi="宋体" w:cs="宋体"/>
          <w:sz w:val="24"/>
        </w:rPr>
      </w:pPr>
    </w:p>
    <w:p w14:paraId="77D3485C">
      <w:pPr>
        <w:pStyle w:val="35"/>
        <w:ind w:firstLine="240"/>
        <w:rPr>
          <w:rFonts w:ascii="宋体" w:hAnsi="宋体" w:cs="宋体"/>
          <w:sz w:val="24"/>
        </w:rPr>
      </w:pPr>
    </w:p>
    <w:p w14:paraId="7431D97F">
      <w:pPr>
        <w:pStyle w:val="35"/>
        <w:ind w:firstLine="240"/>
        <w:rPr>
          <w:rFonts w:ascii="宋体" w:hAnsi="宋体" w:cs="宋体"/>
          <w:sz w:val="24"/>
        </w:rPr>
      </w:pPr>
    </w:p>
    <w:p w14:paraId="46F7D589">
      <w:pPr>
        <w:pStyle w:val="35"/>
        <w:ind w:left="0" w:leftChars="0" w:firstLine="0" w:firstLineChars="0"/>
        <w:rPr>
          <w:rFonts w:ascii="宋体" w:hAnsi="宋体" w:cs="宋体"/>
          <w:sz w:val="24"/>
        </w:rPr>
      </w:pPr>
    </w:p>
    <w:p w14:paraId="0C8E4C1F">
      <w:pPr>
        <w:pStyle w:val="35"/>
        <w:ind w:left="0" w:leftChars="0" w:firstLine="0" w:firstLineChars="0"/>
        <w:rPr>
          <w:rFonts w:ascii="宋体" w:hAnsi="宋体" w:cs="宋体"/>
          <w:sz w:val="24"/>
        </w:rPr>
      </w:pPr>
    </w:p>
    <w:p w14:paraId="4F18A7C1">
      <w:pPr>
        <w:pStyle w:val="35"/>
        <w:ind w:firstLine="240"/>
        <w:rPr>
          <w:rFonts w:ascii="宋体" w:hAnsi="宋体" w:cs="宋体"/>
          <w:sz w:val="24"/>
        </w:rPr>
      </w:pPr>
    </w:p>
    <w:p w14:paraId="6B2A2399">
      <w:pPr>
        <w:spacing w:line="480" w:lineRule="auto"/>
        <w:rPr>
          <w:rFonts w:ascii="宋体" w:hAnsi="宋体" w:cs="宋体"/>
          <w:sz w:val="24"/>
        </w:rPr>
      </w:pPr>
      <w:r>
        <w:rPr>
          <w:rFonts w:hint="eastAsia" w:ascii="宋体" w:hAnsi="宋体" w:cs="宋体"/>
          <w:b/>
          <w:bCs/>
          <w:sz w:val="24"/>
        </w:rPr>
        <w:t>第四章  响应性文件内容及格式</w:t>
      </w:r>
    </w:p>
    <w:p w14:paraId="11A37E9E">
      <w:pPr>
        <w:widowControl/>
        <w:spacing w:line="520" w:lineRule="exact"/>
        <w:ind w:firstLine="480" w:firstLineChars="200"/>
        <w:jc w:val="center"/>
        <w:rPr>
          <w:rFonts w:ascii="宋体" w:hAnsi="宋体" w:cs="宋体"/>
          <w:sz w:val="24"/>
        </w:rPr>
      </w:pPr>
    </w:p>
    <w:p w14:paraId="40508089">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39F720F6">
      <w:pPr>
        <w:spacing w:line="560" w:lineRule="exact"/>
        <w:ind w:firstLine="482" w:firstLineChars="200"/>
        <w:rPr>
          <w:rFonts w:ascii="宋体" w:hAnsi="宋体" w:cs="宋体"/>
          <w:b/>
          <w:sz w:val="24"/>
        </w:rPr>
      </w:pPr>
      <w:r>
        <w:rPr>
          <w:rFonts w:hint="eastAsia" w:ascii="宋体" w:hAnsi="宋体" w:cs="宋体"/>
          <w:b/>
          <w:sz w:val="24"/>
        </w:rPr>
        <w:t>重要提示：</w:t>
      </w:r>
    </w:p>
    <w:p w14:paraId="50D693FF">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72EF39CB">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64307BC0">
      <w:pPr>
        <w:snapToGrid w:val="0"/>
        <w:jc w:val="left"/>
        <w:rPr>
          <w:rFonts w:ascii="宋体" w:hAnsi="宋体" w:cs="宋体"/>
          <w:sz w:val="24"/>
        </w:rPr>
      </w:pPr>
    </w:p>
    <w:p w14:paraId="60EFC5F4">
      <w:pPr>
        <w:snapToGrid w:val="0"/>
        <w:jc w:val="left"/>
        <w:rPr>
          <w:rFonts w:ascii="宋体" w:hAnsi="宋体" w:cs="宋体"/>
          <w:sz w:val="24"/>
        </w:rPr>
      </w:pPr>
    </w:p>
    <w:p w14:paraId="1942C3FB">
      <w:pPr>
        <w:snapToGrid w:val="0"/>
        <w:jc w:val="left"/>
        <w:rPr>
          <w:rFonts w:ascii="宋体" w:hAnsi="宋体" w:cs="宋体"/>
          <w:sz w:val="24"/>
        </w:rPr>
      </w:pPr>
    </w:p>
    <w:p w14:paraId="75DCE73D">
      <w:pPr>
        <w:snapToGrid w:val="0"/>
        <w:jc w:val="left"/>
        <w:rPr>
          <w:rFonts w:ascii="宋体" w:hAnsi="宋体" w:cs="宋体"/>
          <w:sz w:val="24"/>
        </w:rPr>
      </w:pPr>
    </w:p>
    <w:p w14:paraId="01666FF8">
      <w:pPr>
        <w:snapToGrid w:val="0"/>
        <w:jc w:val="left"/>
        <w:rPr>
          <w:rFonts w:ascii="宋体" w:hAnsi="宋体" w:cs="宋体"/>
          <w:sz w:val="24"/>
        </w:rPr>
      </w:pPr>
    </w:p>
    <w:p w14:paraId="397744D5">
      <w:pPr>
        <w:snapToGrid w:val="0"/>
        <w:jc w:val="left"/>
        <w:rPr>
          <w:rFonts w:ascii="宋体" w:hAnsi="宋体" w:cs="宋体"/>
          <w:sz w:val="24"/>
        </w:rPr>
      </w:pPr>
    </w:p>
    <w:p w14:paraId="6155D69E">
      <w:pPr>
        <w:snapToGrid w:val="0"/>
        <w:jc w:val="left"/>
        <w:rPr>
          <w:rFonts w:ascii="宋体" w:hAnsi="宋体" w:cs="宋体"/>
          <w:sz w:val="24"/>
        </w:rPr>
      </w:pPr>
    </w:p>
    <w:p w14:paraId="0F527B61">
      <w:pPr>
        <w:snapToGrid w:val="0"/>
        <w:jc w:val="left"/>
        <w:rPr>
          <w:rFonts w:ascii="宋体" w:hAnsi="宋体" w:cs="宋体"/>
          <w:sz w:val="24"/>
        </w:rPr>
      </w:pPr>
    </w:p>
    <w:p w14:paraId="764B7F70">
      <w:pPr>
        <w:snapToGrid w:val="0"/>
        <w:jc w:val="left"/>
        <w:rPr>
          <w:rFonts w:ascii="宋体" w:hAnsi="宋体" w:cs="宋体"/>
          <w:sz w:val="24"/>
        </w:rPr>
      </w:pPr>
    </w:p>
    <w:p w14:paraId="5ED3599A">
      <w:pPr>
        <w:snapToGrid w:val="0"/>
        <w:jc w:val="left"/>
        <w:rPr>
          <w:rFonts w:ascii="宋体" w:hAnsi="宋体" w:cs="宋体"/>
          <w:sz w:val="24"/>
        </w:rPr>
      </w:pPr>
    </w:p>
    <w:p w14:paraId="57BC888C">
      <w:pPr>
        <w:snapToGrid w:val="0"/>
        <w:jc w:val="left"/>
        <w:rPr>
          <w:rFonts w:ascii="宋体" w:hAnsi="宋体" w:cs="宋体"/>
          <w:sz w:val="24"/>
        </w:rPr>
      </w:pPr>
    </w:p>
    <w:p w14:paraId="0D607184">
      <w:pPr>
        <w:snapToGrid w:val="0"/>
        <w:jc w:val="left"/>
        <w:rPr>
          <w:rFonts w:ascii="宋体" w:hAnsi="宋体" w:cs="宋体"/>
          <w:sz w:val="24"/>
        </w:rPr>
      </w:pPr>
    </w:p>
    <w:p w14:paraId="48983B96">
      <w:pPr>
        <w:snapToGrid w:val="0"/>
        <w:jc w:val="left"/>
        <w:rPr>
          <w:rFonts w:ascii="宋体" w:hAnsi="宋体" w:cs="宋体"/>
          <w:sz w:val="24"/>
        </w:rPr>
      </w:pPr>
    </w:p>
    <w:p w14:paraId="1C6B0D31">
      <w:pPr>
        <w:snapToGrid w:val="0"/>
        <w:jc w:val="left"/>
        <w:rPr>
          <w:rFonts w:ascii="宋体" w:hAnsi="宋体" w:cs="宋体"/>
          <w:sz w:val="24"/>
        </w:rPr>
      </w:pPr>
    </w:p>
    <w:p w14:paraId="3C45B482">
      <w:pPr>
        <w:pStyle w:val="26"/>
        <w:ind w:firstLine="480"/>
        <w:rPr>
          <w:rFonts w:ascii="宋体" w:hAnsi="宋体" w:eastAsia="宋体" w:cs="宋体"/>
          <w:sz w:val="24"/>
        </w:rPr>
      </w:pPr>
    </w:p>
    <w:p w14:paraId="77D4C81F">
      <w:pPr>
        <w:pStyle w:val="26"/>
        <w:ind w:firstLine="480"/>
        <w:rPr>
          <w:rFonts w:ascii="宋体" w:hAnsi="宋体" w:eastAsia="宋体" w:cs="宋体"/>
          <w:sz w:val="24"/>
        </w:rPr>
      </w:pPr>
    </w:p>
    <w:p w14:paraId="6BD047B2">
      <w:pPr>
        <w:pStyle w:val="26"/>
        <w:ind w:firstLine="480"/>
        <w:rPr>
          <w:rFonts w:ascii="宋体" w:hAnsi="宋体" w:eastAsia="宋体" w:cs="宋体"/>
          <w:sz w:val="24"/>
        </w:rPr>
      </w:pPr>
    </w:p>
    <w:p w14:paraId="05ECDB48">
      <w:pPr>
        <w:pStyle w:val="26"/>
        <w:ind w:firstLine="480"/>
        <w:rPr>
          <w:rFonts w:ascii="宋体" w:hAnsi="宋体" w:eastAsia="宋体" w:cs="宋体"/>
          <w:sz w:val="24"/>
        </w:rPr>
      </w:pPr>
    </w:p>
    <w:p w14:paraId="24631253">
      <w:pPr>
        <w:snapToGrid w:val="0"/>
        <w:jc w:val="left"/>
        <w:rPr>
          <w:rFonts w:ascii="宋体" w:hAnsi="宋体" w:cs="宋体"/>
          <w:sz w:val="24"/>
        </w:rPr>
      </w:pPr>
    </w:p>
    <w:p w14:paraId="4E480DA4">
      <w:pPr>
        <w:snapToGrid w:val="0"/>
        <w:jc w:val="left"/>
        <w:rPr>
          <w:rFonts w:ascii="宋体" w:hAnsi="宋体" w:cs="宋体"/>
          <w:sz w:val="24"/>
        </w:rPr>
      </w:pPr>
    </w:p>
    <w:p w14:paraId="01F84054">
      <w:pPr>
        <w:snapToGrid w:val="0"/>
        <w:jc w:val="left"/>
        <w:rPr>
          <w:rFonts w:ascii="宋体" w:hAnsi="宋体" w:cs="宋体"/>
          <w:sz w:val="24"/>
        </w:rPr>
      </w:pPr>
    </w:p>
    <w:p w14:paraId="60150FF3">
      <w:pPr>
        <w:snapToGrid w:val="0"/>
        <w:jc w:val="left"/>
        <w:rPr>
          <w:rFonts w:ascii="宋体" w:hAnsi="宋体" w:cs="宋体"/>
          <w:sz w:val="24"/>
        </w:rPr>
      </w:pPr>
    </w:p>
    <w:p w14:paraId="39DC4943">
      <w:pPr>
        <w:snapToGrid w:val="0"/>
        <w:jc w:val="left"/>
        <w:rPr>
          <w:rFonts w:ascii="宋体" w:hAnsi="宋体" w:cs="宋体"/>
          <w:sz w:val="24"/>
        </w:rPr>
      </w:pPr>
    </w:p>
    <w:p w14:paraId="08A08341">
      <w:pPr>
        <w:snapToGrid w:val="0"/>
        <w:jc w:val="left"/>
        <w:rPr>
          <w:rFonts w:ascii="宋体" w:hAnsi="宋体" w:cs="宋体"/>
          <w:sz w:val="24"/>
        </w:rPr>
      </w:pPr>
    </w:p>
    <w:p w14:paraId="48A18435">
      <w:pPr>
        <w:snapToGrid w:val="0"/>
        <w:jc w:val="left"/>
        <w:rPr>
          <w:rFonts w:ascii="宋体" w:hAnsi="宋体" w:cs="宋体"/>
          <w:sz w:val="24"/>
        </w:rPr>
      </w:pPr>
    </w:p>
    <w:p w14:paraId="7004EB5C">
      <w:pPr>
        <w:snapToGrid w:val="0"/>
        <w:jc w:val="left"/>
        <w:rPr>
          <w:rFonts w:ascii="宋体" w:hAnsi="宋体" w:cs="宋体"/>
          <w:sz w:val="24"/>
        </w:rPr>
      </w:pPr>
    </w:p>
    <w:p w14:paraId="3822D201">
      <w:pPr>
        <w:pStyle w:val="26"/>
        <w:ind w:firstLine="480"/>
        <w:rPr>
          <w:rFonts w:ascii="宋体" w:hAnsi="宋体" w:eastAsia="宋体" w:cs="宋体"/>
          <w:sz w:val="24"/>
        </w:rPr>
      </w:pPr>
    </w:p>
    <w:p w14:paraId="4B982361">
      <w:pPr>
        <w:snapToGrid w:val="0"/>
        <w:jc w:val="left"/>
        <w:rPr>
          <w:rFonts w:ascii="宋体" w:hAnsi="宋体" w:cs="宋体"/>
          <w:sz w:val="24"/>
        </w:rPr>
      </w:pPr>
    </w:p>
    <w:p w14:paraId="467BD745">
      <w:pPr>
        <w:pStyle w:val="35"/>
        <w:ind w:left="0" w:leftChars="0" w:firstLine="0" w:firstLineChars="0"/>
      </w:pPr>
    </w:p>
    <w:p w14:paraId="13154BAB">
      <w:pPr>
        <w:spacing w:line="360" w:lineRule="auto"/>
        <w:jc w:val="left"/>
        <w:rPr>
          <w:rFonts w:ascii="宋体" w:hAnsi="宋体" w:cs="宋体"/>
          <w:sz w:val="24"/>
        </w:rPr>
      </w:pPr>
    </w:p>
    <w:p w14:paraId="0FF91196">
      <w:pPr>
        <w:spacing w:line="360" w:lineRule="auto"/>
        <w:jc w:val="left"/>
        <w:rPr>
          <w:rFonts w:ascii="宋体" w:hAnsi="宋体" w:cs="宋体"/>
          <w:sz w:val="24"/>
        </w:rPr>
      </w:pPr>
    </w:p>
    <w:p w14:paraId="2F26E7C7">
      <w:pPr>
        <w:spacing w:line="360" w:lineRule="auto"/>
        <w:jc w:val="left"/>
        <w:rPr>
          <w:rFonts w:ascii="宋体" w:hAnsi="宋体" w:cs="宋体"/>
          <w:sz w:val="24"/>
        </w:rPr>
      </w:pPr>
      <w:r>
        <w:rPr>
          <w:rFonts w:hint="eastAsia" w:ascii="宋体" w:hAnsi="宋体" w:cs="宋体"/>
          <w:sz w:val="24"/>
        </w:rPr>
        <w:t>格式2-1</w:t>
      </w:r>
    </w:p>
    <w:p w14:paraId="27E9B041">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246D4AC8">
      <w:pPr>
        <w:pStyle w:val="35"/>
        <w:rPr>
          <w:rFonts w:hint="eastAsia"/>
          <w:lang w:eastAsia="zh-CN"/>
        </w:rPr>
      </w:pPr>
    </w:p>
    <w:p w14:paraId="64E20AEC">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444A69DC">
      <w:pPr>
        <w:spacing w:line="360" w:lineRule="auto"/>
        <w:jc w:val="center"/>
        <w:rPr>
          <w:rFonts w:ascii="宋体" w:hAnsi="宋体" w:cs="宋体"/>
          <w:sz w:val="24"/>
        </w:rPr>
      </w:pPr>
      <w:r>
        <w:rPr>
          <w:rFonts w:hint="eastAsia" w:ascii="宋体" w:hAnsi="宋体" w:cs="宋体"/>
          <w:sz w:val="24"/>
        </w:rPr>
        <w:t>法定代表人身份证明书</w:t>
      </w:r>
    </w:p>
    <w:p w14:paraId="2CCFB0AE">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64A3D5F">
      <w:pPr>
        <w:spacing w:line="360" w:lineRule="auto"/>
        <w:ind w:firstLine="480" w:firstLineChars="200"/>
        <w:rPr>
          <w:rFonts w:ascii="宋体" w:hAnsi="宋体" w:cs="宋体"/>
          <w:sz w:val="24"/>
        </w:rPr>
      </w:pPr>
    </w:p>
    <w:p w14:paraId="30FA233C">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03F913F">
      <w:pPr>
        <w:spacing w:line="360" w:lineRule="auto"/>
        <w:ind w:firstLine="480" w:firstLineChars="200"/>
        <w:rPr>
          <w:rFonts w:ascii="宋体" w:hAnsi="宋体" w:cs="宋体"/>
          <w:sz w:val="24"/>
        </w:rPr>
      </w:pPr>
      <w:r>
        <w:rPr>
          <w:rFonts w:hint="eastAsia" w:ascii="宋体" w:hAnsi="宋体" w:cs="宋体"/>
          <w:sz w:val="24"/>
        </w:rPr>
        <w:t>特此证明。</w:t>
      </w:r>
    </w:p>
    <w:p w14:paraId="0BC859C5">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324E132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05D4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63E61F7">
            <w:pPr>
              <w:spacing w:line="480" w:lineRule="exact"/>
              <w:rPr>
                <w:rFonts w:ascii="宋体" w:hAnsi="宋体" w:cs="宋体"/>
                <w:b/>
                <w:bCs/>
                <w:sz w:val="24"/>
              </w:rPr>
            </w:pPr>
          </w:p>
          <w:p w14:paraId="1D24BE73">
            <w:pPr>
              <w:spacing w:line="480" w:lineRule="exact"/>
              <w:rPr>
                <w:rFonts w:ascii="宋体" w:hAnsi="宋体" w:cs="宋体"/>
                <w:b/>
                <w:bCs/>
                <w:sz w:val="24"/>
              </w:rPr>
            </w:pPr>
          </w:p>
          <w:p w14:paraId="40353060">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7A766B63">
            <w:pPr>
              <w:spacing w:line="480" w:lineRule="exact"/>
              <w:rPr>
                <w:rFonts w:ascii="宋体" w:hAnsi="宋体" w:cs="宋体"/>
                <w:sz w:val="24"/>
              </w:rPr>
            </w:pPr>
          </w:p>
          <w:p w14:paraId="5AA8D4F4">
            <w:pPr>
              <w:spacing w:line="480" w:lineRule="exact"/>
              <w:rPr>
                <w:rFonts w:ascii="宋体" w:hAnsi="宋体" w:cs="宋体"/>
                <w:sz w:val="24"/>
              </w:rPr>
            </w:pPr>
          </w:p>
        </w:tc>
      </w:tr>
    </w:tbl>
    <w:p w14:paraId="38236E1E">
      <w:pPr>
        <w:spacing w:line="360" w:lineRule="auto"/>
        <w:ind w:firstLine="960" w:firstLineChars="400"/>
        <w:rPr>
          <w:rFonts w:ascii="宋体" w:hAnsi="宋体" w:cs="宋体"/>
          <w:sz w:val="24"/>
        </w:rPr>
      </w:pPr>
    </w:p>
    <w:p w14:paraId="671D073A">
      <w:pPr>
        <w:spacing w:line="360" w:lineRule="auto"/>
        <w:ind w:firstLine="3840" w:firstLineChars="1600"/>
        <w:rPr>
          <w:rFonts w:ascii="宋体" w:hAnsi="宋体" w:cs="宋体"/>
          <w:sz w:val="24"/>
        </w:rPr>
      </w:pPr>
    </w:p>
    <w:p w14:paraId="74754A6C">
      <w:pPr>
        <w:spacing w:line="360" w:lineRule="auto"/>
        <w:ind w:firstLine="3840" w:firstLineChars="1600"/>
        <w:rPr>
          <w:rFonts w:ascii="宋体" w:hAnsi="宋体" w:cs="宋体"/>
          <w:sz w:val="24"/>
        </w:rPr>
      </w:pPr>
    </w:p>
    <w:p w14:paraId="39634C7A">
      <w:pPr>
        <w:spacing w:line="360" w:lineRule="auto"/>
        <w:ind w:firstLine="3840" w:firstLineChars="1600"/>
        <w:rPr>
          <w:rFonts w:ascii="宋体" w:hAnsi="宋体" w:cs="宋体"/>
          <w:sz w:val="24"/>
        </w:rPr>
      </w:pPr>
    </w:p>
    <w:p w14:paraId="79F3B961">
      <w:pPr>
        <w:spacing w:line="360" w:lineRule="auto"/>
        <w:jc w:val="center"/>
        <w:rPr>
          <w:rFonts w:ascii="宋体" w:hAnsi="宋体" w:cs="宋体"/>
          <w:sz w:val="24"/>
        </w:rPr>
      </w:pPr>
    </w:p>
    <w:p w14:paraId="18E1424D">
      <w:pPr>
        <w:spacing w:line="360" w:lineRule="auto"/>
        <w:jc w:val="center"/>
        <w:rPr>
          <w:rFonts w:ascii="宋体" w:hAnsi="宋体" w:cs="宋体"/>
          <w:sz w:val="24"/>
        </w:rPr>
      </w:pPr>
    </w:p>
    <w:p w14:paraId="3DA3F00D">
      <w:pPr>
        <w:spacing w:line="360" w:lineRule="auto"/>
        <w:jc w:val="center"/>
        <w:rPr>
          <w:rFonts w:ascii="宋体" w:hAnsi="宋体" w:cs="宋体"/>
          <w:sz w:val="24"/>
        </w:rPr>
      </w:pPr>
    </w:p>
    <w:p w14:paraId="33FDF51E">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1B9E2AB">
      <w:pPr>
        <w:spacing w:line="360" w:lineRule="auto"/>
        <w:jc w:val="center"/>
        <w:rPr>
          <w:rFonts w:ascii="宋体" w:hAnsi="宋体" w:cs="宋体"/>
          <w:sz w:val="24"/>
        </w:rPr>
      </w:pPr>
      <w:r>
        <w:rPr>
          <w:rFonts w:hint="eastAsia" w:ascii="宋体" w:hAnsi="宋体" w:cs="宋体"/>
          <w:sz w:val="24"/>
        </w:rPr>
        <w:t xml:space="preserve">                年   月  日</w:t>
      </w:r>
    </w:p>
    <w:p w14:paraId="3E293B43">
      <w:pPr>
        <w:spacing w:line="360" w:lineRule="auto"/>
        <w:jc w:val="center"/>
        <w:rPr>
          <w:rFonts w:ascii="宋体" w:hAnsi="宋体" w:cs="宋体"/>
          <w:sz w:val="24"/>
        </w:rPr>
      </w:pPr>
    </w:p>
    <w:p w14:paraId="1DE93FBA">
      <w:pPr>
        <w:spacing w:line="360" w:lineRule="auto"/>
        <w:jc w:val="center"/>
        <w:rPr>
          <w:rFonts w:ascii="宋体" w:hAnsi="宋体" w:cs="宋体"/>
          <w:sz w:val="24"/>
        </w:rPr>
      </w:pPr>
    </w:p>
    <w:p w14:paraId="369ADFD7">
      <w:pPr>
        <w:spacing w:line="360" w:lineRule="auto"/>
        <w:jc w:val="center"/>
        <w:rPr>
          <w:rFonts w:ascii="宋体" w:hAnsi="宋体" w:cs="宋体"/>
          <w:sz w:val="24"/>
        </w:rPr>
      </w:pPr>
    </w:p>
    <w:p w14:paraId="00EA57AB">
      <w:pPr>
        <w:pStyle w:val="35"/>
        <w:ind w:firstLine="240"/>
        <w:rPr>
          <w:rFonts w:ascii="宋体" w:hAnsi="宋体" w:cs="宋体"/>
          <w:sz w:val="24"/>
        </w:rPr>
      </w:pPr>
    </w:p>
    <w:p w14:paraId="36A1C36F">
      <w:pPr>
        <w:pStyle w:val="35"/>
        <w:ind w:firstLine="240"/>
        <w:rPr>
          <w:rFonts w:ascii="宋体" w:hAnsi="宋体" w:cs="宋体"/>
          <w:sz w:val="24"/>
        </w:rPr>
      </w:pPr>
    </w:p>
    <w:p w14:paraId="3FC5D09D">
      <w:pPr>
        <w:pStyle w:val="35"/>
        <w:ind w:firstLine="240"/>
        <w:rPr>
          <w:rFonts w:ascii="宋体" w:hAnsi="宋体" w:cs="宋体"/>
          <w:sz w:val="24"/>
        </w:rPr>
      </w:pPr>
    </w:p>
    <w:p w14:paraId="6AA817A0">
      <w:pPr>
        <w:pStyle w:val="35"/>
        <w:ind w:left="0" w:leftChars="0" w:firstLine="0" w:firstLineChars="0"/>
        <w:rPr>
          <w:rFonts w:ascii="宋体" w:hAnsi="宋体" w:cs="宋体"/>
          <w:sz w:val="24"/>
        </w:rPr>
      </w:pPr>
    </w:p>
    <w:p w14:paraId="6EC30BC5">
      <w:pPr>
        <w:spacing w:line="360" w:lineRule="auto"/>
        <w:jc w:val="center"/>
        <w:rPr>
          <w:rFonts w:ascii="宋体" w:hAnsi="宋体" w:cs="宋体"/>
          <w:sz w:val="24"/>
        </w:rPr>
      </w:pPr>
    </w:p>
    <w:p w14:paraId="5F7FEDA1">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2BD30F54">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2CBDCF6C">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EB77F5A">
      <w:pPr>
        <w:spacing w:line="360" w:lineRule="auto"/>
        <w:ind w:firstLine="480" w:firstLineChars="200"/>
        <w:rPr>
          <w:rFonts w:ascii="宋体" w:hAnsi="宋体" w:cs="宋体"/>
          <w:sz w:val="24"/>
        </w:rPr>
      </w:pPr>
    </w:p>
    <w:p w14:paraId="063172DC">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44438D41">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30489E23">
      <w:pPr>
        <w:spacing w:line="360" w:lineRule="auto"/>
        <w:rPr>
          <w:rFonts w:ascii="宋体" w:hAnsi="宋体" w:cs="宋体"/>
          <w:sz w:val="24"/>
        </w:rPr>
      </w:pPr>
    </w:p>
    <w:p w14:paraId="65AA6B54">
      <w:pPr>
        <w:spacing w:line="360" w:lineRule="auto"/>
        <w:ind w:firstLine="480" w:firstLineChars="200"/>
        <w:rPr>
          <w:rFonts w:hint="eastAsia" w:ascii="宋体" w:hAnsi="宋体" w:cs="宋体"/>
          <w:sz w:val="24"/>
        </w:rPr>
      </w:pPr>
      <w:r>
        <w:rPr>
          <w:rFonts w:hint="eastAsia" w:ascii="宋体" w:hAnsi="宋体" w:cs="宋体"/>
          <w:sz w:val="24"/>
        </w:rPr>
        <w:t>委托人：</w:t>
      </w:r>
    </w:p>
    <w:p w14:paraId="7F149A75">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30414AA0">
      <w:pPr>
        <w:spacing w:line="360" w:lineRule="auto"/>
        <w:ind w:firstLine="480" w:firstLineChars="200"/>
        <w:rPr>
          <w:rFonts w:hint="eastAsia" w:ascii="宋体" w:hAnsi="宋体" w:cs="宋体"/>
          <w:sz w:val="24"/>
        </w:rPr>
      </w:pPr>
      <w:r>
        <w:rPr>
          <w:rFonts w:hint="eastAsia" w:ascii="宋体" w:hAnsi="宋体" w:cs="宋体"/>
          <w:sz w:val="24"/>
        </w:rPr>
        <w:t>被委托人：</w:t>
      </w:r>
    </w:p>
    <w:p w14:paraId="72B608F0">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BC28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9E6F9E2">
            <w:pPr>
              <w:spacing w:line="480" w:lineRule="exact"/>
              <w:rPr>
                <w:rFonts w:ascii="宋体" w:hAnsi="宋体" w:cs="宋体"/>
                <w:b/>
                <w:bCs/>
                <w:sz w:val="24"/>
              </w:rPr>
            </w:pPr>
          </w:p>
          <w:p w14:paraId="5D199175">
            <w:pPr>
              <w:spacing w:line="480" w:lineRule="exact"/>
              <w:rPr>
                <w:rFonts w:ascii="宋体" w:hAnsi="宋体" w:cs="宋体"/>
                <w:b/>
                <w:bCs/>
                <w:sz w:val="24"/>
              </w:rPr>
            </w:pPr>
          </w:p>
          <w:p w14:paraId="5620335C">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6E63EEE7">
      <w:pPr>
        <w:spacing w:line="360" w:lineRule="auto"/>
        <w:ind w:firstLine="480" w:firstLineChars="200"/>
        <w:rPr>
          <w:rFonts w:ascii="宋体" w:hAnsi="宋体" w:cs="宋体"/>
          <w:sz w:val="24"/>
        </w:rPr>
      </w:pPr>
    </w:p>
    <w:p w14:paraId="496C7F04">
      <w:pPr>
        <w:spacing w:line="360" w:lineRule="auto"/>
        <w:ind w:firstLine="480" w:firstLineChars="200"/>
        <w:rPr>
          <w:rFonts w:ascii="宋体" w:hAnsi="宋体" w:cs="宋体"/>
          <w:sz w:val="24"/>
        </w:rPr>
      </w:pPr>
    </w:p>
    <w:p w14:paraId="24B99A2A">
      <w:pPr>
        <w:spacing w:line="360" w:lineRule="auto"/>
        <w:ind w:firstLine="480" w:firstLineChars="200"/>
        <w:rPr>
          <w:rFonts w:ascii="宋体" w:hAnsi="宋体" w:cs="宋体"/>
          <w:sz w:val="24"/>
        </w:rPr>
      </w:pPr>
    </w:p>
    <w:p w14:paraId="12EF5FE1">
      <w:pPr>
        <w:spacing w:line="360" w:lineRule="auto"/>
        <w:ind w:firstLine="4920" w:firstLineChars="2050"/>
        <w:rPr>
          <w:rFonts w:ascii="宋体" w:hAnsi="宋体" w:cs="宋体"/>
          <w:sz w:val="24"/>
        </w:rPr>
      </w:pPr>
    </w:p>
    <w:p w14:paraId="73FBCB66">
      <w:pPr>
        <w:spacing w:line="360" w:lineRule="auto"/>
        <w:jc w:val="center"/>
        <w:rPr>
          <w:rFonts w:ascii="宋体" w:hAnsi="宋体" w:cs="宋体"/>
          <w:sz w:val="24"/>
        </w:rPr>
      </w:pPr>
    </w:p>
    <w:p w14:paraId="4E89EE3A">
      <w:pPr>
        <w:spacing w:line="360" w:lineRule="auto"/>
        <w:jc w:val="center"/>
        <w:rPr>
          <w:rFonts w:hint="eastAsia" w:ascii="宋体" w:hAnsi="宋体" w:cs="宋体"/>
          <w:sz w:val="24"/>
        </w:rPr>
      </w:pPr>
    </w:p>
    <w:p w14:paraId="7C16012F">
      <w:pPr>
        <w:spacing w:line="360" w:lineRule="auto"/>
        <w:jc w:val="center"/>
        <w:rPr>
          <w:rFonts w:hint="eastAsia" w:ascii="宋体" w:hAnsi="宋体" w:cs="宋体"/>
          <w:sz w:val="24"/>
        </w:rPr>
      </w:pPr>
    </w:p>
    <w:p w14:paraId="74F9B3B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FC3D5BE">
      <w:pPr>
        <w:spacing w:line="360" w:lineRule="auto"/>
        <w:jc w:val="center"/>
        <w:rPr>
          <w:rFonts w:ascii="宋体" w:hAnsi="宋体" w:cs="宋体"/>
          <w:sz w:val="24"/>
        </w:rPr>
      </w:pPr>
      <w:r>
        <w:rPr>
          <w:rFonts w:hint="eastAsia" w:ascii="宋体" w:hAnsi="宋体" w:cs="宋体"/>
          <w:sz w:val="24"/>
        </w:rPr>
        <w:t xml:space="preserve">                                      </w:t>
      </w:r>
    </w:p>
    <w:p w14:paraId="415B3C7A">
      <w:pPr>
        <w:spacing w:line="360" w:lineRule="auto"/>
        <w:jc w:val="center"/>
        <w:rPr>
          <w:rFonts w:hint="eastAsia" w:ascii="宋体" w:hAnsi="宋体" w:cs="宋体"/>
          <w:sz w:val="24"/>
        </w:rPr>
      </w:pPr>
      <w:r>
        <w:rPr>
          <w:rFonts w:hint="eastAsia" w:ascii="宋体" w:hAnsi="宋体" w:cs="宋体"/>
          <w:sz w:val="24"/>
        </w:rPr>
        <w:t xml:space="preserve"> 年   月   日</w:t>
      </w:r>
    </w:p>
    <w:p w14:paraId="51DCAA04">
      <w:pPr>
        <w:pStyle w:val="35"/>
      </w:pPr>
    </w:p>
    <w:p w14:paraId="62F751E9">
      <w:pPr>
        <w:pStyle w:val="35"/>
      </w:pPr>
    </w:p>
    <w:p w14:paraId="1E671CC3">
      <w:pPr>
        <w:pStyle w:val="35"/>
      </w:pPr>
    </w:p>
    <w:p w14:paraId="145990FD">
      <w:pPr>
        <w:pStyle w:val="35"/>
      </w:pPr>
    </w:p>
    <w:p w14:paraId="284D0206">
      <w:pPr>
        <w:pStyle w:val="35"/>
      </w:pPr>
    </w:p>
    <w:p w14:paraId="785CD4BA">
      <w:pPr>
        <w:spacing w:line="360" w:lineRule="auto"/>
        <w:jc w:val="left"/>
        <w:rPr>
          <w:rFonts w:ascii="宋体" w:hAnsi="宋体" w:cs="宋体"/>
          <w:sz w:val="24"/>
        </w:rPr>
      </w:pPr>
    </w:p>
    <w:p w14:paraId="13108EB7">
      <w:pPr>
        <w:spacing w:line="360" w:lineRule="auto"/>
        <w:jc w:val="left"/>
        <w:rPr>
          <w:rFonts w:ascii="宋体" w:hAnsi="宋体" w:cs="宋体"/>
          <w:sz w:val="24"/>
        </w:rPr>
      </w:pPr>
    </w:p>
    <w:p w14:paraId="2D9FAE54">
      <w:pPr>
        <w:spacing w:line="360" w:lineRule="auto"/>
        <w:jc w:val="left"/>
        <w:rPr>
          <w:rFonts w:ascii="宋体" w:hAnsi="宋体" w:cs="宋体"/>
          <w:sz w:val="24"/>
        </w:rPr>
      </w:pPr>
    </w:p>
    <w:p w14:paraId="7875F16E">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6ECE9EA9">
      <w:pPr>
        <w:spacing w:line="360" w:lineRule="auto"/>
        <w:jc w:val="left"/>
        <w:rPr>
          <w:rFonts w:ascii="宋体" w:hAnsi="宋体" w:cs="宋体"/>
          <w:sz w:val="24"/>
        </w:rPr>
      </w:pPr>
    </w:p>
    <w:p w14:paraId="1E1050B7">
      <w:pPr>
        <w:spacing w:line="360" w:lineRule="auto"/>
        <w:jc w:val="left"/>
        <w:rPr>
          <w:rFonts w:ascii="宋体" w:hAnsi="宋体" w:cs="宋体"/>
          <w:sz w:val="24"/>
        </w:rPr>
      </w:pPr>
    </w:p>
    <w:p w14:paraId="6D33A0EE">
      <w:pPr>
        <w:spacing w:line="360" w:lineRule="auto"/>
        <w:jc w:val="left"/>
        <w:rPr>
          <w:rFonts w:ascii="宋体" w:hAnsi="宋体" w:cs="宋体"/>
          <w:sz w:val="24"/>
        </w:rPr>
      </w:pPr>
    </w:p>
    <w:p w14:paraId="54F7738E">
      <w:pPr>
        <w:spacing w:line="360" w:lineRule="auto"/>
        <w:jc w:val="left"/>
        <w:rPr>
          <w:rFonts w:ascii="宋体" w:hAnsi="宋体" w:cs="宋体"/>
          <w:sz w:val="24"/>
        </w:rPr>
      </w:pPr>
    </w:p>
    <w:p w14:paraId="470BE3C9">
      <w:pPr>
        <w:spacing w:line="360" w:lineRule="auto"/>
        <w:jc w:val="left"/>
        <w:rPr>
          <w:rFonts w:ascii="宋体" w:hAnsi="宋体" w:cs="宋体"/>
          <w:sz w:val="24"/>
        </w:rPr>
      </w:pPr>
      <w:r>
        <w:rPr>
          <w:rFonts w:hint="eastAsia" w:ascii="宋体" w:hAnsi="宋体" w:cs="宋体"/>
          <w:sz w:val="24"/>
        </w:rPr>
        <w:t>格式3</w:t>
      </w:r>
    </w:p>
    <w:p w14:paraId="5AC3A721">
      <w:pPr>
        <w:spacing w:line="560" w:lineRule="exact"/>
        <w:jc w:val="center"/>
        <w:rPr>
          <w:rFonts w:ascii="宋体" w:hAnsi="宋体" w:cs="宋体"/>
          <w:sz w:val="24"/>
        </w:rPr>
      </w:pPr>
      <w:r>
        <w:rPr>
          <w:rFonts w:hint="eastAsia" w:ascii="宋体" w:hAnsi="宋体" w:cs="宋体"/>
          <w:sz w:val="24"/>
        </w:rPr>
        <w:t>投标函</w:t>
      </w:r>
    </w:p>
    <w:p w14:paraId="759F6DD0">
      <w:pPr>
        <w:pStyle w:val="24"/>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4832B35D">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0E966B8C">
      <w:pPr>
        <w:ind w:firstLine="568" w:firstLineChars="237"/>
        <w:rPr>
          <w:rFonts w:ascii="宋体" w:hAnsi="宋体" w:cs="宋体"/>
          <w:sz w:val="24"/>
        </w:rPr>
      </w:pPr>
      <w:r>
        <w:rPr>
          <w:rFonts w:hint="eastAsia" w:ascii="宋体" w:hAnsi="宋体" w:cs="宋体"/>
          <w:sz w:val="24"/>
        </w:rPr>
        <w:t>据此函，宣布同意如下：</w:t>
      </w:r>
    </w:p>
    <w:p w14:paraId="074C27D1">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39634582">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71EA4B77">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6B26BA5C">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360F4EE6">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6B8A5B9D">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A50E996">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0484652B">
      <w:pPr>
        <w:ind w:firstLine="480" w:firstLineChars="200"/>
        <w:rPr>
          <w:rFonts w:ascii="宋体" w:hAnsi="宋体" w:cs="宋体"/>
          <w:sz w:val="24"/>
        </w:rPr>
      </w:pPr>
      <w:r>
        <w:rPr>
          <w:rFonts w:hint="eastAsia" w:ascii="宋体" w:hAnsi="宋体" w:cs="宋体"/>
          <w:sz w:val="24"/>
        </w:rPr>
        <w:t>(8)与本次竞争性磋商有关的正式通讯地址为：</w:t>
      </w:r>
    </w:p>
    <w:p w14:paraId="129A0DC1">
      <w:pPr>
        <w:ind w:firstLine="480" w:firstLineChars="200"/>
        <w:rPr>
          <w:rFonts w:ascii="宋体" w:hAnsi="宋体" w:cs="宋体"/>
          <w:sz w:val="24"/>
        </w:rPr>
      </w:pPr>
      <w:r>
        <w:rPr>
          <w:rFonts w:hint="eastAsia" w:ascii="宋体" w:hAnsi="宋体" w:cs="宋体"/>
          <w:sz w:val="24"/>
        </w:rPr>
        <w:t>地 址：                  邮 编：</w:t>
      </w:r>
    </w:p>
    <w:p w14:paraId="4334F159">
      <w:pPr>
        <w:ind w:firstLine="480" w:firstLineChars="200"/>
        <w:rPr>
          <w:rFonts w:ascii="宋体" w:hAnsi="宋体" w:cs="宋体"/>
          <w:sz w:val="24"/>
        </w:rPr>
      </w:pPr>
      <w:r>
        <w:rPr>
          <w:rFonts w:hint="eastAsia" w:ascii="宋体" w:hAnsi="宋体" w:cs="宋体"/>
          <w:sz w:val="24"/>
        </w:rPr>
        <w:t>电 话：                  电子信箱：</w:t>
      </w:r>
    </w:p>
    <w:p w14:paraId="711BCB2D">
      <w:pPr>
        <w:ind w:firstLine="480" w:firstLineChars="200"/>
        <w:jc w:val="left"/>
        <w:rPr>
          <w:rFonts w:ascii="宋体" w:hAnsi="宋体" w:cs="宋体"/>
          <w:sz w:val="24"/>
        </w:rPr>
      </w:pPr>
      <w:r>
        <w:rPr>
          <w:rFonts w:hint="eastAsia" w:ascii="宋体" w:hAnsi="宋体" w:cs="宋体"/>
          <w:sz w:val="24"/>
        </w:rPr>
        <w:t>我们保证：</w:t>
      </w:r>
    </w:p>
    <w:p w14:paraId="76EB6C64">
      <w:pPr>
        <w:ind w:firstLine="480" w:firstLineChars="200"/>
        <w:jc w:val="left"/>
        <w:rPr>
          <w:rFonts w:ascii="宋体" w:hAnsi="宋体" w:cs="宋体"/>
          <w:sz w:val="24"/>
        </w:rPr>
      </w:pPr>
      <w:r>
        <w:rPr>
          <w:rFonts w:hint="eastAsia" w:ascii="宋体" w:hAnsi="宋体" w:cs="宋体"/>
          <w:sz w:val="24"/>
        </w:rPr>
        <w:t>(1)不提供虚假材料谋取成交；</w:t>
      </w:r>
    </w:p>
    <w:p w14:paraId="3F037CB0">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64C5B175">
      <w:pPr>
        <w:ind w:firstLine="480" w:firstLineChars="200"/>
        <w:jc w:val="left"/>
        <w:rPr>
          <w:rFonts w:ascii="宋体" w:hAnsi="宋体" w:cs="宋体"/>
          <w:sz w:val="24"/>
        </w:rPr>
      </w:pPr>
      <w:r>
        <w:rPr>
          <w:rFonts w:hint="eastAsia" w:ascii="宋体" w:hAnsi="宋体" w:cs="宋体"/>
          <w:sz w:val="24"/>
        </w:rPr>
        <w:t>(3)不与采购人和其它供应商恶意串通；</w:t>
      </w:r>
    </w:p>
    <w:p w14:paraId="2FF56546">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F69840A">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561DE96A">
      <w:pPr>
        <w:spacing w:line="560" w:lineRule="exact"/>
        <w:jc w:val="left"/>
        <w:rPr>
          <w:rFonts w:ascii="宋体" w:hAnsi="宋体" w:cs="宋体"/>
          <w:sz w:val="24"/>
        </w:rPr>
      </w:pPr>
    </w:p>
    <w:p w14:paraId="0B559DF2">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590C724C">
      <w:pPr>
        <w:spacing w:line="360" w:lineRule="auto"/>
        <w:jc w:val="left"/>
        <w:rPr>
          <w:rFonts w:ascii="宋体" w:hAnsi="宋体" w:cs="宋体"/>
          <w:sz w:val="24"/>
        </w:rPr>
      </w:pPr>
    </w:p>
    <w:p w14:paraId="0E6B8B63">
      <w:pPr>
        <w:spacing w:line="360" w:lineRule="auto"/>
        <w:jc w:val="left"/>
        <w:rPr>
          <w:rFonts w:ascii="宋体" w:hAnsi="宋体" w:cs="宋体"/>
          <w:sz w:val="24"/>
        </w:rPr>
      </w:pPr>
    </w:p>
    <w:p w14:paraId="2EB87D0E">
      <w:pPr>
        <w:spacing w:line="360" w:lineRule="auto"/>
        <w:jc w:val="left"/>
        <w:rPr>
          <w:rFonts w:ascii="宋体" w:hAnsi="宋体" w:cs="宋体"/>
          <w:sz w:val="24"/>
        </w:rPr>
      </w:pPr>
    </w:p>
    <w:p w14:paraId="413F6F32">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04A48C1">
      <w:pPr>
        <w:spacing w:line="360" w:lineRule="auto"/>
        <w:jc w:val="center"/>
        <w:rPr>
          <w:rFonts w:ascii="宋体" w:hAnsi="宋体" w:cs="宋体"/>
          <w:sz w:val="24"/>
        </w:rPr>
      </w:pPr>
      <w:r>
        <w:rPr>
          <w:rFonts w:hint="eastAsia" w:ascii="宋体" w:hAnsi="宋体" w:cs="宋体"/>
          <w:sz w:val="24"/>
        </w:rPr>
        <w:t xml:space="preserve">      年   月   日</w:t>
      </w:r>
    </w:p>
    <w:p w14:paraId="6FED233E">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291CFEF4">
      <w:pPr>
        <w:pStyle w:val="4"/>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7048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62A6C36">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314C5870">
            <w:pPr>
              <w:spacing w:line="360" w:lineRule="exact"/>
              <w:jc w:val="center"/>
              <w:rPr>
                <w:rFonts w:ascii="宋体" w:hAnsi="宋体" w:cs="宋体"/>
                <w:sz w:val="24"/>
              </w:rPr>
            </w:pPr>
          </w:p>
        </w:tc>
      </w:tr>
      <w:tr w14:paraId="53ABB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D7AC5AB">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5F4A21B3">
            <w:pPr>
              <w:spacing w:line="360" w:lineRule="auto"/>
              <w:rPr>
                <w:rFonts w:ascii="宋体" w:hAnsi="宋体" w:cs="宋体"/>
                <w:sz w:val="24"/>
              </w:rPr>
            </w:pPr>
          </w:p>
        </w:tc>
      </w:tr>
      <w:tr w14:paraId="6FDC5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B88EBA2">
            <w:pPr>
              <w:spacing w:line="360" w:lineRule="exact"/>
              <w:jc w:val="center"/>
              <w:rPr>
                <w:rFonts w:ascii="宋体" w:hAnsi="宋体" w:cs="宋体"/>
                <w:sz w:val="24"/>
              </w:rPr>
            </w:pPr>
            <w:r>
              <w:rPr>
                <w:rFonts w:hint="eastAsia" w:ascii="宋体" w:hAnsi="宋体" w:cs="宋体"/>
                <w:sz w:val="24"/>
              </w:rPr>
              <w:t>最终投标报价（包：）</w:t>
            </w:r>
          </w:p>
          <w:p w14:paraId="7929F1DC">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3C04D9CC">
            <w:pPr>
              <w:spacing w:line="360" w:lineRule="auto"/>
              <w:ind w:right="-670"/>
              <w:rPr>
                <w:rFonts w:ascii="宋体" w:hAnsi="宋体" w:cs="宋体"/>
                <w:sz w:val="24"/>
              </w:rPr>
            </w:pPr>
            <w:r>
              <w:rPr>
                <w:rFonts w:hint="eastAsia" w:ascii="宋体" w:hAnsi="宋体" w:cs="宋体"/>
                <w:sz w:val="24"/>
              </w:rPr>
              <w:t xml:space="preserve">投标总价：       大写：           </w:t>
            </w:r>
          </w:p>
        </w:tc>
      </w:tr>
      <w:tr w14:paraId="106A3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2904B03">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7EC209C">
            <w:pPr>
              <w:spacing w:line="360" w:lineRule="auto"/>
              <w:jc w:val="left"/>
              <w:rPr>
                <w:rFonts w:ascii="宋体" w:hAnsi="宋体" w:cs="宋体"/>
                <w:sz w:val="24"/>
              </w:rPr>
            </w:pPr>
          </w:p>
        </w:tc>
      </w:tr>
    </w:tbl>
    <w:p w14:paraId="3167BDB7">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6EB7C79">
      <w:pPr>
        <w:spacing w:line="360" w:lineRule="auto"/>
        <w:rPr>
          <w:rFonts w:hint="eastAsia" w:ascii="宋体" w:hAnsi="宋体" w:eastAsia="宋体" w:cs="宋体"/>
          <w:sz w:val="24"/>
          <w:lang w:eastAsia="zh-CN"/>
        </w:rPr>
      </w:pPr>
      <w:r>
        <w:rPr>
          <w:rFonts w:hint="eastAsia" w:ascii="宋体" w:hAnsi="宋体" w:cs="宋体"/>
          <w:sz w:val="24"/>
        </w:rPr>
        <w:t>备注：</w:t>
      </w:r>
    </w:p>
    <w:p w14:paraId="57319E98">
      <w:pPr>
        <w:spacing w:line="360" w:lineRule="auto"/>
        <w:rPr>
          <w:rFonts w:ascii="宋体" w:hAnsi="宋体" w:cs="宋体"/>
          <w:sz w:val="24"/>
        </w:rPr>
      </w:pPr>
      <w:r>
        <w:rPr>
          <w:rFonts w:hint="eastAsia" w:ascii="宋体" w:hAnsi="宋体" w:cs="宋体"/>
          <w:sz w:val="24"/>
        </w:rPr>
        <w:t>1、此表用于开标会唱标之用。</w:t>
      </w:r>
    </w:p>
    <w:p w14:paraId="7CE49EC8">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22DB5F47">
      <w:pPr>
        <w:spacing w:line="360" w:lineRule="auto"/>
        <w:rPr>
          <w:rFonts w:hint="eastAsia" w:ascii="宋体" w:hAnsi="宋体" w:cs="宋体"/>
          <w:sz w:val="24"/>
        </w:rPr>
      </w:pPr>
    </w:p>
    <w:p w14:paraId="22DB1A59">
      <w:pPr>
        <w:spacing w:line="360" w:lineRule="auto"/>
        <w:jc w:val="left"/>
        <w:rPr>
          <w:rFonts w:ascii="宋体" w:hAnsi="宋体" w:cs="宋体"/>
          <w:sz w:val="24"/>
        </w:rPr>
      </w:pPr>
      <w:bookmarkStart w:id="36" w:name="_Toc220232409"/>
      <w:bookmarkStart w:id="37" w:name="_Toc495414234"/>
    </w:p>
    <w:p w14:paraId="119620DD">
      <w:pPr>
        <w:pStyle w:val="35"/>
        <w:ind w:firstLine="240"/>
        <w:rPr>
          <w:rFonts w:ascii="宋体" w:hAnsi="宋体" w:cs="宋体"/>
          <w:sz w:val="24"/>
        </w:rPr>
      </w:pPr>
    </w:p>
    <w:p w14:paraId="2C021EE8">
      <w:pPr>
        <w:pStyle w:val="35"/>
        <w:ind w:firstLine="240"/>
        <w:rPr>
          <w:rFonts w:ascii="宋体" w:hAnsi="宋体" w:cs="宋体"/>
          <w:sz w:val="24"/>
        </w:rPr>
      </w:pPr>
    </w:p>
    <w:p w14:paraId="38851957">
      <w:pPr>
        <w:spacing w:line="360" w:lineRule="auto"/>
        <w:jc w:val="left"/>
        <w:rPr>
          <w:rFonts w:ascii="宋体" w:hAnsi="宋体" w:cs="宋体"/>
          <w:sz w:val="24"/>
        </w:rPr>
      </w:pPr>
    </w:p>
    <w:bookmarkEnd w:id="36"/>
    <w:bookmarkEnd w:id="37"/>
    <w:p w14:paraId="375BC974">
      <w:pPr>
        <w:spacing w:line="360" w:lineRule="auto"/>
        <w:jc w:val="left"/>
        <w:rPr>
          <w:rFonts w:hint="eastAsia" w:ascii="宋体" w:hAnsi="宋体" w:eastAsia="宋体" w:cs="宋体"/>
          <w:sz w:val="24"/>
          <w:lang w:val="en-US" w:eastAsia="zh-CN"/>
        </w:rPr>
      </w:pPr>
      <w:r>
        <w:rPr>
          <w:rFonts w:hint="eastAsia" w:ascii="宋体" w:hAnsi="宋体" w:cs="宋体"/>
          <w:sz w:val="24"/>
        </w:rPr>
        <w:br w:type="page"/>
      </w:r>
      <w:r>
        <w:rPr>
          <w:rFonts w:hint="eastAsia" w:ascii="宋体" w:hAnsi="宋体" w:cs="宋体"/>
          <w:sz w:val="24"/>
        </w:rPr>
        <w:t>格式</w:t>
      </w:r>
      <w:r>
        <w:rPr>
          <w:rFonts w:hint="eastAsia" w:ascii="宋体" w:hAnsi="宋体" w:cs="宋体"/>
          <w:sz w:val="24"/>
          <w:lang w:val="en-US" w:eastAsia="zh-CN"/>
        </w:rPr>
        <w:t>5</w:t>
      </w:r>
    </w:p>
    <w:p w14:paraId="300246CA">
      <w:pPr>
        <w:pStyle w:val="26"/>
        <w:ind w:firstLine="480"/>
        <w:rPr>
          <w:rFonts w:ascii="宋体" w:hAnsi="宋体" w:eastAsia="宋体" w:cs="宋体"/>
          <w:sz w:val="24"/>
        </w:rPr>
      </w:pPr>
    </w:p>
    <w:p w14:paraId="6D99A196">
      <w:pPr>
        <w:spacing w:line="380" w:lineRule="exact"/>
        <w:jc w:val="center"/>
        <w:rPr>
          <w:rFonts w:ascii="宋体" w:hAnsi="宋体" w:cs="宋体"/>
          <w:sz w:val="24"/>
        </w:rPr>
      </w:pPr>
      <w:r>
        <w:rPr>
          <w:rFonts w:hint="eastAsia" w:ascii="宋体" w:hAnsi="宋体" w:cs="宋体"/>
          <w:sz w:val="24"/>
        </w:rPr>
        <w:t>服务方案及服务承诺</w:t>
      </w:r>
    </w:p>
    <w:p w14:paraId="6C38C2E5">
      <w:pPr>
        <w:spacing w:line="380" w:lineRule="exact"/>
        <w:jc w:val="center"/>
        <w:rPr>
          <w:rFonts w:ascii="宋体" w:hAnsi="宋体" w:cs="宋体"/>
          <w:sz w:val="24"/>
        </w:rPr>
      </w:pPr>
    </w:p>
    <w:p w14:paraId="29C59741">
      <w:pPr>
        <w:spacing w:line="380" w:lineRule="exact"/>
        <w:ind w:firstLine="360" w:firstLineChars="150"/>
        <w:rPr>
          <w:rFonts w:ascii="宋体" w:hAnsi="宋体" w:cs="宋体"/>
          <w:sz w:val="24"/>
        </w:rPr>
      </w:pPr>
    </w:p>
    <w:p w14:paraId="6FA0C4A3">
      <w:pPr>
        <w:pStyle w:val="37"/>
        <w:rPr>
          <w:rFonts w:ascii="宋体" w:hAnsi="宋体" w:cs="宋体"/>
          <w:sz w:val="24"/>
          <w:szCs w:val="24"/>
        </w:rPr>
      </w:pPr>
    </w:p>
    <w:p w14:paraId="5941A0A9">
      <w:pPr>
        <w:pStyle w:val="37"/>
        <w:rPr>
          <w:rFonts w:ascii="宋体" w:hAnsi="宋体" w:cs="宋体"/>
          <w:sz w:val="24"/>
          <w:szCs w:val="24"/>
        </w:rPr>
      </w:pPr>
    </w:p>
    <w:p w14:paraId="73D06331">
      <w:pPr>
        <w:pStyle w:val="37"/>
        <w:rPr>
          <w:rFonts w:ascii="宋体" w:hAnsi="宋体" w:cs="宋体"/>
          <w:sz w:val="24"/>
          <w:szCs w:val="24"/>
        </w:rPr>
      </w:pPr>
    </w:p>
    <w:p w14:paraId="635B3718">
      <w:pPr>
        <w:pStyle w:val="37"/>
        <w:rPr>
          <w:rFonts w:ascii="宋体" w:hAnsi="宋体" w:cs="宋体"/>
          <w:sz w:val="24"/>
          <w:szCs w:val="24"/>
        </w:rPr>
      </w:pPr>
    </w:p>
    <w:p w14:paraId="1016CB6C">
      <w:pPr>
        <w:pStyle w:val="37"/>
        <w:rPr>
          <w:rFonts w:ascii="宋体" w:hAnsi="宋体" w:cs="宋体"/>
          <w:sz w:val="24"/>
          <w:szCs w:val="24"/>
        </w:rPr>
      </w:pPr>
    </w:p>
    <w:p w14:paraId="29CEF747">
      <w:pPr>
        <w:pStyle w:val="37"/>
        <w:rPr>
          <w:rFonts w:ascii="宋体" w:hAnsi="宋体" w:cs="宋体"/>
          <w:sz w:val="24"/>
          <w:szCs w:val="24"/>
        </w:rPr>
      </w:pPr>
    </w:p>
    <w:p w14:paraId="6BDDC169">
      <w:pPr>
        <w:spacing w:line="380" w:lineRule="exact"/>
        <w:rPr>
          <w:rFonts w:ascii="宋体" w:hAnsi="宋体" w:cs="宋体"/>
          <w:sz w:val="24"/>
        </w:rPr>
      </w:pPr>
    </w:p>
    <w:p w14:paraId="3E28F17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AC28C5F">
      <w:pPr>
        <w:spacing w:line="380" w:lineRule="exact"/>
        <w:ind w:right="640" w:firstLine="1560" w:firstLineChars="650"/>
        <w:rPr>
          <w:rFonts w:ascii="宋体" w:hAnsi="宋体" w:cs="宋体"/>
          <w:sz w:val="24"/>
        </w:rPr>
      </w:pPr>
    </w:p>
    <w:p w14:paraId="05AFAE74">
      <w:pPr>
        <w:spacing w:line="380" w:lineRule="exact"/>
        <w:ind w:right="640" w:firstLine="4680" w:firstLineChars="1950"/>
        <w:rPr>
          <w:rFonts w:ascii="宋体" w:hAnsi="宋体" w:cs="宋体"/>
          <w:sz w:val="24"/>
        </w:rPr>
      </w:pPr>
    </w:p>
    <w:p w14:paraId="1C61646C">
      <w:pPr>
        <w:spacing w:line="380" w:lineRule="exact"/>
        <w:jc w:val="center"/>
        <w:rPr>
          <w:rFonts w:ascii="宋体" w:hAnsi="宋体" w:cs="宋体"/>
          <w:sz w:val="24"/>
        </w:rPr>
      </w:pPr>
    </w:p>
    <w:p w14:paraId="4FF807F1">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7EC2D9F7">
      <w:pPr>
        <w:spacing w:line="360" w:lineRule="auto"/>
        <w:jc w:val="center"/>
        <w:rPr>
          <w:rFonts w:ascii="宋体" w:hAnsi="宋体" w:cs="宋体"/>
          <w:b/>
          <w:bCs/>
          <w:sz w:val="24"/>
        </w:rPr>
      </w:pPr>
      <w:r>
        <w:rPr>
          <w:rFonts w:hint="eastAsia" w:ascii="宋体" w:hAnsi="宋体" w:cs="宋体"/>
          <w:b/>
          <w:bCs/>
          <w:sz w:val="24"/>
        </w:rPr>
        <w:br w:type="page"/>
      </w:r>
    </w:p>
    <w:p w14:paraId="7F31BD17">
      <w:pPr>
        <w:spacing w:line="380" w:lineRule="exact"/>
        <w:jc w:val="center"/>
        <w:rPr>
          <w:rFonts w:hint="eastAsia" w:ascii="宋体" w:hAnsi="宋体" w:eastAsia="宋体" w:cs="宋体"/>
          <w:sz w:val="24"/>
        </w:rPr>
      </w:pPr>
      <w:r>
        <w:rPr>
          <w:rFonts w:hint="eastAsia" w:ascii="宋体" w:hAnsi="宋体" w:eastAsia="宋体" w:cs="宋体"/>
          <w:sz w:val="24"/>
        </w:rPr>
        <w:t>格式</w:t>
      </w:r>
      <w:r>
        <w:rPr>
          <w:rFonts w:hint="eastAsia" w:ascii="宋体" w:hAnsi="宋体" w:cs="宋体"/>
          <w:sz w:val="24"/>
          <w:lang w:val="en-US" w:eastAsia="zh-CN"/>
        </w:rPr>
        <w:t>6</w:t>
      </w:r>
      <w:r>
        <w:rPr>
          <w:rFonts w:hint="eastAsia" w:ascii="宋体" w:hAnsi="宋体" w:eastAsia="宋体" w:cs="宋体"/>
          <w:sz w:val="24"/>
        </w:rPr>
        <w:t>合格供应商的声明函和承诺书</w:t>
      </w:r>
    </w:p>
    <w:p w14:paraId="2EC5F4E6">
      <w:pPr>
        <w:spacing w:line="360" w:lineRule="auto"/>
        <w:rPr>
          <w:rFonts w:ascii="宋体" w:hAnsi="宋体" w:cs="宋体"/>
          <w:sz w:val="24"/>
        </w:rPr>
      </w:pPr>
    </w:p>
    <w:p w14:paraId="79792631">
      <w:pPr>
        <w:spacing w:line="360" w:lineRule="auto"/>
        <w:jc w:val="center"/>
        <w:rPr>
          <w:rFonts w:ascii="宋体" w:hAnsi="宋体" w:cs="宋体"/>
          <w:b/>
          <w:bCs/>
          <w:sz w:val="24"/>
        </w:rPr>
      </w:pPr>
    </w:p>
    <w:p w14:paraId="709B8FD1">
      <w:pPr>
        <w:pStyle w:val="37"/>
      </w:pPr>
    </w:p>
    <w:p w14:paraId="46C87D4E">
      <w:pPr>
        <w:spacing w:line="360" w:lineRule="auto"/>
        <w:jc w:val="center"/>
        <w:rPr>
          <w:rFonts w:ascii="宋体" w:hAnsi="宋体" w:cs="宋体"/>
          <w:b/>
          <w:sz w:val="24"/>
        </w:rPr>
      </w:pPr>
    </w:p>
    <w:p w14:paraId="4D849377">
      <w:pPr>
        <w:spacing w:line="360" w:lineRule="auto"/>
        <w:jc w:val="center"/>
        <w:rPr>
          <w:rFonts w:ascii="宋体" w:hAnsi="宋体" w:cs="宋体"/>
          <w:b/>
          <w:sz w:val="24"/>
        </w:rPr>
      </w:pPr>
    </w:p>
    <w:p w14:paraId="53BF2AFA">
      <w:pPr>
        <w:spacing w:line="360" w:lineRule="auto"/>
        <w:jc w:val="center"/>
        <w:rPr>
          <w:rFonts w:ascii="宋体" w:hAnsi="宋体" w:cs="宋体"/>
          <w:b/>
          <w:sz w:val="24"/>
        </w:rPr>
      </w:pPr>
    </w:p>
    <w:p w14:paraId="7404605E">
      <w:pPr>
        <w:spacing w:line="360" w:lineRule="auto"/>
        <w:jc w:val="center"/>
        <w:rPr>
          <w:rFonts w:ascii="宋体" w:hAnsi="宋体" w:cs="宋体"/>
          <w:b/>
          <w:sz w:val="24"/>
        </w:rPr>
      </w:pPr>
    </w:p>
    <w:p w14:paraId="1DA4A3F4">
      <w:pPr>
        <w:spacing w:line="360" w:lineRule="auto"/>
        <w:jc w:val="center"/>
        <w:rPr>
          <w:rFonts w:ascii="宋体" w:hAnsi="宋体" w:cs="宋体"/>
          <w:b/>
          <w:sz w:val="24"/>
        </w:rPr>
      </w:pPr>
    </w:p>
    <w:p w14:paraId="6D6B3335">
      <w:pPr>
        <w:spacing w:line="360" w:lineRule="auto"/>
        <w:jc w:val="center"/>
        <w:rPr>
          <w:rFonts w:ascii="宋体" w:hAnsi="宋体" w:cs="宋体"/>
          <w:b/>
          <w:sz w:val="24"/>
        </w:rPr>
      </w:pPr>
    </w:p>
    <w:p w14:paraId="234BC3B5">
      <w:pPr>
        <w:spacing w:line="360" w:lineRule="auto"/>
        <w:jc w:val="center"/>
        <w:rPr>
          <w:rFonts w:ascii="宋体" w:hAnsi="宋体" w:cs="宋体"/>
          <w:b/>
          <w:sz w:val="24"/>
        </w:rPr>
      </w:pPr>
    </w:p>
    <w:p w14:paraId="7F5018F3">
      <w:pPr>
        <w:spacing w:line="360" w:lineRule="auto"/>
        <w:jc w:val="center"/>
        <w:rPr>
          <w:rFonts w:ascii="宋体" w:hAnsi="宋体" w:cs="宋体"/>
          <w:b/>
          <w:sz w:val="24"/>
        </w:rPr>
      </w:pPr>
    </w:p>
    <w:p w14:paraId="023A9D2D">
      <w:pPr>
        <w:spacing w:line="360" w:lineRule="auto"/>
        <w:jc w:val="center"/>
        <w:rPr>
          <w:rFonts w:ascii="宋体" w:hAnsi="宋体" w:cs="宋体"/>
          <w:b/>
          <w:sz w:val="24"/>
        </w:rPr>
      </w:pPr>
    </w:p>
    <w:p w14:paraId="621B8D23">
      <w:pPr>
        <w:spacing w:line="360" w:lineRule="auto"/>
        <w:jc w:val="center"/>
        <w:rPr>
          <w:rFonts w:ascii="宋体" w:hAnsi="宋体" w:cs="宋体"/>
          <w:b/>
          <w:sz w:val="24"/>
        </w:rPr>
      </w:pPr>
    </w:p>
    <w:p w14:paraId="3E792BDE">
      <w:pPr>
        <w:spacing w:line="360" w:lineRule="auto"/>
        <w:jc w:val="center"/>
        <w:rPr>
          <w:rFonts w:ascii="宋体" w:hAnsi="宋体" w:cs="宋体"/>
          <w:b/>
          <w:sz w:val="24"/>
        </w:rPr>
      </w:pPr>
    </w:p>
    <w:p w14:paraId="5773004E">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EC7DA8B">
      <w:pPr>
        <w:spacing w:line="380" w:lineRule="exact"/>
        <w:ind w:right="640" w:firstLine="1560" w:firstLineChars="650"/>
        <w:rPr>
          <w:rFonts w:ascii="宋体" w:hAnsi="宋体" w:cs="宋体"/>
          <w:sz w:val="24"/>
        </w:rPr>
      </w:pPr>
    </w:p>
    <w:p w14:paraId="21ECD392">
      <w:pPr>
        <w:spacing w:line="360" w:lineRule="auto"/>
        <w:jc w:val="center"/>
        <w:rPr>
          <w:rFonts w:ascii="宋体" w:hAnsi="宋体" w:cs="宋体"/>
          <w:sz w:val="24"/>
        </w:rPr>
      </w:pPr>
      <w:r>
        <w:rPr>
          <w:rFonts w:hint="eastAsia" w:ascii="宋体" w:hAnsi="宋体" w:cs="宋体"/>
          <w:sz w:val="24"/>
        </w:rPr>
        <w:t xml:space="preserve">      年   月    日</w:t>
      </w:r>
    </w:p>
    <w:p w14:paraId="0FA11002">
      <w:pPr>
        <w:spacing w:line="360" w:lineRule="auto"/>
        <w:rPr>
          <w:rFonts w:hint="eastAsia" w:ascii="宋体" w:hAnsi="宋体" w:cs="宋体"/>
          <w:sz w:val="24"/>
        </w:rPr>
      </w:pPr>
    </w:p>
    <w:p w14:paraId="17C485F5">
      <w:pPr>
        <w:spacing w:line="360" w:lineRule="auto"/>
        <w:rPr>
          <w:rFonts w:hint="eastAsia" w:ascii="宋体" w:hAnsi="宋体" w:cs="宋体"/>
          <w:sz w:val="24"/>
        </w:rPr>
      </w:pPr>
    </w:p>
    <w:p w14:paraId="4C51317C">
      <w:pPr>
        <w:spacing w:line="360" w:lineRule="auto"/>
        <w:rPr>
          <w:rFonts w:hint="eastAsia" w:ascii="宋体" w:hAnsi="宋体" w:cs="宋体"/>
          <w:sz w:val="24"/>
        </w:rPr>
      </w:pPr>
    </w:p>
    <w:p w14:paraId="66C8D1C2">
      <w:pPr>
        <w:spacing w:line="360" w:lineRule="auto"/>
        <w:rPr>
          <w:rFonts w:hint="eastAsia" w:ascii="宋体" w:hAnsi="宋体" w:cs="宋体"/>
          <w:sz w:val="24"/>
        </w:rPr>
      </w:pPr>
    </w:p>
    <w:p w14:paraId="4C560FE9">
      <w:pPr>
        <w:spacing w:line="380" w:lineRule="exact"/>
        <w:jc w:val="center"/>
        <w:rPr>
          <w:rFonts w:hint="eastAsia" w:ascii="宋体" w:hAnsi="宋体" w:eastAsia="宋体" w:cs="宋体"/>
          <w:sz w:val="24"/>
        </w:rPr>
      </w:pPr>
    </w:p>
    <w:p w14:paraId="590DEFD2">
      <w:pPr>
        <w:spacing w:line="380" w:lineRule="exact"/>
        <w:jc w:val="center"/>
        <w:rPr>
          <w:rFonts w:hint="eastAsia" w:ascii="宋体" w:hAnsi="宋体" w:eastAsia="宋体" w:cs="宋体"/>
          <w:sz w:val="24"/>
        </w:rPr>
      </w:pPr>
    </w:p>
    <w:p w14:paraId="0E6C0313">
      <w:pPr>
        <w:spacing w:line="380" w:lineRule="exact"/>
        <w:jc w:val="center"/>
        <w:rPr>
          <w:rFonts w:hint="eastAsia" w:ascii="宋体" w:hAnsi="宋体" w:eastAsia="宋体" w:cs="宋体"/>
          <w:sz w:val="24"/>
        </w:rPr>
      </w:pPr>
    </w:p>
    <w:p w14:paraId="0C1714D9">
      <w:pPr>
        <w:spacing w:line="380" w:lineRule="exact"/>
        <w:jc w:val="center"/>
        <w:rPr>
          <w:rFonts w:hint="eastAsia" w:ascii="宋体" w:hAnsi="宋体" w:eastAsia="宋体" w:cs="宋体"/>
          <w:sz w:val="24"/>
        </w:rPr>
      </w:pPr>
    </w:p>
    <w:p w14:paraId="215D4097">
      <w:pPr>
        <w:spacing w:line="380" w:lineRule="exact"/>
        <w:jc w:val="center"/>
        <w:rPr>
          <w:rFonts w:hint="eastAsia" w:ascii="宋体" w:hAnsi="宋体" w:eastAsia="宋体" w:cs="宋体"/>
          <w:sz w:val="24"/>
        </w:rPr>
      </w:pPr>
    </w:p>
    <w:p w14:paraId="2C75919B">
      <w:pPr>
        <w:spacing w:line="380" w:lineRule="exact"/>
        <w:jc w:val="center"/>
        <w:rPr>
          <w:rFonts w:hint="eastAsia" w:ascii="宋体" w:hAnsi="宋体" w:eastAsia="宋体" w:cs="宋体"/>
          <w:sz w:val="24"/>
        </w:rPr>
      </w:pPr>
    </w:p>
    <w:p w14:paraId="390DC12A">
      <w:pPr>
        <w:spacing w:line="380" w:lineRule="exact"/>
        <w:jc w:val="center"/>
        <w:rPr>
          <w:rFonts w:hint="eastAsia" w:ascii="宋体" w:hAnsi="宋体" w:eastAsia="宋体" w:cs="宋体"/>
          <w:sz w:val="24"/>
        </w:rPr>
      </w:pPr>
    </w:p>
    <w:p w14:paraId="618D8441">
      <w:pPr>
        <w:spacing w:line="380" w:lineRule="exact"/>
        <w:jc w:val="center"/>
        <w:rPr>
          <w:rFonts w:hint="eastAsia" w:ascii="宋体" w:hAnsi="宋体" w:eastAsia="宋体" w:cs="宋体"/>
          <w:sz w:val="24"/>
        </w:rPr>
      </w:pPr>
    </w:p>
    <w:p w14:paraId="16BB9DB7">
      <w:pPr>
        <w:spacing w:line="380" w:lineRule="exact"/>
        <w:jc w:val="center"/>
        <w:rPr>
          <w:rFonts w:hint="eastAsia" w:ascii="宋体" w:hAnsi="宋体" w:eastAsia="宋体" w:cs="宋体"/>
          <w:sz w:val="24"/>
        </w:rPr>
      </w:pPr>
    </w:p>
    <w:p w14:paraId="50037019">
      <w:pPr>
        <w:spacing w:line="380" w:lineRule="exact"/>
        <w:jc w:val="center"/>
        <w:rPr>
          <w:rFonts w:hint="eastAsia" w:ascii="宋体" w:hAnsi="宋体" w:eastAsia="宋体" w:cs="宋体"/>
          <w:sz w:val="24"/>
        </w:rPr>
      </w:pPr>
    </w:p>
    <w:p w14:paraId="66B7041C">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w:t>
      </w:r>
      <w:r>
        <w:rPr>
          <w:rFonts w:hint="eastAsia" w:ascii="宋体" w:hAnsi="宋体" w:cs="宋体"/>
          <w:color w:val="auto"/>
          <w:sz w:val="24"/>
          <w:lang w:val="en-US" w:eastAsia="zh-CN"/>
        </w:rPr>
        <w:t>7</w:t>
      </w:r>
      <w:r>
        <w:rPr>
          <w:rFonts w:hint="eastAsia" w:ascii="宋体" w:hAnsi="宋体" w:eastAsia="宋体" w:cs="宋体"/>
          <w:color w:val="auto"/>
          <w:sz w:val="24"/>
        </w:rPr>
        <w:t>中小企业声明函（工程、服务）</w:t>
      </w:r>
    </w:p>
    <w:p w14:paraId="44CB6B0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2DFB9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051EF3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5F6C27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677E64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CDCB5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11D55A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698B01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75A35916">
      <w:pPr>
        <w:pStyle w:val="37"/>
        <w:rPr>
          <w:rFonts w:hint="eastAsia" w:ascii="宋体" w:hAnsi="宋体" w:eastAsia="宋体" w:cs="宋体"/>
          <w:sz w:val="24"/>
          <w:szCs w:val="24"/>
        </w:rPr>
      </w:pPr>
    </w:p>
    <w:p w14:paraId="0539C194">
      <w:pPr>
        <w:pStyle w:val="5"/>
        <w:rPr>
          <w:rFonts w:hint="eastAsia" w:ascii="宋体" w:hAnsi="宋体" w:eastAsia="宋体" w:cs="宋体"/>
          <w:sz w:val="24"/>
          <w:szCs w:val="24"/>
        </w:rPr>
      </w:pPr>
    </w:p>
    <w:p w14:paraId="5CF77CA0">
      <w:pPr>
        <w:rPr>
          <w:rFonts w:hint="eastAsia" w:ascii="宋体" w:hAnsi="宋体" w:eastAsia="宋体" w:cs="宋体"/>
          <w:sz w:val="24"/>
          <w:szCs w:val="24"/>
        </w:rPr>
      </w:pPr>
    </w:p>
    <w:p w14:paraId="3507C0AC">
      <w:pPr>
        <w:pStyle w:val="37"/>
        <w:rPr>
          <w:rFonts w:hint="eastAsia" w:ascii="宋体" w:hAnsi="宋体" w:eastAsia="宋体" w:cs="宋体"/>
          <w:sz w:val="24"/>
          <w:szCs w:val="24"/>
        </w:rPr>
      </w:pPr>
    </w:p>
    <w:p w14:paraId="19CC70D2">
      <w:pPr>
        <w:pStyle w:val="5"/>
        <w:rPr>
          <w:rFonts w:hint="eastAsia"/>
        </w:rPr>
      </w:pPr>
    </w:p>
    <w:p w14:paraId="32E5670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4EAE3D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66E34D64">
      <w:pPr>
        <w:spacing w:line="360" w:lineRule="auto"/>
        <w:jc w:val="center"/>
        <w:rPr>
          <w:rFonts w:ascii="宋体" w:hAnsi="宋体" w:cs="宋体"/>
          <w:b/>
          <w:bCs/>
          <w:sz w:val="24"/>
        </w:rPr>
      </w:pPr>
    </w:p>
    <w:p w14:paraId="7B0D05CC">
      <w:pPr>
        <w:spacing w:line="360" w:lineRule="auto"/>
        <w:jc w:val="center"/>
        <w:rPr>
          <w:rFonts w:ascii="宋体" w:hAnsi="宋体" w:cs="宋体"/>
          <w:b/>
          <w:bCs/>
          <w:sz w:val="24"/>
        </w:rPr>
      </w:pPr>
    </w:p>
    <w:p w14:paraId="7A57E2A0">
      <w:pPr>
        <w:pStyle w:val="37"/>
        <w:rPr>
          <w:rFonts w:ascii="宋体" w:hAnsi="宋体" w:cs="宋体"/>
          <w:b/>
          <w:bCs/>
          <w:sz w:val="24"/>
        </w:rPr>
      </w:pPr>
    </w:p>
    <w:p w14:paraId="49080A03">
      <w:pPr>
        <w:pStyle w:val="5"/>
      </w:pPr>
    </w:p>
    <w:p w14:paraId="78B14865">
      <w:pPr>
        <w:spacing w:line="360" w:lineRule="auto"/>
        <w:rPr>
          <w:rFonts w:hint="eastAsia" w:ascii="宋体" w:hAnsi="宋体" w:cs="宋体"/>
          <w:sz w:val="24"/>
        </w:rPr>
      </w:pPr>
    </w:p>
    <w:p w14:paraId="215A3D23">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8</w:t>
      </w:r>
      <w:r>
        <w:rPr>
          <w:rFonts w:hint="eastAsia" w:ascii="宋体" w:hAnsi="宋体" w:cs="宋体"/>
          <w:sz w:val="24"/>
        </w:rPr>
        <w:t>其他资料</w:t>
      </w:r>
    </w:p>
    <w:p w14:paraId="3DF42256">
      <w:pPr>
        <w:pStyle w:val="35"/>
        <w:ind w:firstLine="240"/>
        <w:rPr>
          <w:rFonts w:ascii="宋体" w:hAnsi="宋体" w:cs="宋体"/>
          <w:sz w:val="24"/>
        </w:rPr>
      </w:pPr>
    </w:p>
    <w:p w14:paraId="61AF074E">
      <w:pPr>
        <w:pStyle w:val="35"/>
        <w:ind w:firstLine="240"/>
        <w:rPr>
          <w:rFonts w:ascii="宋体" w:hAnsi="宋体" w:cs="宋体"/>
          <w:sz w:val="24"/>
        </w:rPr>
      </w:pPr>
    </w:p>
    <w:p w14:paraId="14D4D572">
      <w:pPr>
        <w:pStyle w:val="35"/>
        <w:ind w:firstLine="240"/>
        <w:rPr>
          <w:rFonts w:ascii="宋体" w:hAnsi="宋体" w:cs="宋体"/>
          <w:sz w:val="24"/>
        </w:rPr>
      </w:pPr>
    </w:p>
    <w:p w14:paraId="586159C5">
      <w:pPr>
        <w:pStyle w:val="35"/>
        <w:ind w:firstLine="240"/>
        <w:rPr>
          <w:rFonts w:ascii="宋体" w:hAnsi="宋体" w:cs="宋体"/>
          <w:sz w:val="24"/>
        </w:rPr>
      </w:pPr>
    </w:p>
    <w:p w14:paraId="5C3FB68E">
      <w:pPr>
        <w:pStyle w:val="35"/>
        <w:ind w:firstLine="240"/>
        <w:rPr>
          <w:rFonts w:ascii="宋体" w:hAnsi="宋体" w:cs="宋体"/>
          <w:sz w:val="24"/>
        </w:rPr>
      </w:pPr>
    </w:p>
    <w:p w14:paraId="0E115A68">
      <w:pPr>
        <w:pStyle w:val="35"/>
        <w:ind w:firstLine="240"/>
        <w:rPr>
          <w:rFonts w:ascii="宋体" w:hAnsi="宋体" w:cs="宋体"/>
          <w:sz w:val="24"/>
        </w:rPr>
      </w:pPr>
    </w:p>
    <w:p w14:paraId="617BC705">
      <w:pPr>
        <w:pStyle w:val="35"/>
        <w:ind w:firstLine="240"/>
        <w:rPr>
          <w:rFonts w:ascii="宋体" w:hAnsi="宋体" w:cs="宋体"/>
          <w:sz w:val="24"/>
        </w:rPr>
      </w:pPr>
    </w:p>
    <w:p w14:paraId="399FFEEF">
      <w:pPr>
        <w:pStyle w:val="35"/>
        <w:ind w:firstLine="240"/>
        <w:rPr>
          <w:rFonts w:ascii="宋体" w:hAnsi="宋体" w:cs="宋体"/>
          <w:sz w:val="24"/>
        </w:rPr>
      </w:pPr>
    </w:p>
    <w:p w14:paraId="6749572C">
      <w:pPr>
        <w:pStyle w:val="35"/>
        <w:ind w:firstLine="240"/>
        <w:rPr>
          <w:rFonts w:ascii="宋体" w:hAnsi="宋体" w:cs="宋体"/>
          <w:sz w:val="24"/>
        </w:rPr>
      </w:pPr>
    </w:p>
    <w:p w14:paraId="22477635">
      <w:pPr>
        <w:pStyle w:val="35"/>
        <w:ind w:firstLine="240"/>
        <w:rPr>
          <w:rFonts w:ascii="宋体" w:hAnsi="宋体" w:cs="宋体"/>
          <w:sz w:val="24"/>
        </w:rPr>
      </w:pPr>
    </w:p>
    <w:p w14:paraId="55AD5504">
      <w:pPr>
        <w:pStyle w:val="35"/>
        <w:ind w:firstLine="240"/>
        <w:rPr>
          <w:rFonts w:ascii="宋体" w:hAnsi="宋体" w:cs="宋体"/>
          <w:sz w:val="24"/>
        </w:rPr>
      </w:pPr>
    </w:p>
    <w:p w14:paraId="1CDAD8BF">
      <w:pPr>
        <w:spacing w:line="360" w:lineRule="auto"/>
        <w:rPr>
          <w:rFonts w:hint="eastAsia" w:eastAsia="宋体"/>
          <w:lang w:val="en-US" w:eastAsia="zh-CN"/>
        </w:rPr>
      </w:pPr>
      <w:r>
        <w:rPr>
          <w:rFonts w:hint="eastAsia" w:ascii="宋体" w:hAnsi="宋体" w:cs="宋体"/>
          <w:sz w:val="24"/>
        </w:rPr>
        <w:t>格式</w:t>
      </w:r>
      <w:r>
        <w:rPr>
          <w:rFonts w:hint="eastAsia" w:ascii="宋体" w:hAnsi="宋体" w:cs="宋体"/>
          <w:sz w:val="24"/>
          <w:lang w:val="en-US" w:eastAsia="zh-CN"/>
        </w:rPr>
        <w:t>9</w:t>
      </w:r>
    </w:p>
    <w:p w14:paraId="41903DA9">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0C1870C5">
      <w:pPr>
        <w:spacing w:line="380" w:lineRule="exact"/>
        <w:jc w:val="center"/>
        <w:rPr>
          <w:rStyle w:val="66"/>
          <w:rFonts w:ascii="宋体"/>
          <w:b/>
          <w:bCs/>
          <w:sz w:val="24"/>
        </w:rPr>
      </w:pPr>
    </w:p>
    <w:p w14:paraId="632F3913">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11CB1B">
      <w:pPr>
        <w:spacing w:line="380" w:lineRule="exact"/>
        <w:rPr>
          <w:rFonts w:ascii="宋体" w:hAnsi="宋体" w:cs="宋体"/>
          <w:sz w:val="24"/>
        </w:rPr>
      </w:pPr>
      <w:r>
        <w:rPr>
          <w:rFonts w:hint="eastAsia" w:ascii="宋体" w:hAnsi="宋体" w:cs="宋体"/>
          <w:sz w:val="24"/>
        </w:rPr>
        <w:t>（一）提供虚假材料谋取中标;</w:t>
      </w:r>
    </w:p>
    <w:p w14:paraId="56C882C7">
      <w:pPr>
        <w:spacing w:line="380" w:lineRule="exact"/>
        <w:rPr>
          <w:rFonts w:ascii="宋体" w:hAnsi="宋体" w:cs="宋体"/>
          <w:sz w:val="24"/>
        </w:rPr>
      </w:pPr>
      <w:r>
        <w:rPr>
          <w:rFonts w:hint="eastAsia" w:ascii="宋体" w:hAnsi="宋体" w:cs="宋体"/>
          <w:sz w:val="24"/>
        </w:rPr>
        <w:t>（二）采取不正当手段诋毁、排挤其他供应商;</w:t>
      </w:r>
    </w:p>
    <w:p w14:paraId="0B475CC4">
      <w:pPr>
        <w:spacing w:line="380" w:lineRule="exact"/>
        <w:rPr>
          <w:rFonts w:ascii="宋体" w:hAnsi="宋体" w:cs="宋体"/>
          <w:sz w:val="24"/>
        </w:rPr>
      </w:pPr>
      <w:r>
        <w:rPr>
          <w:rFonts w:hint="eastAsia" w:ascii="宋体" w:hAnsi="宋体" w:cs="宋体"/>
          <w:sz w:val="24"/>
        </w:rPr>
        <w:t>（三）与招标采购单位、其他投标人恶意串通;</w:t>
      </w:r>
    </w:p>
    <w:p w14:paraId="717C6446">
      <w:pPr>
        <w:spacing w:line="380" w:lineRule="exact"/>
        <w:rPr>
          <w:rFonts w:ascii="宋体" w:hAnsi="宋体" w:cs="宋体"/>
          <w:sz w:val="24"/>
        </w:rPr>
      </w:pPr>
      <w:r>
        <w:rPr>
          <w:rFonts w:hint="eastAsia" w:ascii="宋体" w:hAnsi="宋体" w:cs="宋体"/>
          <w:sz w:val="24"/>
        </w:rPr>
        <w:t>（四）向招标采购单位或提供其他不正当利益;</w:t>
      </w:r>
    </w:p>
    <w:p w14:paraId="259C6B9C">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0052D41A">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8388E9E">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301DD2A7">
      <w:pPr>
        <w:spacing w:line="380" w:lineRule="exact"/>
        <w:rPr>
          <w:rFonts w:ascii="宋体" w:hAnsi="宋体" w:cs="宋体"/>
          <w:sz w:val="24"/>
        </w:rPr>
      </w:pPr>
      <w:r>
        <w:rPr>
          <w:rFonts w:hint="eastAsia" w:ascii="宋体" w:hAnsi="宋体" w:cs="宋体"/>
          <w:sz w:val="24"/>
        </w:rPr>
        <w:t>（八）将中标项目转让给他人或非法分包他人;</w:t>
      </w:r>
    </w:p>
    <w:p w14:paraId="150D8356">
      <w:pPr>
        <w:spacing w:line="380" w:lineRule="exact"/>
        <w:rPr>
          <w:rFonts w:ascii="宋体" w:hAnsi="宋体" w:cs="宋体"/>
          <w:sz w:val="24"/>
        </w:rPr>
      </w:pPr>
      <w:r>
        <w:rPr>
          <w:rFonts w:hint="eastAsia" w:ascii="宋体" w:hAnsi="宋体" w:cs="宋体"/>
          <w:sz w:val="24"/>
        </w:rPr>
        <w:t>（九）无正当理由，拒绝履行合同义务;</w:t>
      </w:r>
    </w:p>
    <w:p w14:paraId="0D9DEA2D">
      <w:pPr>
        <w:spacing w:line="380" w:lineRule="exact"/>
        <w:rPr>
          <w:rFonts w:ascii="宋体" w:hAnsi="宋体" w:cs="宋体"/>
          <w:sz w:val="24"/>
        </w:rPr>
      </w:pPr>
      <w:r>
        <w:rPr>
          <w:rFonts w:hint="eastAsia" w:ascii="宋体" w:hAnsi="宋体" w:cs="宋体"/>
          <w:sz w:val="24"/>
        </w:rPr>
        <w:t>（十）无正当理由放弃中标（成交）项目;</w:t>
      </w:r>
    </w:p>
    <w:p w14:paraId="57332F33">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6FCA08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5FC063D4">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1D52B77">
      <w:pPr>
        <w:spacing w:line="380" w:lineRule="exact"/>
        <w:rPr>
          <w:rFonts w:ascii="宋体" w:hAnsi="宋体" w:cs="宋体"/>
          <w:sz w:val="24"/>
        </w:rPr>
      </w:pPr>
      <w:r>
        <w:rPr>
          <w:rFonts w:hint="eastAsia" w:ascii="宋体" w:hAnsi="宋体" w:cs="宋体"/>
          <w:sz w:val="24"/>
        </w:rPr>
        <w:t>（十四）开标后对招标文件的相关内容再进行质疑；</w:t>
      </w:r>
    </w:p>
    <w:p w14:paraId="525597B7">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70084778">
      <w:pPr>
        <w:spacing w:line="380" w:lineRule="exact"/>
        <w:rPr>
          <w:rFonts w:ascii="宋体" w:hAnsi="宋体" w:cs="宋体"/>
          <w:sz w:val="24"/>
        </w:rPr>
      </w:pPr>
      <w:r>
        <w:rPr>
          <w:rFonts w:hint="eastAsia" w:ascii="宋体" w:hAnsi="宋体" w:cs="宋体"/>
          <w:sz w:val="24"/>
        </w:rPr>
        <w:t>（十六）拒绝有关部门监督检查或者提供虚假情况；</w:t>
      </w:r>
    </w:p>
    <w:p w14:paraId="5AF81651">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2136A446">
      <w:pPr>
        <w:spacing w:line="380" w:lineRule="exact"/>
        <w:ind w:firstLine="3360" w:firstLineChars="1400"/>
        <w:rPr>
          <w:rFonts w:ascii="宋体" w:hAnsi="宋体" w:cs="宋体"/>
          <w:sz w:val="24"/>
        </w:rPr>
      </w:pPr>
    </w:p>
    <w:p w14:paraId="6BA89AF1">
      <w:pPr>
        <w:spacing w:line="380" w:lineRule="exact"/>
        <w:ind w:firstLine="3360" w:firstLineChars="1400"/>
        <w:rPr>
          <w:rFonts w:ascii="宋体" w:hAnsi="宋体" w:cs="宋体"/>
          <w:sz w:val="24"/>
        </w:rPr>
      </w:pPr>
      <w:r>
        <w:rPr>
          <w:rFonts w:hint="eastAsia" w:ascii="宋体" w:hAnsi="宋体" w:cs="宋体"/>
          <w:sz w:val="24"/>
        </w:rPr>
        <w:t>供应商名称：（盖章）</w:t>
      </w:r>
    </w:p>
    <w:p w14:paraId="42C4D162">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2F922F06">
      <w:pPr>
        <w:spacing w:line="380" w:lineRule="exact"/>
        <w:ind w:firstLine="3360" w:firstLineChars="1400"/>
        <w:rPr>
          <w:rFonts w:ascii="宋体" w:hAnsi="宋体" w:cs="宋体"/>
          <w:sz w:val="24"/>
        </w:rPr>
      </w:pPr>
    </w:p>
    <w:p w14:paraId="45330711">
      <w:pPr>
        <w:spacing w:line="380" w:lineRule="exact"/>
        <w:ind w:firstLine="3360" w:firstLineChars="1400"/>
        <w:rPr>
          <w:rFonts w:ascii="宋体" w:hAnsi="宋体" w:cs="宋体"/>
          <w:b/>
          <w:sz w:val="24"/>
        </w:rPr>
      </w:pPr>
      <w:r>
        <w:rPr>
          <w:rFonts w:hint="eastAsia" w:ascii="宋体" w:hAnsi="宋体" w:cs="宋体"/>
          <w:sz w:val="24"/>
        </w:rPr>
        <w:t>日期：年月日</w:t>
      </w:r>
    </w:p>
    <w:p w14:paraId="417F08D3">
      <w:pPr>
        <w:pStyle w:val="35"/>
        <w:ind w:firstLine="0" w:firstLineChars="0"/>
        <w:rPr>
          <w:rFonts w:ascii="宋体" w:hAnsi="宋体" w:cs="宋体"/>
          <w:b/>
          <w:sz w:val="24"/>
        </w:rPr>
      </w:pPr>
    </w:p>
    <w:p w14:paraId="1C8B2F17">
      <w:pPr>
        <w:spacing w:line="360" w:lineRule="auto"/>
        <w:rPr>
          <w:rFonts w:ascii="宋体" w:hAnsi="宋体" w:cs="宋体"/>
          <w:b/>
          <w:bCs/>
          <w:sz w:val="24"/>
        </w:rPr>
      </w:pPr>
    </w:p>
    <w:p w14:paraId="139A50B3">
      <w:pPr>
        <w:pStyle w:val="35"/>
        <w:ind w:firstLine="0" w:firstLineChars="0"/>
        <w:rPr>
          <w:rFonts w:ascii="宋体" w:hAnsi="宋体" w:cs="宋体"/>
          <w:b/>
          <w:sz w:val="24"/>
        </w:rPr>
      </w:pPr>
    </w:p>
    <w:p w14:paraId="5240202A">
      <w:pPr>
        <w:pStyle w:val="35"/>
        <w:ind w:firstLine="241"/>
        <w:rPr>
          <w:rFonts w:ascii="宋体" w:hAnsi="宋体" w:cs="宋体"/>
          <w:b/>
          <w:sz w:val="24"/>
        </w:rPr>
      </w:pPr>
    </w:p>
    <w:p w14:paraId="050A6C94">
      <w:pPr>
        <w:pStyle w:val="35"/>
        <w:ind w:firstLine="241"/>
        <w:rPr>
          <w:rFonts w:ascii="宋体" w:hAnsi="宋体" w:cs="宋体"/>
          <w:b/>
          <w:sz w:val="24"/>
        </w:rPr>
      </w:pPr>
    </w:p>
    <w:p w14:paraId="64FB2EA6">
      <w:pPr>
        <w:pStyle w:val="35"/>
        <w:ind w:firstLine="241"/>
        <w:rPr>
          <w:rFonts w:ascii="宋体" w:hAnsi="宋体" w:cs="宋体"/>
          <w:b/>
          <w:sz w:val="24"/>
        </w:rPr>
      </w:pPr>
    </w:p>
    <w:p w14:paraId="7C0CDC4E">
      <w:pPr>
        <w:pStyle w:val="35"/>
        <w:ind w:firstLine="241"/>
        <w:rPr>
          <w:rFonts w:ascii="宋体" w:hAnsi="宋体" w:cs="宋体"/>
          <w:b/>
          <w:sz w:val="24"/>
        </w:rPr>
      </w:pPr>
    </w:p>
    <w:p w14:paraId="0259E8D0">
      <w:pPr>
        <w:pStyle w:val="35"/>
        <w:ind w:firstLine="241"/>
        <w:rPr>
          <w:rFonts w:ascii="宋体" w:hAnsi="宋体" w:cs="宋体"/>
          <w:b/>
          <w:sz w:val="24"/>
        </w:rPr>
      </w:pPr>
    </w:p>
    <w:p w14:paraId="70EFC1D3">
      <w:pPr>
        <w:pStyle w:val="35"/>
        <w:ind w:firstLine="241"/>
        <w:rPr>
          <w:rFonts w:ascii="宋体" w:hAnsi="宋体" w:cs="宋体"/>
          <w:b/>
          <w:sz w:val="24"/>
        </w:rPr>
      </w:pPr>
    </w:p>
    <w:p w14:paraId="04B4F606">
      <w:pPr>
        <w:pStyle w:val="35"/>
        <w:ind w:firstLine="241"/>
        <w:rPr>
          <w:rFonts w:ascii="宋体" w:hAnsi="宋体" w:cs="宋体"/>
          <w:b/>
          <w:sz w:val="24"/>
        </w:rPr>
      </w:pPr>
    </w:p>
    <w:p w14:paraId="7AB7CC05">
      <w:pPr>
        <w:pStyle w:val="35"/>
        <w:ind w:firstLine="241"/>
        <w:rPr>
          <w:rFonts w:ascii="宋体" w:hAnsi="宋体" w:cs="宋体"/>
          <w:b/>
          <w:sz w:val="24"/>
        </w:rPr>
      </w:pPr>
    </w:p>
    <w:p w14:paraId="560E760B">
      <w:pPr>
        <w:pStyle w:val="35"/>
        <w:ind w:firstLine="241"/>
        <w:rPr>
          <w:rFonts w:ascii="宋体" w:hAnsi="宋体" w:cs="宋体"/>
          <w:b/>
          <w:sz w:val="24"/>
        </w:rPr>
      </w:pPr>
    </w:p>
    <w:p w14:paraId="0820E9C7">
      <w:pPr>
        <w:pStyle w:val="35"/>
        <w:ind w:firstLine="241"/>
        <w:rPr>
          <w:rFonts w:ascii="宋体" w:hAnsi="宋体" w:cs="宋体"/>
          <w:b/>
          <w:sz w:val="24"/>
        </w:rPr>
      </w:pPr>
    </w:p>
    <w:p w14:paraId="375A2CAF">
      <w:pPr>
        <w:pStyle w:val="35"/>
        <w:ind w:firstLine="241"/>
        <w:rPr>
          <w:rFonts w:ascii="宋体" w:hAnsi="宋体" w:cs="宋体"/>
          <w:b/>
          <w:sz w:val="24"/>
        </w:rPr>
      </w:pPr>
    </w:p>
    <w:p w14:paraId="489DE9D4">
      <w:pPr>
        <w:pStyle w:val="35"/>
        <w:ind w:firstLine="241"/>
        <w:rPr>
          <w:rFonts w:ascii="宋体" w:hAnsi="宋体" w:cs="宋体"/>
          <w:b/>
          <w:sz w:val="24"/>
        </w:rPr>
      </w:pPr>
    </w:p>
    <w:p w14:paraId="21ED2F3C">
      <w:pPr>
        <w:pStyle w:val="35"/>
        <w:ind w:firstLine="241"/>
        <w:rPr>
          <w:rFonts w:ascii="宋体" w:hAnsi="宋体" w:cs="宋体"/>
          <w:b/>
          <w:sz w:val="24"/>
        </w:rPr>
      </w:pPr>
    </w:p>
    <w:p w14:paraId="1BD56DAD">
      <w:pPr>
        <w:pStyle w:val="35"/>
        <w:ind w:firstLine="241"/>
        <w:rPr>
          <w:rFonts w:ascii="宋体" w:hAnsi="宋体" w:cs="宋体"/>
          <w:b/>
          <w:sz w:val="24"/>
        </w:rPr>
      </w:pPr>
    </w:p>
    <w:p w14:paraId="1176A476">
      <w:pPr>
        <w:pStyle w:val="35"/>
        <w:ind w:firstLine="241"/>
        <w:rPr>
          <w:rFonts w:ascii="宋体" w:hAnsi="宋体" w:cs="宋体"/>
          <w:b/>
          <w:sz w:val="24"/>
        </w:rPr>
      </w:pPr>
    </w:p>
    <w:p w14:paraId="0C2F869E">
      <w:pPr>
        <w:pStyle w:val="35"/>
        <w:ind w:firstLine="241"/>
        <w:rPr>
          <w:rFonts w:ascii="宋体" w:hAnsi="宋体" w:cs="宋体"/>
          <w:b/>
          <w:sz w:val="24"/>
        </w:rPr>
      </w:pPr>
    </w:p>
    <w:p w14:paraId="1A7C0DA1">
      <w:pPr>
        <w:pStyle w:val="35"/>
        <w:ind w:firstLine="241"/>
        <w:rPr>
          <w:rFonts w:ascii="宋体" w:hAnsi="宋体" w:cs="宋体"/>
          <w:b/>
          <w:sz w:val="24"/>
        </w:rPr>
      </w:pPr>
    </w:p>
    <w:p w14:paraId="735F9588">
      <w:pPr>
        <w:pStyle w:val="35"/>
        <w:ind w:firstLine="241"/>
        <w:rPr>
          <w:rFonts w:ascii="宋体" w:hAnsi="宋体" w:cs="宋体"/>
          <w:b/>
          <w:sz w:val="24"/>
        </w:rPr>
      </w:pPr>
    </w:p>
    <w:p w14:paraId="6B5CDFC3">
      <w:pPr>
        <w:pStyle w:val="3"/>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4AB86318">
      <w:pPr>
        <w:ind w:firstLine="640" w:firstLineChars="200"/>
        <w:jc w:val="both"/>
        <w:rPr>
          <w:rFonts w:hint="eastAsia" w:ascii="宋体" w:hAnsi="宋体" w:eastAsia="宋体" w:cs="宋体"/>
          <w:sz w:val="32"/>
          <w:szCs w:val="32"/>
          <w:lang w:val="en-US"/>
        </w:rPr>
      </w:pPr>
    </w:p>
    <w:p w14:paraId="1793381A">
      <w:pPr>
        <w:pStyle w:val="79"/>
        <w:ind w:left="0" w:firstLine="640" w:firstLineChars="200"/>
        <w:jc w:val="both"/>
        <w:rPr>
          <w:rFonts w:hint="eastAsia" w:ascii="宋体" w:hAnsi="宋体" w:eastAsia="宋体" w:cs="宋体"/>
          <w:sz w:val="32"/>
          <w:szCs w:val="32"/>
          <w:lang w:val="en-US"/>
        </w:rPr>
      </w:pPr>
    </w:p>
    <w:p w14:paraId="64A2F268">
      <w:pPr>
        <w:pStyle w:val="79"/>
        <w:ind w:left="0" w:firstLine="640" w:firstLineChars="200"/>
        <w:jc w:val="both"/>
        <w:rPr>
          <w:rFonts w:hint="eastAsia" w:ascii="宋体" w:hAnsi="宋体" w:eastAsia="宋体" w:cs="宋体"/>
          <w:sz w:val="32"/>
          <w:szCs w:val="32"/>
          <w:lang w:val="en-US"/>
        </w:rPr>
      </w:pPr>
    </w:p>
    <w:p w14:paraId="5264AC71">
      <w:pPr>
        <w:pStyle w:val="79"/>
        <w:ind w:left="0" w:firstLine="600" w:firstLineChars="200"/>
        <w:jc w:val="both"/>
        <w:rPr>
          <w:rFonts w:hint="eastAsia" w:ascii="宋体" w:hAnsi="宋体" w:eastAsia="宋体" w:cs="宋体"/>
          <w:sz w:val="30"/>
          <w:szCs w:val="30"/>
          <w:lang w:val="en-US"/>
        </w:rPr>
      </w:pPr>
    </w:p>
    <w:p w14:paraId="4EFCC9D3">
      <w:pPr>
        <w:pStyle w:val="79"/>
        <w:ind w:left="0" w:firstLine="600" w:firstLineChars="200"/>
        <w:jc w:val="both"/>
        <w:rPr>
          <w:rFonts w:hint="eastAsia" w:ascii="宋体" w:hAnsi="宋体" w:eastAsia="宋体" w:cs="宋体"/>
          <w:sz w:val="30"/>
          <w:szCs w:val="30"/>
          <w:lang w:val="en-US"/>
        </w:rPr>
      </w:pPr>
    </w:p>
    <w:p w14:paraId="7C4A49E0">
      <w:pPr>
        <w:pStyle w:val="79"/>
        <w:ind w:left="0" w:firstLine="600" w:firstLineChars="200"/>
        <w:jc w:val="both"/>
        <w:rPr>
          <w:rFonts w:hint="eastAsia" w:ascii="宋体" w:hAnsi="宋体" w:eastAsia="宋体" w:cs="宋体"/>
          <w:sz w:val="30"/>
          <w:szCs w:val="30"/>
          <w:lang w:val="en-US"/>
        </w:rPr>
      </w:pPr>
    </w:p>
    <w:p w14:paraId="12FA68F6">
      <w:pPr>
        <w:pStyle w:val="79"/>
        <w:ind w:left="0" w:firstLine="600" w:firstLineChars="200"/>
        <w:jc w:val="both"/>
        <w:rPr>
          <w:rFonts w:hint="eastAsia" w:ascii="宋体" w:hAnsi="宋体" w:eastAsia="宋体" w:cs="宋体"/>
          <w:sz w:val="30"/>
          <w:szCs w:val="30"/>
          <w:lang w:val="en-US"/>
        </w:rPr>
      </w:pPr>
    </w:p>
    <w:p w14:paraId="0BA6DD49">
      <w:pPr>
        <w:pStyle w:val="79"/>
        <w:ind w:left="0" w:firstLine="600" w:firstLineChars="200"/>
        <w:jc w:val="both"/>
        <w:rPr>
          <w:rFonts w:hint="eastAsia" w:ascii="宋体" w:hAnsi="宋体" w:eastAsia="宋体" w:cs="宋体"/>
          <w:sz w:val="30"/>
          <w:szCs w:val="30"/>
          <w:lang w:val="en-US"/>
        </w:rPr>
      </w:pPr>
    </w:p>
    <w:p w14:paraId="6F09518F">
      <w:pPr>
        <w:pStyle w:val="79"/>
        <w:ind w:left="0" w:firstLine="600" w:firstLineChars="200"/>
        <w:jc w:val="both"/>
        <w:rPr>
          <w:rFonts w:hint="eastAsia" w:ascii="宋体" w:hAnsi="宋体" w:eastAsia="宋体" w:cs="宋体"/>
          <w:sz w:val="30"/>
          <w:szCs w:val="30"/>
          <w:lang w:val="en-US"/>
        </w:rPr>
      </w:pPr>
    </w:p>
    <w:p w14:paraId="2A54CD34">
      <w:pPr>
        <w:pStyle w:val="79"/>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1B56ABFC">
      <w:pPr>
        <w:pStyle w:val="79"/>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06B5B6FA">
      <w:pPr>
        <w:pStyle w:val="79"/>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708E2462">
      <w:pPr>
        <w:pStyle w:val="79"/>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4A75A0B4">
      <w:pPr>
        <w:pStyle w:val="79"/>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138E7CAA">
      <w:pPr>
        <w:pStyle w:val="79"/>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23E71170">
      <w:pPr>
        <w:pStyle w:val="79"/>
        <w:ind w:left="0" w:firstLine="600" w:firstLineChars="200"/>
        <w:jc w:val="both"/>
        <w:rPr>
          <w:rFonts w:hint="eastAsia" w:ascii="宋体" w:hAnsi="宋体" w:eastAsia="宋体" w:cs="宋体"/>
          <w:sz w:val="30"/>
          <w:szCs w:val="30"/>
          <w:lang w:val="en-US"/>
        </w:rPr>
      </w:pPr>
    </w:p>
    <w:p w14:paraId="715C766B">
      <w:pPr>
        <w:pStyle w:val="79"/>
        <w:ind w:left="0" w:firstLine="600" w:firstLineChars="200"/>
        <w:jc w:val="both"/>
        <w:rPr>
          <w:rFonts w:hint="eastAsia" w:ascii="宋体" w:hAnsi="宋体" w:eastAsia="宋体" w:cs="宋体"/>
          <w:sz w:val="30"/>
          <w:szCs w:val="30"/>
          <w:lang w:val="en-US"/>
        </w:rPr>
      </w:pPr>
    </w:p>
    <w:p w14:paraId="7A7F7322">
      <w:pPr>
        <w:pStyle w:val="79"/>
        <w:ind w:left="0" w:firstLine="600" w:firstLineChars="200"/>
        <w:jc w:val="both"/>
        <w:rPr>
          <w:rFonts w:hint="eastAsia" w:ascii="宋体" w:hAnsi="宋体" w:eastAsia="宋体" w:cs="宋体"/>
          <w:sz w:val="30"/>
          <w:szCs w:val="30"/>
          <w:lang w:val="en-US"/>
        </w:rPr>
      </w:pPr>
    </w:p>
    <w:p w14:paraId="2011413F">
      <w:pPr>
        <w:pStyle w:val="79"/>
        <w:ind w:left="0" w:firstLine="600" w:firstLineChars="200"/>
        <w:jc w:val="both"/>
        <w:rPr>
          <w:rFonts w:hint="eastAsia" w:ascii="宋体" w:hAnsi="宋体" w:eastAsia="宋体" w:cs="宋体"/>
          <w:sz w:val="30"/>
          <w:szCs w:val="30"/>
          <w:lang w:val="en-US"/>
        </w:rPr>
      </w:pPr>
    </w:p>
    <w:p w14:paraId="7EC01032">
      <w:pPr>
        <w:pStyle w:val="79"/>
        <w:ind w:left="0" w:firstLine="600" w:firstLineChars="200"/>
        <w:jc w:val="both"/>
        <w:rPr>
          <w:rFonts w:hint="eastAsia" w:ascii="宋体" w:hAnsi="宋体" w:eastAsia="宋体" w:cs="宋体"/>
          <w:sz w:val="30"/>
          <w:szCs w:val="30"/>
          <w:lang w:val="en-US"/>
        </w:rPr>
      </w:pPr>
    </w:p>
    <w:p w14:paraId="4C99F48F">
      <w:pPr>
        <w:pStyle w:val="79"/>
        <w:ind w:left="0" w:firstLine="600" w:firstLineChars="200"/>
        <w:jc w:val="both"/>
        <w:rPr>
          <w:rFonts w:hint="eastAsia" w:ascii="宋体" w:hAnsi="宋体" w:eastAsia="宋体" w:cs="宋体"/>
          <w:sz w:val="30"/>
          <w:szCs w:val="30"/>
          <w:lang w:val="en-US"/>
        </w:rPr>
      </w:pPr>
    </w:p>
    <w:p w14:paraId="0B115EA1">
      <w:pPr>
        <w:pStyle w:val="79"/>
        <w:spacing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B93C8B1">
      <w:pPr>
        <w:pStyle w:val="79"/>
        <w:spacing w:line="440" w:lineRule="exact"/>
        <w:ind w:left="0"/>
        <w:jc w:val="both"/>
        <w:rPr>
          <w:rFonts w:hint="eastAsia" w:ascii="宋体" w:hAnsi="宋体" w:eastAsia="宋体" w:cs="宋体"/>
          <w:sz w:val="30"/>
          <w:szCs w:val="30"/>
        </w:rPr>
      </w:pPr>
    </w:p>
    <w:p w14:paraId="313B27CD">
      <w:pPr>
        <w:pStyle w:val="79"/>
        <w:spacing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0701ED74">
      <w:pPr>
        <w:pStyle w:val="79"/>
        <w:spacing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31499628">
      <w:pPr>
        <w:pStyle w:val="79"/>
        <w:spacing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6842A38C">
      <w:pPr>
        <w:pStyle w:val="79"/>
        <w:spacing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72572170">
      <w:pPr>
        <w:pStyle w:val="79"/>
        <w:spacing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1E1CCF94">
      <w:pPr>
        <w:pStyle w:val="79"/>
        <w:spacing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65FD25FB">
      <w:pPr>
        <w:pStyle w:val="79"/>
        <w:spacing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76C4DF78">
      <w:pPr>
        <w:pStyle w:val="79"/>
        <w:spacing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0B2E3572">
      <w:pPr>
        <w:pStyle w:val="79"/>
        <w:spacing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10B124F0">
      <w:pPr>
        <w:pStyle w:val="79"/>
        <w:spacing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244D8C7A">
      <w:pPr>
        <w:pStyle w:val="79"/>
        <w:spacing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181F130B">
      <w:pPr>
        <w:pStyle w:val="79"/>
        <w:spacing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333A4DC1">
      <w:pPr>
        <w:pStyle w:val="79"/>
        <w:spacing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3E4CA217">
      <w:pPr>
        <w:pStyle w:val="79"/>
        <w:spacing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2F2578BB">
      <w:pPr>
        <w:pStyle w:val="79"/>
        <w:spacing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370B2031">
      <w:pPr>
        <w:pStyle w:val="79"/>
        <w:spacing w:line="440" w:lineRule="exact"/>
        <w:ind w:left="0"/>
        <w:jc w:val="center"/>
        <w:rPr>
          <w:rFonts w:hint="eastAsia" w:ascii="宋体" w:hAnsi="宋体" w:eastAsia="宋体" w:cs="宋体"/>
          <w:bCs/>
          <w:sz w:val="32"/>
          <w:szCs w:val="32"/>
        </w:rPr>
      </w:pPr>
    </w:p>
    <w:p w14:paraId="3820A5FF">
      <w:pPr>
        <w:pStyle w:val="79"/>
        <w:spacing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556CAD02">
      <w:pPr>
        <w:pStyle w:val="79"/>
        <w:spacing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0F95487C">
      <w:pPr>
        <w:pStyle w:val="79"/>
        <w:spacing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3B4D230E">
      <w:pPr>
        <w:pStyle w:val="79"/>
        <w:spacing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2C319A93">
      <w:pPr>
        <w:pStyle w:val="79"/>
        <w:spacing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75E852FC">
      <w:pPr>
        <w:pStyle w:val="79"/>
        <w:spacing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6A2275DE">
      <w:pPr>
        <w:pStyle w:val="79"/>
        <w:spacing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244C43DF">
      <w:pPr>
        <w:pStyle w:val="79"/>
        <w:spacing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20F8CA48">
      <w:pPr>
        <w:pStyle w:val="3"/>
        <w:spacing w:before="0" w:after="0" w:line="500" w:lineRule="exact"/>
        <w:ind w:firstLine="0"/>
        <w:jc w:val="both"/>
        <w:rPr>
          <w:rFonts w:hint="eastAsia" w:ascii="宋体" w:hAnsi="宋体" w:eastAsia="宋体" w:cs="宋体"/>
          <w:b w:val="0"/>
          <w:bCs w:val="0"/>
          <w:sz w:val="21"/>
          <w:szCs w:val="21"/>
        </w:rPr>
      </w:pPr>
    </w:p>
    <w:p w14:paraId="3F095463">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23B56F79">
      <w:pPr>
        <w:spacing w:line="360" w:lineRule="auto"/>
        <w:ind w:firstLine="420" w:firstLineChars="200"/>
        <w:jc w:val="both"/>
        <w:rPr>
          <w:rFonts w:hint="eastAsia" w:ascii="宋体" w:hAnsi="宋体" w:eastAsia="宋体" w:cs="宋体"/>
          <w:szCs w:val="27"/>
        </w:rPr>
      </w:pPr>
    </w:p>
    <w:p w14:paraId="40D7EDC5">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394B3B6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64338A47">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23212A68">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1FB70049">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1AA7D922">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BAC85AC">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A058D5F">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432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 w:hRule="atLeast"/>
        </w:trPr>
        <w:tc>
          <w:tcPr>
            <w:tcW w:w="1983" w:type="dxa"/>
          </w:tcPr>
          <w:p w14:paraId="0007E7DA">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tcPr>
          <w:p w14:paraId="12D7ACE7">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tcPr>
          <w:p w14:paraId="23CCE448">
            <w:pPr>
              <w:spacing w:line="360" w:lineRule="auto"/>
              <w:jc w:val="both"/>
              <w:rPr>
                <w:rFonts w:hint="eastAsia" w:ascii="宋体" w:hAnsi="宋体" w:eastAsia="宋体" w:cs="宋体"/>
              </w:rPr>
            </w:pPr>
            <w:r>
              <w:rPr>
                <w:rFonts w:hint="eastAsia" w:ascii="宋体" w:hAnsi="宋体" w:eastAsia="宋体" w:cs="宋体"/>
              </w:rPr>
              <w:t>单位</w:t>
            </w:r>
          </w:p>
        </w:tc>
        <w:tc>
          <w:tcPr>
            <w:tcW w:w="902" w:type="dxa"/>
          </w:tcPr>
          <w:p w14:paraId="6017DD57">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tcPr>
          <w:p w14:paraId="3E888E8E">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tcPr>
          <w:p w14:paraId="7ADD91AB">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tcPr>
          <w:p w14:paraId="3FA576D9">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1E94A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5A2CEF">
            <w:pPr>
              <w:spacing w:line="360" w:lineRule="auto"/>
              <w:ind w:firstLine="420" w:firstLineChars="200"/>
              <w:jc w:val="both"/>
              <w:rPr>
                <w:rFonts w:hint="eastAsia" w:ascii="宋体" w:hAnsi="宋体" w:eastAsia="宋体" w:cs="宋体"/>
              </w:rPr>
            </w:pPr>
          </w:p>
        </w:tc>
        <w:tc>
          <w:tcPr>
            <w:tcW w:w="1623" w:type="dxa"/>
          </w:tcPr>
          <w:p w14:paraId="577197E3">
            <w:pPr>
              <w:spacing w:line="360" w:lineRule="auto"/>
              <w:ind w:firstLine="420" w:firstLineChars="200"/>
              <w:jc w:val="both"/>
              <w:rPr>
                <w:rFonts w:hint="eastAsia" w:ascii="宋体" w:hAnsi="宋体" w:eastAsia="宋体" w:cs="宋体"/>
              </w:rPr>
            </w:pPr>
          </w:p>
        </w:tc>
        <w:tc>
          <w:tcPr>
            <w:tcW w:w="902" w:type="dxa"/>
          </w:tcPr>
          <w:p w14:paraId="00EA4D25">
            <w:pPr>
              <w:spacing w:line="360" w:lineRule="auto"/>
              <w:ind w:firstLine="420" w:firstLineChars="200"/>
              <w:jc w:val="both"/>
              <w:rPr>
                <w:rFonts w:hint="eastAsia" w:ascii="宋体" w:hAnsi="宋体" w:eastAsia="宋体" w:cs="宋体"/>
              </w:rPr>
            </w:pPr>
          </w:p>
        </w:tc>
        <w:tc>
          <w:tcPr>
            <w:tcW w:w="902" w:type="dxa"/>
          </w:tcPr>
          <w:p w14:paraId="614A42EC">
            <w:pPr>
              <w:spacing w:line="360" w:lineRule="auto"/>
              <w:ind w:firstLine="420" w:firstLineChars="200"/>
              <w:jc w:val="both"/>
              <w:rPr>
                <w:rFonts w:hint="eastAsia" w:ascii="宋体" w:hAnsi="宋体" w:eastAsia="宋体" w:cs="宋体"/>
              </w:rPr>
            </w:pPr>
          </w:p>
        </w:tc>
        <w:tc>
          <w:tcPr>
            <w:tcW w:w="1071" w:type="dxa"/>
          </w:tcPr>
          <w:p w14:paraId="65FB66E0">
            <w:pPr>
              <w:spacing w:line="360" w:lineRule="auto"/>
              <w:ind w:firstLine="420" w:firstLineChars="200"/>
              <w:jc w:val="both"/>
              <w:rPr>
                <w:rFonts w:hint="eastAsia" w:ascii="宋体" w:hAnsi="宋体" w:eastAsia="宋体" w:cs="宋体"/>
              </w:rPr>
            </w:pPr>
          </w:p>
        </w:tc>
        <w:tc>
          <w:tcPr>
            <w:tcW w:w="1250" w:type="dxa"/>
          </w:tcPr>
          <w:p w14:paraId="70FA9D89">
            <w:pPr>
              <w:spacing w:line="360" w:lineRule="auto"/>
              <w:ind w:firstLine="420" w:firstLineChars="200"/>
              <w:jc w:val="both"/>
              <w:rPr>
                <w:rFonts w:hint="eastAsia" w:ascii="宋体" w:hAnsi="宋体" w:eastAsia="宋体" w:cs="宋体"/>
              </w:rPr>
            </w:pPr>
          </w:p>
        </w:tc>
        <w:tc>
          <w:tcPr>
            <w:tcW w:w="1106" w:type="dxa"/>
          </w:tcPr>
          <w:p w14:paraId="02FC7ED5">
            <w:pPr>
              <w:spacing w:line="360" w:lineRule="auto"/>
              <w:ind w:firstLine="420" w:firstLineChars="200"/>
              <w:jc w:val="both"/>
              <w:rPr>
                <w:rFonts w:hint="eastAsia" w:ascii="宋体" w:hAnsi="宋体" w:eastAsia="宋体" w:cs="宋体"/>
              </w:rPr>
            </w:pPr>
          </w:p>
        </w:tc>
      </w:tr>
      <w:tr w14:paraId="72CD0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B85B911">
            <w:pPr>
              <w:spacing w:line="360" w:lineRule="auto"/>
              <w:ind w:firstLine="420" w:firstLineChars="200"/>
              <w:jc w:val="both"/>
              <w:rPr>
                <w:rFonts w:hint="eastAsia" w:ascii="宋体" w:hAnsi="宋体" w:eastAsia="宋体" w:cs="宋体"/>
              </w:rPr>
            </w:pPr>
          </w:p>
        </w:tc>
        <w:tc>
          <w:tcPr>
            <w:tcW w:w="1623" w:type="dxa"/>
          </w:tcPr>
          <w:p w14:paraId="5B50C6B3">
            <w:pPr>
              <w:spacing w:line="360" w:lineRule="auto"/>
              <w:ind w:firstLine="420" w:firstLineChars="200"/>
              <w:jc w:val="both"/>
              <w:rPr>
                <w:rFonts w:hint="eastAsia" w:ascii="宋体" w:hAnsi="宋体" w:eastAsia="宋体" w:cs="宋体"/>
              </w:rPr>
            </w:pPr>
          </w:p>
        </w:tc>
        <w:tc>
          <w:tcPr>
            <w:tcW w:w="902" w:type="dxa"/>
          </w:tcPr>
          <w:p w14:paraId="4AAB92C1">
            <w:pPr>
              <w:spacing w:line="360" w:lineRule="auto"/>
              <w:ind w:firstLine="420" w:firstLineChars="200"/>
              <w:jc w:val="both"/>
              <w:rPr>
                <w:rFonts w:hint="eastAsia" w:ascii="宋体" w:hAnsi="宋体" w:eastAsia="宋体" w:cs="宋体"/>
              </w:rPr>
            </w:pPr>
          </w:p>
        </w:tc>
        <w:tc>
          <w:tcPr>
            <w:tcW w:w="902" w:type="dxa"/>
          </w:tcPr>
          <w:p w14:paraId="1DB097B8">
            <w:pPr>
              <w:spacing w:line="360" w:lineRule="auto"/>
              <w:ind w:firstLine="420" w:firstLineChars="200"/>
              <w:jc w:val="both"/>
              <w:rPr>
                <w:rFonts w:hint="eastAsia" w:ascii="宋体" w:hAnsi="宋体" w:eastAsia="宋体" w:cs="宋体"/>
              </w:rPr>
            </w:pPr>
          </w:p>
        </w:tc>
        <w:tc>
          <w:tcPr>
            <w:tcW w:w="1071" w:type="dxa"/>
          </w:tcPr>
          <w:p w14:paraId="0F13A8CE">
            <w:pPr>
              <w:spacing w:line="360" w:lineRule="auto"/>
              <w:ind w:firstLine="420" w:firstLineChars="200"/>
              <w:jc w:val="both"/>
              <w:rPr>
                <w:rFonts w:hint="eastAsia" w:ascii="宋体" w:hAnsi="宋体" w:eastAsia="宋体" w:cs="宋体"/>
              </w:rPr>
            </w:pPr>
          </w:p>
        </w:tc>
        <w:tc>
          <w:tcPr>
            <w:tcW w:w="1250" w:type="dxa"/>
          </w:tcPr>
          <w:p w14:paraId="25130C89">
            <w:pPr>
              <w:spacing w:line="360" w:lineRule="auto"/>
              <w:ind w:firstLine="420" w:firstLineChars="200"/>
              <w:jc w:val="both"/>
              <w:rPr>
                <w:rFonts w:hint="eastAsia" w:ascii="宋体" w:hAnsi="宋体" w:eastAsia="宋体" w:cs="宋体"/>
              </w:rPr>
            </w:pPr>
          </w:p>
        </w:tc>
        <w:tc>
          <w:tcPr>
            <w:tcW w:w="1106" w:type="dxa"/>
          </w:tcPr>
          <w:p w14:paraId="4C9D7642">
            <w:pPr>
              <w:spacing w:line="360" w:lineRule="auto"/>
              <w:ind w:firstLine="420" w:firstLineChars="200"/>
              <w:jc w:val="both"/>
              <w:rPr>
                <w:rFonts w:hint="eastAsia" w:ascii="宋体" w:hAnsi="宋体" w:eastAsia="宋体" w:cs="宋体"/>
              </w:rPr>
            </w:pPr>
          </w:p>
        </w:tc>
      </w:tr>
      <w:tr w14:paraId="2ABE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B810AD0">
            <w:pPr>
              <w:spacing w:line="360" w:lineRule="auto"/>
              <w:ind w:firstLine="420" w:firstLineChars="200"/>
              <w:jc w:val="both"/>
              <w:rPr>
                <w:rFonts w:hint="eastAsia" w:ascii="宋体" w:hAnsi="宋体" w:eastAsia="宋体" w:cs="宋体"/>
              </w:rPr>
            </w:pPr>
          </w:p>
        </w:tc>
        <w:tc>
          <w:tcPr>
            <w:tcW w:w="1623" w:type="dxa"/>
          </w:tcPr>
          <w:p w14:paraId="4F7EA33B">
            <w:pPr>
              <w:spacing w:line="360" w:lineRule="auto"/>
              <w:ind w:firstLine="420" w:firstLineChars="200"/>
              <w:jc w:val="both"/>
              <w:rPr>
                <w:rFonts w:hint="eastAsia" w:ascii="宋体" w:hAnsi="宋体" w:eastAsia="宋体" w:cs="宋体"/>
              </w:rPr>
            </w:pPr>
          </w:p>
        </w:tc>
        <w:tc>
          <w:tcPr>
            <w:tcW w:w="902" w:type="dxa"/>
          </w:tcPr>
          <w:p w14:paraId="60933CA0">
            <w:pPr>
              <w:spacing w:line="360" w:lineRule="auto"/>
              <w:ind w:firstLine="420" w:firstLineChars="200"/>
              <w:jc w:val="both"/>
              <w:rPr>
                <w:rFonts w:hint="eastAsia" w:ascii="宋体" w:hAnsi="宋体" w:eastAsia="宋体" w:cs="宋体"/>
              </w:rPr>
            </w:pPr>
          </w:p>
        </w:tc>
        <w:tc>
          <w:tcPr>
            <w:tcW w:w="902" w:type="dxa"/>
          </w:tcPr>
          <w:p w14:paraId="21BE35AD">
            <w:pPr>
              <w:spacing w:line="360" w:lineRule="auto"/>
              <w:ind w:firstLine="420" w:firstLineChars="200"/>
              <w:jc w:val="both"/>
              <w:rPr>
                <w:rFonts w:hint="eastAsia" w:ascii="宋体" w:hAnsi="宋体" w:eastAsia="宋体" w:cs="宋体"/>
              </w:rPr>
            </w:pPr>
          </w:p>
        </w:tc>
        <w:tc>
          <w:tcPr>
            <w:tcW w:w="1071" w:type="dxa"/>
          </w:tcPr>
          <w:p w14:paraId="64DA5824">
            <w:pPr>
              <w:spacing w:line="360" w:lineRule="auto"/>
              <w:ind w:firstLine="420" w:firstLineChars="200"/>
              <w:jc w:val="both"/>
              <w:rPr>
                <w:rFonts w:hint="eastAsia" w:ascii="宋体" w:hAnsi="宋体" w:eastAsia="宋体" w:cs="宋体"/>
              </w:rPr>
            </w:pPr>
          </w:p>
        </w:tc>
        <w:tc>
          <w:tcPr>
            <w:tcW w:w="1250" w:type="dxa"/>
          </w:tcPr>
          <w:p w14:paraId="5717C4CB">
            <w:pPr>
              <w:spacing w:line="360" w:lineRule="auto"/>
              <w:ind w:firstLine="420" w:firstLineChars="200"/>
              <w:jc w:val="both"/>
              <w:rPr>
                <w:rFonts w:hint="eastAsia" w:ascii="宋体" w:hAnsi="宋体" w:eastAsia="宋体" w:cs="宋体"/>
              </w:rPr>
            </w:pPr>
          </w:p>
        </w:tc>
        <w:tc>
          <w:tcPr>
            <w:tcW w:w="1106" w:type="dxa"/>
          </w:tcPr>
          <w:p w14:paraId="0F1BB937">
            <w:pPr>
              <w:spacing w:line="360" w:lineRule="auto"/>
              <w:ind w:firstLine="420" w:firstLineChars="200"/>
              <w:jc w:val="both"/>
              <w:rPr>
                <w:rFonts w:hint="eastAsia" w:ascii="宋体" w:hAnsi="宋体" w:eastAsia="宋体" w:cs="宋体"/>
              </w:rPr>
            </w:pPr>
          </w:p>
        </w:tc>
      </w:tr>
      <w:tr w14:paraId="72E8C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47716CA">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40218F6E">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3077A542">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58C9FBEF">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2B5376F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34E0EDA3">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1B268E25">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57512634">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3B19EF36">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p>
    <w:p w14:paraId="551368CC">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383C941B">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21B5C2E6">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2F5A2FCF">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0821CCDB">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27351B12">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06D17404">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19AFFA21">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5260B7A5">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73700CB6">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625C2A07">
      <w:pPr>
        <w:pStyle w:val="9"/>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0F153A1B">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28403A35">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71FA1B2A">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73D8FAF5">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52B89157">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2FD4A254">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76E22B5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3A5F7D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56E13F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607B7F6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48A44F6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6AB25719">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218C9551">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571E5526">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20FC2EBB">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20E1BE45">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36E72B1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16D7E07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1013CA4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6D9F4806">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2B997D6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D15436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1700502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4765F23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23C206F6">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6EB90A21">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3337198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1A4717F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02343D1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0B3CC20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67B2370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403EE098">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1303862E">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03DB6D88">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0C643E17">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FA4BA41">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5341F2A8">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41A6A4F9">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1F0AC39C">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1D1BA08E">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6BB980C4">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17EEA3D2">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1ED257E7">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45A50932">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14B7C29">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CC23698">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316D06FC">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0D7016D1">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53760DDA">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39C9AED7">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657C6AF0">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46BB181">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420DEF5B">
      <w:pPr>
        <w:spacing w:line="360" w:lineRule="auto"/>
        <w:ind w:firstLine="420" w:firstLineChars="200"/>
        <w:jc w:val="both"/>
        <w:rPr>
          <w:rFonts w:hint="eastAsia" w:ascii="宋体" w:hAnsi="宋体" w:eastAsia="宋体" w:cs="宋体"/>
          <w:szCs w:val="27"/>
        </w:rPr>
      </w:pPr>
    </w:p>
    <w:p w14:paraId="62140FD5">
      <w:pPr>
        <w:pStyle w:val="35"/>
        <w:ind w:firstLine="240"/>
        <w:rPr>
          <w:rFonts w:hint="eastAsia" w:ascii="宋体" w:hAnsi="宋体" w:eastAsia="宋体" w:cs="宋体"/>
        </w:rPr>
      </w:pPr>
    </w:p>
    <w:p w14:paraId="36E67100">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7AA67BB0">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28BD286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6C7B3C88">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2324EAE5">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3D9E32DF">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296FACBE">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43C645B3">
      <w:pPr>
        <w:spacing w:line="640" w:lineRule="exact"/>
        <w:ind w:firstLine="420" w:firstLineChars="200"/>
        <w:jc w:val="both"/>
        <w:rPr>
          <w:rFonts w:hint="eastAsia" w:ascii="宋体" w:hAnsi="宋体" w:eastAsia="宋体" w:cs="宋体"/>
          <w:szCs w:val="27"/>
          <w:u w:val="single"/>
        </w:rPr>
      </w:pPr>
    </w:p>
    <w:p w14:paraId="117AE3F5">
      <w:pPr>
        <w:pStyle w:val="35"/>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3FAB83D6">
      <w:pPr>
        <w:pStyle w:val="35"/>
        <w:ind w:left="0" w:leftChars="0" w:firstLine="0" w:firstLineChars="0"/>
        <w:jc w:val="both"/>
        <w:rPr>
          <w:rFonts w:hint="eastAsia"/>
          <w:b/>
          <w:sz w:val="32"/>
          <w:szCs w:val="32"/>
        </w:rPr>
      </w:pPr>
    </w:p>
    <w:p w14:paraId="56FD750C">
      <w:pPr>
        <w:pStyle w:val="35"/>
        <w:ind w:firstLine="321"/>
        <w:jc w:val="center"/>
        <w:rPr>
          <w:b/>
          <w:sz w:val="32"/>
          <w:szCs w:val="32"/>
        </w:rPr>
      </w:pPr>
      <w:r>
        <w:rPr>
          <w:rFonts w:hint="eastAsia"/>
          <w:b/>
          <w:sz w:val="32"/>
          <w:szCs w:val="32"/>
        </w:rPr>
        <w:t>周口市政府采购合同融资政策告知函</w:t>
      </w:r>
    </w:p>
    <w:p w14:paraId="2D4B6746">
      <w:pPr>
        <w:pStyle w:val="35"/>
        <w:ind w:firstLine="240"/>
        <w:rPr>
          <w:rFonts w:ascii="宋体" w:hAnsi="宋体" w:eastAsia="宋体"/>
          <w:sz w:val="24"/>
        </w:rPr>
      </w:pPr>
    </w:p>
    <w:p w14:paraId="659A8B65">
      <w:pPr>
        <w:pStyle w:val="35"/>
        <w:ind w:firstLine="240"/>
        <w:rPr>
          <w:rFonts w:ascii="宋体" w:hAnsi="宋体" w:eastAsia="宋体"/>
          <w:sz w:val="24"/>
        </w:rPr>
      </w:pPr>
    </w:p>
    <w:p w14:paraId="43C5ADEB">
      <w:pPr>
        <w:pStyle w:val="35"/>
        <w:ind w:firstLine="240"/>
        <w:rPr>
          <w:rFonts w:ascii="宋体" w:hAnsi="宋体" w:eastAsia="宋体"/>
          <w:sz w:val="24"/>
        </w:rPr>
      </w:pPr>
    </w:p>
    <w:p w14:paraId="78C15EF2">
      <w:pPr>
        <w:pStyle w:val="35"/>
        <w:ind w:firstLine="240"/>
        <w:rPr>
          <w:rFonts w:ascii="宋体" w:hAnsi="宋体" w:eastAsia="宋体"/>
          <w:sz w:val="24"/>
        </w:rPr>
      </w:pPr>
      <w:r>
        <w:rPr>
          <w:rFonts w:hint="eastAsia" w:ascii="宋体" w:hAnsi="宋体" w:eastAsia="宋体"/>
          <w:sz w:val="24"/>
        </w:rPr>
        <w:t>各供应商：</w:t>
      </w:r>
    </w:p>
    <w:p w14:paraId="429EBEA6">
      <w:pPr>
        <w:pStyle w:val="35"/>
        <w:ind w:firstLine="240"/>
        <w:rPr>
          <w:rFonts w:ascii="宋体" w:hAnsi="宋体" w:eastAsia="宋体"/>
          <w:sz w:val="24"/>
        </w:rPr>
      </w:pPr>
      <w:r>
        <w:rPr>
          <w:rFonts w:hint="eastAsia" w:ascii="宋体" w:hAnsi="宋体" w:eastAsia="宋体"/>
          <w:sz w:val="24"/>
        </w:rPr>
        <w:t>欢迎贵公司参与周口市政府采购活动！</w:t>
      </w:r>
    </w:p>
    <w:p w14:paraId="0F298A93">
      <w:pPr>
        <w:pStyle w:val="35"/>
        <w:ind w:firstLine="240"/>
        <w:rPr>
          <w:rFonts w:ascii="宋体" w:hAnsi="宋体" w:eastAsia="宋体"/>
          <w:sz w:val="24"/>
        </w:rPr>
      </w:pPr>
      <w:r>
        <w:rPr>
          <w:rFonts w:hint="eastAsia" w:ascii="宋体" w:hAnsi="宋体" w:eastAsia="宋体"/>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DCC0F01">
      <w:pPr>
        <w:pStyle w:val="35"/>
        <w:ind w:firstLine="240"/>
        <w:rPr>
          <w:rFonts w:ascii="宋体" w:hAnsi="宋体" w:eastAsia="宋体"/>
          <w:sz w:val="24"/>
        </w:rPr>
      </w:pPr>
      <w:r>
        <w:rPr>
          <w:rFonts w:hint="eastAsia" w:ascii="宋体" w:hAnsi="宋体" w:eastAsia="宋体"/>
          <w:sz w:val="24"/>
        </w:rPr>
        <w:t>贷款渠道和提供贷款的金融机构，可在河南省政府采购网“河南省政府采购合同融资平台”查询联系。</w:t>
      </w:r>
    </w:p>
    <w:p w14:paraId="58DC03F7">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577E9FD1">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3F09317">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5192F937">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86F92F3">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4182205">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2F701D8E">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20150DB0">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0A9AF11">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10EE09F">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21B8E0E0">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5740CE3">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6E96DC0">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C55F2D7">
      <w:pPr>
        <w:pStyle w:val="35"/>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Segoe UI">
    <w:panose1 w:val="020B0502040204020203"/>
    <w:charset w:val="00"/>
    <w:family w:val="auto"/>
    <w:pitch w:val="default"/>
    <w:sig w:usb0="E4002EFF" w:usb1="C000E47F"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CE7D0">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0C8F1">
    <w:pPr>
      <w:pStyle w:val="19"/>
      <w:pBdr>
        <w:bottom w:val="none" w:color="auto" w:sz="0" w:space="0"/>
      </w:pBdr>
      <w:spacing w:line="160" w:lineRule="atLeast"/>
      <w:jc w:val="both"/>
      <w:rPr>
        <w:rFonts w:ascii="楷体_GB2312" w:eastAsia="楷体_GB2312"/>
        <w:sz w:val="28"/>
        <w:u w:val="single"/>
      </w:rPr>
    </w:pPr>
  </w:p>
  <w:p w14:paraId="0AE12B0B">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lvl>
  </w:abstractNum>
  <w:abstractNum w:abstractNumId="1">
    <w:nsid w:val="00000001"/>
    <w:multiLevelType w:val="singleLevel"/>
    <w:tmpl w:val="00000001"/>
    <w:lvl w:ilvl="0" w:tentative="0">
      <w:start w:val="3"/>
      <w:numFmt w:val="decimal"/>
      <w:suff w:val="nothing"/>
      <w:lvlText w:val="(%1)"/>
      <w:lvlJc w:val="left"/>
    </w:lvl>
  </w:abstractNum>
  <w:abstractNum w:abstractNumId="2">
    <w:nsid w:val="00000002"/>
    <w:multiLevelType w:val="multilevel"/>
    <w:tmpl w:val="00000002"/>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3"/>
    <w:multiLevelType w:val="multilevel"/>
    <w:tmpl w:val="00000003"/>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4"/>
    <w:multiLevelType w:val="singleLevel"/>
    <w:tmpl w:val="00000004"/>
    <w:lvl w:ilvl="0" w:tentative="0">
      <w:start w:val="1"/>
      <w:numFmt w:val="decimal"/>
      <w:suff w:val="nothing"/>
      <w:lvlText w:val="%1、"/>
      <w:lvlJc w:val="left"/>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1C3AA8"/>
    <w:rsid w:val="14436503"/>
    <w:rsid w:val="214232CE"/>
    <w:rsid w:val="24251E0B"/>
    <w:rsid w:val="36B10D2A"/>
    <w:rsid w:val="769954A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qFormat/>
    <w:uiPriority w:val="1"/>
  </w:style>
  <w:style w:type="table" w:default="1" w:styleId="27">
    <w:name w:val="Normal Table"/>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5"/>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Char"/>
    <w:link w:val="22"/>
    <w:qFormat/>
    <w:uiPriority w:val="0"/>
    <w:rPr>
      <w:kern w:val="2"/>
      <w:sz w:val="21"/>
      <w:szCs w:val="24"/>
    </w:rPr>
  </w:style>
  <w:style w:type="character" w:customStyle="1" w:styleId="66">
    <w:name w:val="NormalCharacter"/>
    <w:qFormat/>
    <w:uiPriority w:val="0"/>
  </w:style>
  <w:style w:type="character" w:customStyle="1" w:styleId="67">
    <w:name w:val="页眉 Char"/>
    <w:link w:val="19"/>
    <w:qFormat/>
    <w:uiPriority w:val="99"/>
    <w:rPr>
      <w:kern w:val="2"/>
      <w:sz w:val="18"/>
      <w:szCs w:val="18"/>
    </w:rPr>
  </w:style>
  <w:style w:type="character" w:customStyle="1" w:styleId="68">
    <w:name w:val="页脚 Char"/>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 w:type="paragraph" w:customStyle="1" w:styleId="80">
    <w:name w:val="Table Text"/>
    <w:basedOn w:val="1"/>
    <w:qFormat/>
    <w:uiPriority w:val="0"/>
    <w:rPr>
      <w:rFonts w:ascii="仿宋" w:hAnsi="仿宋" w:eastAsia="仿宋" w:cs="仿宋"/>
      <w:sz w:val="28"/>
      <w:szCs w:val="28"/>
      <w:lang w:val="en-US" w:eastAsia="en-US" w:bidi="ar-SA"/>
    </w:rPr>
  </w:style>
  <w:style w:type="table" w:customStyle="1" w:styleId="81">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19115</Words>
  <Characters>20285</Characters>
  <Paragraphs>1054</Paragraphs>
  <TotalTime>2</TotalTime>
  <ScaleCrop>false</ScaleCrop>
  <LinksUpToDate>false</LinksUpToDate>
  <CharactersWithSpaces>21264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2025-03-25T07:00:22Z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C3DF23757FE647C19ED1C56CB5F04BD7_13</vt:lpwstr>
  </property>
  <property fmtid="{D5CDD505-2E9C-101B-9397-08002B2CF9AE}" pid="4" name="KSOTemplateDocerSaveRecord">
    <vt:lpwstr>eyJoZGlkIjoiNTQ3MGY4OWEwYWQ5MGRhOTEyZDdjODBiNTM4ZTJjNzciLCJ1c2VySWQiOiIxMDg5MjYwMDExIn0=</vt:lpwstr>
  </property>
</Properties>
</file>