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line="600" w:lineRule="exact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：政府采购意向公开参考文本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>周口市生态环境局川汇区分局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>（单位名称）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  <w:lang w:val="en-US" w:eastAsia="zh-CN"/>
        </w:rPr>
        <w:t xml:space="preserve"> 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9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（至）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10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政府采购意向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为便于供应商及时了解政府采购信息，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根据《财政部关于开展政府采购意向公开工作的通知》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（财库〔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等有关规定，现将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（单位名称）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2024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9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10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采购意向公开如下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tbl>
      <w:tblPr>
        <w:tblStyle w:val="4"/>
        <w:tblW w:w="113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657"/>
        <w:gridCol w:w="3501"/>
        <w:gridCol w:w="1685"/>
        <w:gridCol w:w="2042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69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657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采购项目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35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68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204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预计采购时间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1799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  <w:jc w:val="center"/>
        </w:trPr>
        <w:tc>
          <w:tcPr>
            <w:tcW w:w="69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657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填写具体采购项目的名称</w:t>
            </w:r>
          </w:p>
        </w:tc>
        <w:tc>
          <w:tcPr>
            <w:tcW w:w="3501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填写采购标的名称，采购标的需实现的主要功能或者目标，采购标的数量，以及采购标的需满足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的质量、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、安全、时限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等要求</w:t>
            </w:r>
          </w:p>
        </w:tc>
        <w:tc>
          <w:tcPr>
            <w:tcW w:w="168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精确到万元</w:t>
            </w:r>
          </w:p>
        </w:tc>
        <w:tc>
          <w:tcPr>
            <w:tcW w:w="204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填写到月</w:t>
            </w:r>
          </w:p>
        </w:tc>
        <w:tc>
          <w:tcPr>
            <w:tcW w:w="1799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其他需要说明的情况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  <w:jc w:val="center"/>
        </w:trPr>
        <w:tc>
          <w:tcPr>
            <w:tcW w:w="694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657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周口市生态环境局川汇区分局周口市川汇区农村黑臭水体治理项目</w:t>
            </w:r>
          </w:p>
        </w:tc>
        <w:tc>
          <w:tcPr>
            <w:tcW w:w="350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项目实施范围：基于周口市川汇区农村黑臭水体条数，结合群众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反应强烈、黑臭明显、污染源追溯明确、具有较好区域代表性等因素，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本项目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选取尚未开展治理的16条农村黑臭水体开展治理试点示范，治理水体总面积约 4.43万m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，其中省级监管清单水体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条，其他均为居民反映强烈的市级水体。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总体治理目标：至2025年底，9 个行政村完成农村黑臭水体治理工作，消除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条农村黑臭水体，总治理面积4.43万m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，服务人口20785人；并通过治理工程，建立农村黑臭水体治理“投、建、管、运”一体化模式，探索农村黑臭水体运维费用可持续、市场化筹措模式，基本建立健全黑臭水体治理长效管护机制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eastAsia="zh-CN"/>
              </w:rPr>
              <w:t>。</w:t>
            </w:r>
          </w:p>
        </w:tc>
        <w:tc>
          <w:tcPr>
            <w:tcW w:w="1685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/>
                <w:color w:val="000000"/>
                <w:sz w:val="34"/>
                <w:szCs w:val="34"/>
                <w:vertAlign w:val="baseline"/>
                <w:lang w:val="en-US" w:eastAsia="zh-CN"/>
              </w:rPr>
              <w:t xml:space="preserve"> 3375.56</w:t>
            </w:r>
          </w:p>
        </w:tc>
        <w:tc>
          <w:tcPr>
            <w:tcW w:w="2042" w:type="dxa"/>
          </w:tcPr>
          <w:p>
            <w:pPr>
              <w:numPr>
                <w:ilvl w:val="-1"/>
                <w:numId w:val="0"/>
              </w:numPr>
              <w:tabs>
                <w:tab w:val="left" w:pos="993"/>
                <w:tab w:val="left" w:pos="1134"/>
                <w:tab w:val="left" w:pos="1418"/>
              </w:tabs>
              <w:spacing w:line="400" w:lineRule="exact"/>
              <w:ind w:left="0" w:firstLine="0"/>
              <w:jc w:val="both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/>
                <w:color w:val="000000"/>
                <w:sz w:val="34"/>
                <w:szCs w:val="34"/>
                <w:vertAlign w:val="baseline"/>
                <w:lang w:eastAsia="zh-CN"/>
              </w:rPr>
              <w:t>2024</w:t>
            </w:r>
            <w:r>
              <w:rPr>
                <w:rFonts w:hint="eastAsia"/>
                <w:color w:val="000000"/>
                <w:sz w:val="34"/>
                <w:szCs w:val="34"/>
                <w:vertAlign w:val="baseline"/>
                <w:lang w:val="en-US" w:eastAsia="zh-CN"/>
              </w:rPr>
              <w:t>年9</w:t>
            </w:r>
            <w:r>
              <w:rPr>
                <w:rFonts w:hint="eastAsia"/>
                <w:color w:val="000000"/>
                <w:sz w:val="34"/>
                <w:szCs w:val="34"/>
                <w:vertAlign w:val="baseline"/>
                <w:lang w:eastAsia="zh-CN"/>
              </w:rPr>
              <w:t>月</w:t>
            </w:r>
          </w:p>
        </w:tc>
        <w:tc>
          <w:tcPr>
            <w:tcW w:w="1799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周口市生态环境局川汇区分局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NzJiZTNkOGNiZDc3MzBhM2EyNDViNzAxZTIyZGEifQ=="/>
  </w:docVars>
  <w:rsids>
    <w:rsidRoot w:val="00000000"/>
    <w:rsid w:val="0A764724"/>
    <w:rsid w:val="0AF67D03"/>
    <w:rsid w:val="0B3F14D4"/>
    <w:rsid w:val="0C6B5737"/>
    <w:rsid w:val="0E0E3102"/>
    <w:rsid w:val="0EAF02B5"/>
    <w:rsid w:val="1B350BC8"/>
    <w:rsid w:val="24335B6F"/>
    <w:rsid w:val="2976141E"/>
    <w:rsid w:val="30523320"/>
    <w:rsid w:val="31D37BBF"/>
    <w:rsid w:val="32F831AD"/>
    <w:rsid w:val="3A215AC8"/>
    <w:rsid w:val="42B27DD0"/>
    <w:rsid w:val="430B442C"/>
    <w:rsid w:val="46761D17"/>
    <w:rsid w:val="4E9F5965"/>
    <w:rsid w:val="5621501F"/>
    <w:rsid w:val="5ABB5EAD"/>
    <w:rsid w:val="5B4B1C53"/>
    <w:rsid w:val="5F8B0EFE"/>
    <w:rsid w:val="69E623BC"/>
    <w:rsid w:val="70351D12"/>
    <w:rsid w:val="70FC7D4C"/>
    <w:rsid w:val="7D02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443</Words>
  <Characters>484</Characters>
  <Lines>0</Lines>
  <Paragraphs>0</Paragraphs>
  <TotalTime>30</TotalTime>
  <ScaleCrop>false</ScaleCrop>
  <LinksUpToDate>false</LinksUpToDate>
  <CharactersWithSpaces>566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2020-02-24T08:15:00Z</dcterms:created>
  <dc:creator>may</dc:creator>
  <cp:lastModifiedBy>木源杉</cp:lastModifiedBy>
  <dcterms:modified xsi:type="dcterms:W3CDTF">2024-08-16T08:06:46Z</dcterms:modified>
  <dc:title>附：政府采购意向公开参考文本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727C19208838411AA79CAA5AB2AC15B1_13</vt:lpwstr>
  </property>
</Properties>
</file>