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F97C3">
      <w:pPr>
        <w:widowControl/>
        <w:spacing w:line="360" w:lineRule="auto"/>
        <w:jc w:val="center"/>
        <w:outlineLvl w:val="0"/>
        <w:rPr>
          <w:rFonts w:hint="eastAsia" w:ascii="宋体" w:hAnsi="宋体" w:eastAsia="宋体" w:cs="Times New Roman"/>
          <w:b/>
          <w:bCs/>
          <w:kern w:val="0"/>
          <w:sz w:val="48"/>
          <w:szCs w:val="48"/>
        </w:rPr>
      </w:pPr>
      <w:bookmarkStart w:id="0" w:name="_Toc7284"/>
      <w:r>
        <w:rPr>
          <w:rFonts w:hint="eastAsia" w:ascii="宋体" w:hAnsi="宋体" w:eastAsia="宋体" w:cs="Times New Roman"/>
          <w:b/>
          <w:bCs/>
          <w:kern w:val="0"/>
          <w:sz w:val="48"/>
          <w:szCs w:val="48"/>
        </w:rPr>
        <w:t xml:space="preserve"> </w:t>
      </w:r>
    </w:p>
    <w:bookmarkEnd w:id="0"/>
    <w:p w14:paraId="281E01B0">
      <w:pPr>
        <w:spacing w:after="120"/>
        <w:jc w:val="center"/>
        <w:rPr>
          <w:rFonts w:hint="eastAsia" w:ascii="宋体" w:hAnsi="宋体" w:eastAsia="宋体" w:cs="Times New Roman"/>
          <w:b/>
          <w:bCs/>
          <w:kern w:val="0"/>
          <w:sz w:val="48"/>
          <w:szCs w:val="48"/>
          <w:lang w:eastAsia="zh-CN"/>
        </w:rPr>
      </w:pPr>
      <w:r>
        <w:rPr>
          <w:rFonts w:hint="eastAsia" w:ascii="宋体" w:hAnsi="宋体" w:eastAsia="宋体" w:cs="Times New Roman"/>
          <w:b/>
          <w:bCs/>
          <w:kern w:val="0"/>
          <w:sz w:val="44"/>
          <w:szCs w:val="44"/>
          <w:lang w:eastAsia="zh-CN"/>
        </w:rPr>
        <w:t>三门峡市消防救援支队2026年度日常生活社会化保障框架协议采购项目（第二批）</w:t>
      </w:r>
    </w:p>
    <w:p w14:paraId="22337B5B">
      <w:pPr>
        <w:pStyle w:val="25"/>
      </w:pPr>
    </w:p>
    <w:p w14:paraId="2C10114D">
      <w:pPr>
        <w:widowControl/>
        <w:spacing w:line="360" w:lineRule="auto"/>
        <w:jc w:val="center"/>
        <w:rPr>
          <w:rFonts w:ascii="Times New Roman" w:hAnsi="Times New Roman" w:eastAsia="宋体" w:cs="Times New Roman"/>
          <w:kern w:val="0"/>
          <w:sz w:val="20"/>
          <w:szCs w:val="24"/>
        </w:rPr>
      </w:pPr>
      <w:r>
        <w:rPr>
          <w:rFonts w:hint="eastAsia" w:ascii="宋体" w:hAnsi="宋体" w:eastAsia="宋体" w:cs="Times New Roman"/>
          <w:b/>
          <w:bCs/>
          <w:kern w:val="0"/>
          <w:sz w:val="112"/>
          <w:szCs w:val="112"/>
        </w:rPr>
        <w:t>征 集 文 件</w:t>
      </w:r>
    </w:p>
    <w:p w14:paraId="7F747622">
      <w:pPr>
        <w:widowControl/>
        <w:ind w:firstLine="1795" w:firstLineChars="596"/>
        <w:rPr>
          <w:rFonts w:hint="eastAsia" w:ascii="宋体" w:hAnsi="宋体" w:eastAsia="宋体" w:cs="Times New Roman"/>
          <w:b/>
          <w:bCs/>
          <w:kern w:val="0"/>
          <w:sz w:val="30"/>
          <w:szCs w:val="30"/>
        </w:rPr>
      </w:pPr>
    </w:p>
    <w:p w14:paraId="31E4FB47">
      <w:pPr>
        <w:widowControl/>
        <w:ind w:firstLine="2096" w:firstLineChars="696"/>
        <w:rPr>
          <w:rFonts w:hint="eastAsia" w:ascii="宋体" w:hAnsi="宋体" w:eastAsia="宋体" w:cs="Times New Roman"/>
          <w:b/>
          <w:bCs/>
          <w:kern w:val="0"/>
          <w:sz w:val="30"/>
          <w:szCs w:val="30"/>
          <w:lang w:eastAsia="zh-CN"/>
        </w:rPr>
      </w:pPr>
      <w:r>
        <w:rPr>
          <w:rFonts w:hint="eastAsia" w:ascii="宋体" w:hAnsi="宋体" w:eastAsia="宋体" w:cs="Times New Roman"/>
          <w:b/>
          <w:bCs/>
          <w:kern w:val="0"/>
          <w:sz w:val="30"/>
          <w:szCs w:val="30"/>
        </w:rPr>
        <w:t>项目编号：</w:t>
      </w:r>
      <w:r>
        <w:rPr>
          <w:rFonts w:hint="eastAsia" w:ascii="宋体" w:hAnsi="宋体" w:eastAsia="宋体" w:cs="Times New Roman"/>
          <w:b/>
          <w:bCs/>
          <w:kern w:val="0"/>
          <w:sz w:val="30"/>
          <w:szCs w:val="30"/>
          <w:lang w:eastAsia="zh-CN"/>
        </w:rPr>
        <w:t xml:space="preserve">三财公开采购-2026-6 </w:t>
      </w:r>
    </w:p>
    <w:p w14:paraId="38888F43">
      <w:pPr>
        <w:widowControl/>
        <w:ind w:firstLine="3602" w:firstLineChars="1196"/>
        <w:rPr>
          <w:rFonts w:hint="eastAsia" w:ascii="宋体" w:hAnsi="宋体" w:eastAsia="宋体"/>
          <w:bCs/>
          <w:szCs w:val="30"/>
        </w:rPr>
      </w:pPr>
      <w:r>
        <w:rPr>
          <w:rFonts w:hint="eastAsia" w:ascii="宋体" w:hAnsi="宋体" w:eastAsia="宋体" w:cs="Times New Roman"/>
          <w:b/>
          <w:bCs/>
          <w:kern w:val="0"/>
          <w:sz w:val="30"/>
          <w:szCs w:val="30"/>
          <w:lang w:eastAsia="zh-CN"/>
        </w:rPr>
        <w:t>SGZ[2026]040-ZC022</w:t>
      </w:r>
      <w:r>
        <w:rPr>
          <w:rFonts w:hint="eastAsia" w:ascii="宋体" w:hAnsi="宋体" w:eastAsia="宋体" w:cs="Times New Roman"/>
          <w:b/>
          <w:bCs/>
          <w:kern w:val="0"/>
          <w:sz w:val="30"/>
          <w:szCs w:val="30"/>
        </w:rPr>
        <w:t xml:space="preserve">  </w:t>
      </w:r>
    </w:p>
    <w:p w14:paraId="69ECC738">
      <w:pPr>
        <w:widowControl/>
        <w:ind w:firstLine="630" w:firstLineChars="196"/>
        <w:rPr>
          <w:rFonts w:hint="eastAsia" w:ascii="宋体" w:hAnsi="宋体" w:eastAsia="宋体" w:cs="Times New Roman"/>
          <w:b/>
          <w:bCs/>
          <w:kern w:val="0"/>
          <w:sz w:val="32"/>
          <w:szCs w:val="32"/>
        </w:rPr>
      </w:pPr>
      <w:bookmarkStart w:id="1" w:name="_Toc22953398"/>
      <w:bookmarkEnd w:id="1"/>
      <w:bookmarkStart w:id="2" w:name="_Toc22804073"/>
      <w:bookmarkEnd w:id="2"/>
      <w:bookmarkStart w:id="3" w:name="_Toc22953395"/>
      <w:bookmarkEnd w:id="3"/>
      <w:bookmarkStart w:id="4" w:name="_Toc22568789"/>
      <w:bookmarkEnd w:id="4"/>
      <w:r>
        <w:rPr>
          <w:rFonts w:ascii="宋体" w:hAnsi="宋体" w:eastAsia="宋体" w:cs="Tahoma"/>
          <w:b/>
          <w:bCs/>
          <w:kern w:val="0"/>
          <w:sz w:val="32"/>
          <w:szCs w:val="32"/>
        </w:rPr>
        <w:drawing>
          <wp:anchor distT="0" distB="0" distL="114300" distR="114300" simplePos="0" relativeHeight="251661312" behindDoc="0" locked="0" layoutInCell="1" allowOverlap="1">
            <wp:simplePos x="0" y="0"/>
            <wp:positionH relativeFrom="margin">
              <wp:posOffset>1515745</wp:posOffset>
            </wp:positionH>
            <wp:positionV relativeFrom="margin">
              <wp:posOffset>4271645</wp:posOffset>
            </wp:positionV>
            <wp:extent cx="2439035" cy="2104390"/>
            <wp:effectExtent l="0" t="0" r="18415" b="10160"/>
            <wp:wrapSquare wrapText="bothSides"/>
            <wp:docPr id="9" name="图片 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LOGO"/>
                    <pic:cNvPicPr>
                      <a:picLocks noChangeAspect="1" noChangeArrowheads="1"/>
                    </pic:cNvPicPr>
                  </pic:nvPicPr>
                  <pic:blipFill>
                    <a:blip r:embed="rId9" cstate="print"/>
                    <a:srcRect/>
                    <a:stretch>
                      <a:fillRect/>
                    </a:stretch>
                  </pic:blipFill>
                  <pic:spPr>
                    <a:xfrm>
                      <a:off x="0" y="0"/>
                      <a:ext cx="2439035" cy="2104390"/>
                    </a:xfrm>
                    <a:prstGeom prst="rect">
                      <a:avLst/>
                    </a:prstGeom>
                    <a:noFill/>
                    <a:ln w="9525">
                      <a:noFill/>
                      <a:miter lim="800000"/>
                      <a:headEnd/>
                      <a:tailEnd/>
                    </a:ln>
                  </pic:spPr>
                </pic:pic>
              </a:graphicData>
            </a:graphic>
          </wp:anchor>
        </w:drawing>
      </w:r>
    </w:p>
    <w:p w14:paraId="3BA38CEE">
      <w:pPr>
        <w:widowControl/>
        <w:ind w:firstLine="630" w:firstLineChars="196"/>
        <w:rPr>
          <w:rFonts w:hint="eastAsia" w:ascii="宋体" w:hAnsi="宋体" w:eastAsia="宋体" w:cs="Times New Roman"/>
          <w:b/>
          <w:bCs/>
          <w:kern w:val="0"/>
          <w:sz w:val="32"/>
          <w:szCs w:val="32"/>
        </w:rPr>
      </w:pPr>
    </w:p>
    <w:p w14:paraId="0C625B49">
      <w:pPr>
        <w:widowControl/>
        <w:ind w:firstLine="630" w:firstLineChars="196"/>
        <w:rPr>
          <w:rFonts w:hint="eastAsia" w:ascii="宋体" w:hAnsi="宋体" w:eastAsia="宋体" w:cs="Times New Roman"/>
          <w:b/>
          <w:bCs/>
          <w:kern w:val="0"/>
          <w:sz w:val="32"/>
          <w:szCs w:val="32"/>
        </w:rPr>
      </w:pPr>
    </w:p>
    <w:p w14:paraId="3454A44F">
      <w:pPr>
        <w:widowControl/>
        <w:ind w:firstLine="630" w:firstLineChars="196"/>
        <w:rPr>
          <w:rFonts w:hint="eastAsia" w:ascii="宋体" w:hAnsi="宋体" w:eastAsia="宋体" w:cs="Times New Roman"/>
          <w:b/>
          <w:bCs/>
          <w:kern w:val="0"/>
          <w:sz w:val="32"/>
          <w:szCs w:val="32"/>
        </w:rPr>
      </w:pPr>
    </w:p>
    <w:p w14:paraId="2E304BA8">
      <w:pPr>
        <w:widowControl/>
        <w:ind w:firstLine="1383" w:firstLineChars="492"/>
        <w:rPr>
          <w:rFonts w:hint="eastAsia" w:ascii="宋体" w:hAnsi="宋体" w:eastAsia="宋体" w:cs="Times New Roman"/>
          <w:b/>
          <w:bCs/>
          <w:kern w:val="0"/>
          <w:sz w:val="28"/>
          <w:szCs w:val="28"/>
        </w:rPr>
      </w:pPr>
    </w:p>
    <w:p w14:paraId="0DD34786">
      <w:pPr>
        <w:pStyle w:val="2"/>
        <w:rPr>
          <w:rFonts w:hint="eastAsia" w:ascii="宋体" w:hAnsi="宋体"/>
          <w:bCs/>
          <w:sz w:val="28"/>
          <w:szCs w:val="28"/>
        </w:rPr>
      </w:pPr>
    </w:p>
    <w:p w14:paraId="7D6B8AD6"/>
    <w:p w14:paraId="21BA258F"/>
    <w:p w14:paraId="7D3FB57D">
      <w:pPr>
        <w:widowControl/>
        <w:ind w:firstLine="1459" w:firstLineChars="692"/>
        <w:outlineLvl w:val="0"/>
        <w:rPr>
          <w:rFonts w:hint="eastAsia" w:ascii="宋体" w:hAnsi="宋体" w:eastAsia="宋体" w:cs="Times New Roman"/>
          <w:b/>
          <w:bCs/>
          <w:kern w:val="0"/>
          <w:szCs w:val="21"/>
        </w:rPr>
      </w:pPr>
      <w:bookmarkStart w:id="5" w:name="_Toc27869"/>
    </w:p>
    <w:p w14:paraId="102274C0">
      <w:pPr>
        <w:widowControl/>
        <w:ind w:firstLine="1205" w:firstLineChars="400"/>
        <w:outlineLvl w:val="0"/>
        <w:rPr>
          <w:rFonts w:hint="eastAsia" w:ascii="宋体" w:hAnsi="宋体" w:eastAsia="宋体" w:cs="Times New Roman"/>
          <w:b/>
          <w:bCs/>
          <w:kern w:val="0"/>
          <w:sz w:val="30"/>
          <w:szCs w:val="30"/>
        </w:rPr>
      </w:pPr>
    </w:p>
    <w:bookmarkEnd w:id="5"/>
    <w:p w14:paraId="14E59270">
      <w:pPr>
        <w:widowControl/>
        <w:ind w:firstLine="1205" w:firstLineChars="400"/>
        <w:outlineLvl w:val="0"/>
        <w:rPr>
          <w:rFonts w:hint="eastAsia" w:ascii="宋体" w:hAnsi="宋体" w:eastAsia="宋体" w:cs="Times New Roman"/>
          <w:b/>
          <w:bCs/>
          <w:kern w:val="0"/>
          <w:sz w:val="30"/>
          <w:szCs w:val="30"/>
        </w:rPr>
      </w:pPr>
      <w:bookmarkStart w:id="6" w:name="_Toc129865432"/>
      <w:r>
        <w:rPr>
          <w:rFonts w:hint="eastAsia" w:ascii="宋体" w:hAnsi="宋体" w:eastAsia="宋体" w:cs="Times New Roman"/>
          <w:b/>
          <w:bCs/>
          <w:kern w:val="0"/>
          <w:sz w:val="30"/>
          <w:szCs w:val="30"/>
        </w:rPr>
        <w:t>征   集   人：</w:t>
      </w:r>
      <w:bookmarkEnd w:id="6"/>
      <w:r>
        <w:rPr>
          <w:rFonts w:hint="eastAsia" w:ascii="宋体" w:hAnsi="宋体" w:eastAsia="宋体" w:cs="Times New Roman"/>
          <w:b/>
          <w:bCs/>
          <w:kern w:val="0"/>
          <w:sz w:val="30"/>
          <w:szCs w:val="30"/>
        </w:rPr>
        <w:t>三门峡市消防救援支队</w:t>
      </w:r>
    </w:p>
    <w:p w14:paraId="462F9E5D">
      <w:pPr>
        <w:widowControl/>
        <w:ind w:firstLine="1205" w:firstLineChars="400"/>
        <w:rPr>
          <w:rFonts w:hint="eastAsia" w:ascii="宋体" w:hAnsi="宋体" w:eastAsia="宋体" w:cs="Times New Roman"/>
          <w:b/>
          <w:bCs/>
          <w:kern w:val="0"/>
          <w:sz w:val="30"/>
          <w:szCs w:val="30"/>
        </w:rPr>
      </w:pPr>
      <w:r>
        <w:rPr>
          <w:rFonts w:hint="eastAsia" w:ascii="宋体" w:hAnsi="宋体" w:eastAsia="宋体" w:cs="Times New Roman"/>
          <w:b/>
          <w:bCs/>
          <w:kern w:val="0"/>
          <w:sz w:val="30"/>
          <w:szCs w:val="30"/>
        </w:rPr>
        <w:t>采购代理机构：中鼎誉润工程咨询有限公司</w:t>
      </w:r>
    </w:p>
    <w:p w14:paraId="2BDB4129">
      <w:pPr>
        <w:autoSpaceDE w:val="0"/>
        <w:autoSpaceDN w:val="0"/>
        <w:spacing w:line="420" w:lineRule="exact"/>
        <w:ind w:right="52" w:firstLine="3012" w:firstLineChars="1000"/>
        <w:rPr>
          <w:rFonts w:hint="eastAsia" w:ascii="Microsoft JhengHei" w:hAnsi="宋体" w:eastAsia="宋体" w:cs="宋体"/>
          <w:b/>
          <w:sz w:val="31"/>
          <w:lang w:eastAsia="zh-CN"/>
        </w:rPr>
        <w:sectPr>
          <w:pgSz w:w="11906" w:h="16838"/>
          <w:pgMar w:top="1440" w:right="1800" w:bottom="1440" w:left="1800" w:header="720" w:footer="720" w:gutter="0"/>
          <w:cols w:space="720" w:num="1"/>
          <w:docGrid w:type="lines" w:linePitch="312" w:charSpace="0"/>
        </w:sectPr>
      </w:pPr>
      <w:r>
        <w:rPr>
          <w:rFonts w:hint="eastAsia" w:ascii="宋体" w:hAnsi="宋体" w:eastAsia="宋体" w:cs="Times New Roman"/>
          <w:b/>
          <w:bCs/>
          <w:kern w:val="0"/>
          <w:sz w:val="30"/>
          <w:szCs w:val="30"/>
          <w:lang w:eastAsia="zh-CN"/>
        </w:rPr>
        <w:t>二〇二六年二月</w:t>
      </w:r>
    </w:p>
    <w:p w14:paraId="155F808A">
      <w:pPr>
        <w:autoSpaceDE w:val="0"/>
        <w:autoSpaceDN w:val="0"/>
        <w:spacing w:line="420" w:lineRule="exact"/>
        <w:ind w:right="52"/>
        <w:jc w:val="center"/>
        <w:rPr>
          <w:rFonts w:hint="eastAsia" w:ascii="BIZ UDGothic" w:hAnsi="宋体" w:eastAsia="BIZ UDGothic" w:cs="宋体"/>
          <w:b/>
          <w:sz w:val="31"/>
        </w:rPr>
      </w:pPr>
      <w:r>
        <w:rPr>
          <w:rFonts w:hint="eastAsia" w:ascii="Microsoft JhengHei" w:hAnsi="宋体" w:eastAsia="Microsoft JhengHei" w:cs="宋体"/>
          <w:b/>
          <w:sz w:val="31"/>
        </w:rPr>
        <w:t>特  别  提  示</w:t>
      </w:r>
    </w:p>
    <w:p w14:paraId="0BD2DBEB">
      <w:pPr>
        <w:autoSpaceDE w:val="0"/>
        <w:autoSpaceDN w:val="0"/>
        <w:spacing w:line="368" w:lineRule="exact"/>
        <w:ind w:firstLine="116" w:firstLineChars="58"/>
        <w:rPr>
          <w:rFonts w:hint="eastAsia" w:ascii="BIZ UDGothic" w:hAnsi="宋体" w:cs="宋体"/>
          <w:b/>
          <w:sz w:val="20"/>
          <w:szCs w:val="21"/>
        </w:rPr>
      </w:pPr>
    </w:p>
    <w:p w14:paraId="334B792C">
      <w:pPr>
        <w:autoSpaceDE w:val="0"/>
        <w:autoSpaceDN w:val="0"/>
        <w:spacing w:line="368" w:lineRule="exact"/>
        <w:ind w:firstLine="116" w:firstLineChars="58"/>
        <w:rPr>
          <w:rFonts w:hint="eastAsia" w:ascii="BIZ UDGothic" w:hAnsi="宋体" w:cs="宋体"/>
          <w:b/>
          <w:sz w:val="20"/>
          <w:szCs w:val="21"/>
        </w:rPr>
      </w:pPr>
    </w:p>
    <w:p w14:paraId="71746CAA">
      <w:pPr>
        <w:autoSpaceDE w:val="0"/>
        <w:autoSpaceDN w:val="0"/>
        <w:spacing w:line="360" w:lineRule="auto"/>
        <w:ind w:firstLine="140" w:firstLineChars="58"/>
        <w:outlineLvl w:val="5"/>
        <w:rPr>
          <w:rFonts w:hint="eastAsia" w:cs="Microsoft JhengHei" w:asciiTheme="minorEastAsia" w:hAnsiTheme="minorEastAsia"/>
          <w:b/>
          <w:bCs/>
          <w:sz w:val="24"/>
          <w:szCs w:val="24"/>
          <w:lang w:eastAsia="en-US"/>
        </w:rPr>
      </w:pPr>
      <w:r>
        <w:rPr>
          <w:rFonts w:hint="eastAsia" w:cs="Microsoft JhengHei" w:asciiTheme="minorEastAsia" w:hAnsiTheme="minorEastAsia"/>
          <w:b/>
          <w:bCs/>
          <w:sz w:val="24"/>
          <w:szCs w:val="24"/>
          <w:lang w:eastAsia="en-US"/>
        </w:rPr>
        <w:t>1</w:t>
      </w:r>
      <w:r>
        <w:rPr>
          <w:rFonts w:cs="Microsoft JhengHei" w:asciiTheme="minorEastAsia" w:hAnsiTheme="minorEastAsia"/>
          <w:b/>
          <w:bCs/>
          <w:sz w:val="24"/>
          <w:szCs w:val="24"/>
          <w:lang w:eastAsia="en-US"/>
        </w:rPr>
        <w:t>、</w:t>
      </w:r>
      <w:r>
        <w:rPr>
          <w:rFonts w:hint="eastAsia" w:cs="Microsoft JhengHei" w:asciiTheme="minorEastAsia" w:hAnsiTheme="minorEastAsia"/>
          <w:b/>
          <w:bCs/>
          <w:sz w:val="24"/>
          <w:szCs w:val="24"/>
        </w:rPr>
        <w:t>响应文件</w:t>
      </w:r>
      <w:r>
        <w:rPr>
          <w:rFonts w:cs="Microsoft JhengHei" w:asciiTheme="minorEastAsia" w:hAnsiTheme="minorEastAsia"/>
          <w:b/>
          <w:bCs/>
          <w:sz w:val="24"/>
          <w:szCs w:val="24"/>
          <w:lang w:eastAsia="en-US"/>
        </w:rPr>
        <w:t>制作</w:t>
      </w:r>
      <w:r>
        <w:rPr>
          <w:rFonts w:hint="eastAsia" w:cs="Microsoft JhengHei" w:asciiTheme="minorEastAsia" w:hAnsiTheme="minorEastAsia"/>
          <w:b/>
          <w:bCs/>
          <w:sz w:val="24"/>
          <w:szCs w:val="24"/>
          <w:lang w:eastAsia="en-US"/>
        </w:rPr>
        <w:t xml:space="preserve"> </w:t>
      </w:r>
    </w:p>
    <w:p w14:paraId="1A79B43D">
      <w:pPr>
        <w:numPr>
          <w:ilvl w:val="1"/>
          <w:numId w:val="1"/>
        </w:numPr>
        <w:tabs>
          <w:tab w:val="left" w:pos="473"/>
        </w:tabs>
        <w:autoSpaceDE w:val="0"/>
        <w:autoSpaceDN w:val="0"/>
        <w:spacing w:before="196" w:line="360" w:lineRule="auto"/>
        <w:ind w:left="0" w:firstLine="139" w:firstLineChars="58"/>
        <w:outlineLvl w:val="6"/>
        <w:rPr>
          <w:rFonts w:hint="eastAsia" w:cs="宋体" w:asciiTheme="minorEastAsia" w:hAnsiTheme="minorEastAsia"/>
          <w:sz w:val="24"/>
          <w:szCs w:val="24"/>
        </w:rPr>
      </w:pPr>
      <w:r>
        <w:rPr>
          <w:rFonts w:hint="eastAsia" w:cs="宋体" w:asciiTheme="minorEastAsia" w:hAnsiTheme="minorEastAsia"/>
          <w:sz w:val="24"/>
          <w:szCs w:val="24"/>
        </w:rPr>
        <w:t>供应商</w:t>
      </w:r>
      <w:r>
        <w:rPr>
          <w:rFonts w:cs="宋体" w:asciiTheme="minorEastAsia" w:hAnsiTheme="minorEastAsia"/>
          <w:sz w:val="24"/>
          <w:szCs w:val="24"/>
        </w:rPr>
        <w:t>登录“三门峡市公共资源交易中心”网站，进入【下载中心】【</w:t>
      </w:r>
      <w:r>
        <w:rPr>
          <w:rFonts w:hint="eastAsia" w:cs="宋体" w:asciiTheme="minorEastAsia" w:hAnsiTheme="minorEastAsia"/>
          <w:sz w:val="24"/>
          <w:szCs w:val="24"/>
        </w:rPr>
        <w:t>软件下载</w:t>
      </w:r>
      <w:r>
        <w:rPr>
          <w:rFonts w:cs="宋体" w:asciiTheme="minorEastAsia" w:hAnsiTheme="minorEastAsia"/>
          <w:sz w:val="24"/>
          <w:szCs w:val="24"/>
        </w:rPr>
        <w:t>】下载“</w:t>
      </w:r>
      <w:r>
        <w:rPr>
          <w:rFonts w:hint="eastAsia" w:cs="宋体" w:asciiTheme="minorEastAsia" w:hAnsiTheme="minorEastAsia"/>
          <w:sz w:val="24"/>
          <w:szCs w:val="24"/>
        </w:rPr>
        <w:t>三门峡市</w:t>
      </w:r>
      <w:r>
        <w:rPr>
          <w:rFonts w:cs="宋体" w:asciiTheme="minorEastAsia" w:hAnsiTheme="minorEastAsia"/>
          <w:sz w:val="24"/>
          <w:szCs w:val="24"/>
        </w:rPr>
        <w:t xml:space="preserve">公共资源交易中心投标制作工具”。 </w:t>
      </w:r>
    </w:p>
    <w:p w14:paraId="4A045303">
      <w:pPr>
        <w:numPr>
          <w:ilvl w:val="1"/>
          <w:numId w:val="1"/>
        </w:numPr>
        <w:tabs>
          <w:tab w:val="left" w:pos="473"/>
        </w:tabs>
        <w:autoSpaceDE w:val="0"/>
        <w:autoSpaceDN w:val="0"/>
        <w:spacing w:before="181" w:line="360" w:lineRule="auto"/>
        <w:ind w:left="0" w:right="125" w:firstLine="139" w:firstLineChars="58"/>
        <w:outlineLvl w:val="6"/>
        <w:rPr>
          <w:rFonts w:hint="eastAsia" w:cs="宋体" w:asciiTheme="minorEastAsia" w:hAnsiTheme="minorEastAsia"/>
          <w:sz w:val="24"/>
          <w:szCs w:val="24"/>
        </w:rPr>
      </w:pPr>
      <w:r>
        <w:rPr>
          <w:rFonts w:hint="eastAsia" w:cs="宋体" w:asciiTheme="minorEastAsia" w:hAnsiTheme="minorEastAsia"/>
          <w:sz w:val="24"/>
          <w:szCs w:val="24"/>
        </w:rPr>
        <w:t>供应商</w:t>
      </w:r>
      <w:r>
        <w:rPr>
          <w:rFonts w:cs="宋体" w:asciiTheme="minorEastAsia" w:hAnsiTheme="minorEastAsia"/>
          <w:spacing w:val="-1"/>
          <w:sz w:val="24"/>
          <w:szCs w:val="24"/>
        </w:rPr>
        <w:t>凭</w:t>
      </w:r>
      <w:r>
        <w:rPr>
          <w:rFonts w:cs="宋体" w:asciiTheme="minorEastAsia" w:hAnsiTheme="minorEastAsia"/>
          <w:sz w:val="24"/>
          <w:szCs w:val="24"/>
        </w:rPr>
        <w:t xml:space="preserve"> CA 锁登录，并按网上提示自行下载</w:t>
      </w:r>
      <w:r>
        <w:rPr>
          <w:rFonts w:hint="eastAsia" w:cs="宋体" w:asciiTheme="minorEastAsia" w:hAnsiTheme="minorEastAsia"/>
          <w:sz w:val="24"/>
          <w:szCs w:val="24"/>
        </w:rPr>
        <w:t>征集文件</w:t>
      </w:r>
      <w:r>
        <w:rPr>
          <w:rFonts w:cs="宋体" w:asciiTheme="minorEastAsia" w:hAnsiTheme="minorEastAsia"/>
          <w:sz w:val="24"/>
          <w:szCs w:val="24"/>
        </w:rPr>
        <w:t>。使用“</w:t>
      </w:r>
      <w:r>
        <w:rPr>
          <w:rFonts w:hint="eastAsia" w:cs="宋体" w:asciiTheme="minorEastAsia" w:hAnsiTheme="minorEastAsia"/>
          <w:sz w:val="24"/>
          <w:szCs w:val="24"/>
        </w:rPr>
        <w:t>三门峡市</w:t>
      </w:r>
      <w:r>
        <w:rPr>
          <w:rFonts w:cs="宋体" w:asciiTheme="minorEastAsia" w:hAnsiTheme="minorEastAsia"/>
          <w:sz w:val="24"/>
          <w:szCs w:val="24"/>
        </w:rPr>
        <w:t>公共资源交易中心投标制作工具”按要求制作电子</w:t>
      </w:r>
      <w:r>
        <w:rPr>
          <w:rFonts w:hint="eastAsia" w:cs="宋体" w:asciiTheme="minorEastAsia" w:hAnsiTheme="minorEastAsia"/>
          <w:sz w:val="24"/>
          <w:szCs w:val="24"/>
        </w:rPr>
        <w:t>响应文件</w:t>
      </w:r>
      <w:r>
        <w:rPr>
          <w:rFonts w:cs="宋体" w:asciiTheme="minorEastAsia" w:hAnsiTheme="minorEastAsia"/>
          <w:sz w:val="24"/>
          <w:szCs w:val="24"/>
        </w:rPr>
        <w:t>。</w:t>
      </w:r>
      <w:r>
        <w:rPr>
          <w:rFonts w:hint="eastAsia" w:cs="宋体" w:asciiTheme="minorEastAsia" w:hAnsiTheme="minorEastAsia"/>
          <w:sz w:val="24"/>
          <w:szCs w:val="24"/>
        </w:rPr>
        <w:t>供应商</w:t>
      </w:r>
      <w:r>
        <w:rPr>
          <w:rFonts w:cs="宋体" w:asciiTheme="minorEastAsia" w:hAnsiTheme="minorEastAsia"/>
          <w:sz w:val="24"/>
          <w:szCs w:val="24"/>
        </w:rPr>
        <w:t>在制作电子</w:t>
      </w:r>
      <w:r>
        <w:rPr>
          <w:rFonts w:hint="eastAsia" w:cs="宋体" w:asciiTheme="minorEastAsia" w:hAnsiTheme="minorEastAsia"/>
          <w:sz w:val="24"/>
          <w:szCs w:val="24"/>
        </w:rPr>
        <w:t>响应文件</w:t>
      </w:r>
      <w:r>
        <w:rPr>
          <w:rFonts w:cs="宋体" w:asciiTheme="minorEastAsia" w:hAnsiTheme="minorEastAsia"/>
          <w:sz w:val="24"/>
          <w:szCs w:val="24"/>
        </w:rPr>
        <w:t>时，应按要求进行电子签章。</w:t>
      </w:r>
      <w:r>
        <w:rPr>
          <w:rFonts w:hint="eastAsia" w:cs="宋体" w:asciiTheme="minorEastAsia" w:hAnsiTheme="minorEastAsia"/>
          <w:sz w:val="24"/>
          <w:szCs w:val="24"/>
        </w:rPr>
        <w:t>供应商</w:t>
      </w:r>
      <w:r>
        <w:rPr>
          <w:rFonts w:cs="宋体" w:asciiTheme="minorEastAsia" w:hAnsiTheme="minorEastAsia"/>
          <w:sz w:val="24"/>
          <w:szCs w:val="24"/>
        </w:rPr>
        <w:t>编辑电子</w:t>
      </w:r>
      <w:r>
        <w:rPr>
          <w:rFonts w:hint="eastAsia" w:cs="宋体" w:asciiTheme="minorEastAsia" w:hAnsiTheme="minorEastAsia"/>
          <w:sz w:val="24"/>
          <w:szCs w:val="24"/>
        </w:rPr>
        <w:t>响应文件</w:t>
      </w:r>
      <w:r>
        <w:rPr>
          <w:rFonts w:cs="宋体" w:asciiTheme="minorEastAsia" w:hAnsiTheme="minorEastAsia"/>
          <w:sz w:val="24"/>
          <w:szCs w:val="24"/>
        </w:rPr>
        <w:t>时，根据</w:t>
      </w:r>
      <w:r>
        <w:rPr>
          <w:rFonts w:hint="eastAsia" w:cs="宋体" w:asciiTheme="minorEastAsia" w:hAnsiTheme="minorEastAsia"/>
          <w:sz w:val="24"/>
          <w:szCs w:val="24"/>
        </w:rPr>
        <w:t>征集文件</w:t>
      </w:r>
      <w:r>
        <w:rPr>
          <w:rFonts w:cs="宋体" w:asciiTheme="minorEastAsia" w:hAnsiTheme="minorEastAsia"/>
          <w:sz w:val="24"/>
          <w:szCs w:val="24"/>
        </w:rPr>
        <w:t>要求用法定代表</w:t>
      </w:r>
      <w:r>
        <w:rPr>
          <w:rFonts w:cs="宋体" w:asciiTheme="minorEastAsia" w:hAnsiTheme="minorEastAsia"/>
          <w:spacing w:val="-6"/>
          <w:sz w:val="24"/>
          <w:szCs w:val="24"/>
        </w:rPr>
        <w:t>人</w:t>
      </w:r>
      <w:r>
        <w:rPr>
          <w:rFonts w:cs="宋体" w:asciiTheme="minorEastAsia" w:hAnsiTheme="minorEastAsia"/>
          <w:sz w:val="24"/>
          <w:szCs w:val="24"/>
        </w:rPr>
        <w:t>CA锁和企</w:t>
      </w:r>
      <w:r>
        <w:rPr>
          <w:rFonts w:cs="宋体" w:asciiTheme="minorEastAsia" w:hAnsiTheme="minorEastAsia"/>
          <w:spacing w:val="-1"/>
          <w:sz w:val="24"/>
          <w:szCs w:val="24"/>
        </w:rPr>
        <w:t>业</w:t>
      </w:r>
      <w:r>
        <w:rPr>
          <w:rFonts w:cs="宋体" w:asciiTheme="minorEastAsia" w:hAnsiTheme="minorEastAsia"/>
          <w:sz w:val="24"/>
          <w:szCs w:val="24"/>
        </w:rPr>
        <w:t>CA锁进行签章制作</w:t>
      </w:r>
      <w:r>
        <w:rPr>
          <w:rFonts w:cs="宋体" w:asciiTheme="minorEastAsia" w:hAnsiTheme="minorEastAsia"/>
          <w:spacing w:val="-15"/>
          <w:sz w:val="24"/>
          <w:szCs w:val="24"/>
        </w:rPr>
        <w:t>；</w:t>
      </w:r>
      <w:r>
        <w:rPr>
          <w:rFonts w:cs="宋体" w:asciiTheme="minorEastAsia" w:hAnsiTheme="minorEastAsia"/>
          <w:sz w:val="24"/>
          <w:szCs w:val="24"/>
        </w:rPr>
        <w:t>最后一步生成电子</w:t>
      </w:r>
      <w:r>
        <w:rPr>
          <w:rFonts w:hint="eastAsia" w:cs="宋体" w:asciiTheme="minorEastAsia" w:hAnsiTheme="minorEastAsia"/>
          <w:sz w:val="24"/>
          <w:szCs w:val="24"/>
        </w:rPr>
        <w:t>响应文件</w:t>
      </w:r>
      <w:r>
        <w:rPr>
          <w:rFonts w:cs="宋体" w:asciiTheme="minorEastAsia" w:hAnsiTheme="minorEastAsia"/>
          <w:sz w:val="24"/>
          <w:szCs w:val="24"/>
        </w:rPr>
        <w:t>时</w:t>
      </w:r>
      <w:r>
        <w:rPr>
          <w:rFonts w:cs="宋体" w:asciiTheme="minorEastAsia" w:hAnsiTheme="minorEastAsia"/>
          <w:spacing w:val="-14"/>
          <w:sz w:val="24"/>
          <w:szCs w:val="24"/>
        </w:rPr>
        <w:t>，</w:t>
      </w:r>
      <w:r>
        <w:rPr>
          <w:rFonts w:cs="宋体" w:asciiTheme="minorEastAsia" w:hAnsiTheme="minorEastAsia"/>
          <w:sz w:val="24"/>
          <w:szCs w:val="24"/>
        </w:rPr>
        <w:t>只能用本单位的企</w:t>
      </w:r>
      <w:r>
        <w:rPr>
          <w:rFonts w:cs="宋体" w:asciiTheme="minorEastAsia" w:hAnsiTheme="minorEastAsia"/>
          <w:spacing w:val="-1"/>
          <w:sz w:val="24"/>
          <w:szCs w:val="24"/>
        </w:rPr>
        <w:t>业</w:t>
      </w:r>
      <w:r>
        <w:rPr>
          <w:rFonts w:cs="宋体" w:asciiTheme="minorEastAsia" w:hAnsiTheme="minorEastAsia"/>
          <w:sz w:val="24"/>
          <w:szCs w:val="24"/>
        </w:rPr>
        <w:t xml:space="preserve"> CA 锁。联合体投标的，</w:t>
      </w:r>
      <w:r>
        <w:rPr>
          <w:rFonts w:hint="eastAsia" w:cs="宋体" w:asciiTheme="minorEastAsia" w:hAnsiTheme="minorEastAsia"/>
          <w:sz w:val="24"/>
          <w:szCs w:val="24"/>
        </w:rPr>
        <w:t>响应文件</w:t>
      </w:r>
      <w:r>
        <w:rPr>
          <w:rFonts w:cs="宋体" w:asciiTheme="minorEastAsia" w:hAnsiTheme="minorEastAsia"/>
          <w:sz w:val="24"/>
          <w:szCs w:val="24"/>
        </w:rPr>
        <w:t>由联合体牵头人按上述规定进行签章</w:t>
      </w:r>
      <w:r>
        <w:rPr>
          <w:rFonts w:cs="宋体" w:asciiTheme="minorEastAsia" w:hAnsiTheme="minorEastAsia"/>
          <w:spacing w:val="-5"/>
          <w:sz w:val="24"/>
          <w:szCs w:val="24"/>
        </w:rPr>
        <w:t>。</w:t>
      </w:r>
      <w:r>
        <w:rPr>
          <w:rFonts w:cs="宋体" w:asciiTheme="minorEastAsia" w:hAnsiTheme="minorEastAsia"/>
          <w:sz w:val="24"/>
          <w:szCs w:val="24"/>
        </w:rPr>
        <w:t xml:space="preserve"> </w:t>
      </w:r>
    </w:p>
    <w:p w14:paraId="22F1858A">
      <w:pPr>
        <w:numPr>
          <w:ilvl w:val="1"/>
          <w:numId w:val="1"/>
        </w:numPr>
        <w:tabs>
          <w:tab w:val="left" w:pos="473"/>
        </w:tabs>
        <w:autoSpaceDE w:val="0"/>
        <w:autoSpaceDN w:val="0"/>
        <w:spacing w:before="54" w:line="360" w:lineRule="auto"/>
        <w:ind w:left="0" w:right="297" w:firstLine="139" w:firstLineChars="58"/>
        <w:outlineLvl w:val="6"/>
        <w:rPr>
          <w:rFonts w:hint="eastAsia" w:cs="宋体" w:asciiTheme="minorEastAsia" w:hAnsiTheme="minorEastAsia"/>
          <w:sz w:val="24"/>
          <w:szCs w:val="24"/>
        </w:rPr>
      </w:pPr>
      <w:r>
        <w:rPr>
          <w:rFonts w:cs="宋体" w:asciiTheme="minorEastAsia" w:hAnsiTheme="minorEastAsia"/>
          <w:sz w:val="24"/>
          <w:szCs w:val="24"/>
        </w:rPr>
        <w:t>加密的电子</w:t>
      </w:r>
      <w:r>
        <w:rPr>
          <w:rFonts w:hint="eastAsia" w:cs="宋体" w:asciiTheme="minorEastAsia" w:hAnsiTheme="minorEastAsia"/>
          <w:sz w:val="24"/>
          <w:szCs w:val="24"/>
        </w:rPr>
        <w:t>响应文件</w:t>
      </w:r>
      <w:r>
        <w:rPr>
          <w:rFonts w:cs="宋体" w:asciiTheme="minorEastAsia" w:hAnsiTheme="minorEastAsia"/>
          <w:sz w:val="24"/>
          <w:szCs w:val="24"/>
        </w:rPr>
        <w:t>为“三门峡市公共资源交易中心”网站提供的“</w:t>
      </w:r>
      <w:r>
        <w:rPr>
          <w:rFonts w:hint="eastAsia" w:cs="宋体" w:asciiTheme="minorEastAsia" w:hAnsiTheme="minorEastAsia"/>
          <w:sz w:val="24"/>
          <w:szCs w:val="24"/>
        </w:rPr>
        <w:t>三门峡市</w:t>
      </w:r>
      <w:r>
        <w:rPr>
          <w:rFonts w:cs="宋体" w:asciiTheme="minorEastAsia" w:hAnsiTheme="minorEastAsia"/>
          <w:sz w:val="24"/>
          <w:szCs w:val="24"/>
        </w:rPr>
        <w:t>公共资源交易中心投标制作工具”制作生成的加密版</w:t>
      </w:r>
      <w:r>
        <w:rPr>
          <w:rFonts w:hint="eastAsia" w:cs="宋体" w:asciiTheme="minorEastAsia" w:hAnsiTheme="minorEastAsia"/>
          <w:sz w:val="24"/>
          <w:szCs w:val="24"/>
        </w:rPr>
        <w:t>响应文件</w:t>
      </w:r>
      <w:r>
        <w:rPr>
          <w:rFonts w:cs="宋体" w:asciiTheme="minorEastAsia" w:hAnsiTheme="minorEastAsia"/>
          <w:spacing w:val="-3"/>
          <w:sz w:val="24"/>
          <w:szCs w:val="24"/>
        </w:rPr>
        <w:t>。</w:t>
      </w:r>
      <w:r>
        <w:rPr>
          <w:rFonts w:cs="宋体" w:asciiTheme="minorEastAsia" w:hAnsiTheme="minorEastAsia"/>
          <w:sz w:val="24"/>
          <w:szCs w:val="24"/>
        </w:rPr>
        <w:t xml:space="preserve"> </w:t>
      </w:r>
    </w:p>
    <w:p w14:paraId="269CC4BE">
      <w:pPr>
        <w:numPr>
          <w:ilvl w:val="1"/>
          <w:numId w:val="1"/>
        </w:numPr>
        <w:tabs>
          <w:tab w:val="left" w:pos="473"/>
        </w:tabs>
        <w:autoSpaceDE w:val="0"/>
        <w:autoSpaceDN w:val="0"/>
        <w:spacing w:before="42" w:line="384" w:lineRule="auto"/>
        <w:ind w:left="0" w:right="298" w:firstLine="139" w:firstLineChars="58"/>
        <w:outlineLvl w:val="6"/>
        <w:rPr>
          <w:rFonts w:hint="eastAsia" w:cs="宋体" w:asciiTheme="minorEastAsia" w:hAnsiTheme="minorEastAsia"/>
          <w:sz w:val="24"/>
          <w:szCs w:val="24"/>
        </w:rPr>
      </w:pPr>
      <w:r>
        <w:rPr>
          <w:rFonts w:hint="eastAsia" w:cs="宋体" w:asciiTheme="minorEastAsia" w:hAnsiTheme="minorEastAsia"/>
          <w:sz w:val="24"/>
          <w:szCs w:val="24"/>
        </w:rPr>
        <w:t>征集文件</w:t>
      </w:r>
      <w:r>
        <w:rPr>
          <w:rFonts w:cs="宋体" w:asciiTheme="minorEastAsia" w:hAnsiTheme="minorEastAsia"/>
          <w:sz w:val="24"/>
          <w:szCs w:val="24"/>
        </w:rPr>
        <w:t>格式所要求包含的全部资料应全部制作在</w:t>
      </w:r>
      <w:r>
        <w:rPr>
          <w:rFonts w:hint="eastAsia" w:cs="宋体" w:asciiTheme="minorEastAsia" w:hAnsiTheme="minorEastAsia"/>
          <w:sz w:val="24"/>
          <w:szCs w:val="24"/>
        </w:rPr>
        <w:t>响应文件</w:t>
      </w:r>
      <w:r>
        <w:rPr>
          <w:rFonts w:cs="宋体" w:asciiTheme="minorEastAsia" w:hAnsiTheme="minorEastAsia"/>
          <w:sz w:val="24"/>
          <w:szCs w:val="24"/>
        </w:rPr>
        <w:t>内，严格按照本项目</w:t>
      </w:r>
      <w:r>
        <w:rPr>
          <w:rFonts w:hint="eastAsia" w:cs="宋体" w:asciiTheme="minorEastAsia" w:hAnsiTheme="minorEastAsia"/>
          <w:sz w:val="24"/>
          <w:szCs w:val="24"/>
        </w:rPr>
        <w:t>征集文件</w:t>
      </w:r>
      <w:r>
        <w:rPr>
          <w:rFonts w:cs="宋体" w:asciiTheme="minorEastAsia" w:hAnsiTheme="minorEastAsia"/>
          <w:sz w:val="24"/>
          <w:szCs w:val="24"/>
        </w:rPr>
        <w:t>所有格式如实填写（不涉及的内容除外），不应存在漏项或缺项，否则将存在投标被否决的风险</w:t>
      </w:r>
      <w:r>
        <w:rPr>
          <w:rFonts w:cs="宋体" w:asciiTheme="minorEastAsia" w:hAnsiTheme="minorEastAsia"/>
          <w:spacing w:val="-1"/>
          <w:sz w:val="24"/>
          <w:szCs w:val="24"/>
        </w:rPr>
        <w:t>。</w:t>
      </w:r>
      <w:r>
        <w:rPr>
          <w:rFonts w:cs="宋体" w:asciiTheme="minorEastAsia" w:hAnsiTheme="minorEastAsia"/>
          <w:sz w:val="24"/>
          <w:szCs w:val="24"/>
        </w:rPr>
        <w:t xml:space="preserve"> </w:t>
      </w:r>
    </w:p>
    <w:p w14:paraId="67347D0B">
      <w:pPr>
        <w:numPr>
          <w:ilvl w:val="1"/>
          <w:numId w:val="1"/>
        </w:numPr>
        <w:tabs>
          <w:tab w:val="left" w:pos="473"/>
        </w:tabs>
        <w:autoSpaceDE w:val="0"/>
        <w:autoSpaceDN w:val="0"/>
        <w:spacing w:before="37" w:line="384" w:lineRule="auto"/>
        <w:ind w:left="0" w:right="117" w:firstLine="139" w:firstLineChars="58"/>
        <w:outlineLvl w:val="6"/>
        <w:rPr>
          <w:rFonts w:hint="eastAsia" w:cs="宋体" w:asciiTheme="minorEastAsia" w:hAnsiTheme="minorEastAsia"/>
          <w:sz w:val="24"/>
          <w:szCs w:val="24"/>
        </w:rPr>
      </w:pPr>
      <w:r>
        <w:rPr>
          <w:rFonts w:hint="eastAsia" w:cs="宋体" w:asciiTheme="minorEastAsia" w:hAnsiTheme="minorEastAsia"/>
          <w:sz w:val="24"/>
          <w:szCs w:val="24"/>
        </w:rPr>
        <w:t>响应文件</w:t>
      </w:r>
      <w:r>
        <w:rPr>
          <w:rFonts w:cs="宋体" w:asciiTheme="minorEastAsia" w:hAnsiTheme="minorEastAsia"/>
          <w:sz w:val="24"/>
          <w:szCs w:val="24"/>
        </w:rPr>
        <w:t>所附证明材料均为原件的扫描件</w:t>
      </w:r>
      <w:r>
        <w:rPr>
          <w:rFonts w:cs="宋体" w:asciiTheme="minorEastAsia" w:hAnsiTheme="minorEastAsia"/>
          <w:spacing w:val="-60"/>
          <w:sz w:val="24"/>
          <w:szCs w:val="24"/>
        </w:rPr>
        <w:t>，</w:t>
      </w:r>
      <w:r>
        <w:rPr>
          <w:rFonts w:cs="宋体" w:asciiTheme="minorEastAsia" w:hAnsiTheme="minorEastAsia"/>
          <w:sz w:val="24"/>
          <w:szCs w:val="24"/>
        </w:rPr>
        <w:t>尺寸和清晰度应该能够在电脑上被阅读、识别和判断；若</w:t>
      </w:r>
      <w:r>
        <w:rPr>
          <w:rFonts w:hint="eastAsia" w:cs="宋体" w:asciiTheme="minorEastAsia" w:hAnsiTheme="minorEastAsia"/>
          <w:sz w:val="24"/>
          <w:szCs w:val="24"/>
        </w:rPr>
        <w:t>供应商</w:t>
      </w:r>
      <w:r>
        <w:rPr>
          <w:rFonts w:cs="宋体" w:asciiTheme="minorEastAsia" w:hAnsiTheme="minorEastAsia"/>
          <w:sz w:val="24"/>
          <w:szCs w:val="24"/>
        </w:rPr>
        <w:t>未按要求提供证明材料或提供不清晰的扫描件的，评标委员会有权认定其</w:t>
      </w:r>
      <w:r>
        <w:rPr>
          <w:rFonts w:hint="eastAsia" w:cs="宋体" w:asciiTheme="minorEastAsia" w:hAnsiTheme="minorEastAsia"/>
          <w:sz w:val="24"/>
          <w:szCs w:val="24"/>
        </w:rPr>
        <w:t>响应文件</w:t>
      </w:r>
      <w:r>
        <w:rPr>
          <w:rFonts w:cs="宋体" w:asciiTheme="minorEastAsia" w:hAnsiTheme="minorEastAsia"/>
          <w:sz w:val="24"/>
          <w:szCs w:val="24"/>
        </w:rPr>
        <w:t>未对</w:t>
      </w:r>
      <w:r>
        <w:rPr>
          <w:rFonts w:hint="eastAsia" w:cs="宋体" w:asciiTheme="minorEastAsia" w:hAnsiTheme="minorEastAsia"/>
          <w:sz w:val="24"/>
          <w:szCs w:val="24"/>
        </w:rPr>
        <w:t>征集文件</w:t>
      </w:r>
      <w:r>
        <w:rPr>
          <w:rFonts w:cs="宋体" w:asciiTheme="minorEastAsia" w:hAnsiTheme="minorEastAsia"/>
          <w:sz w:val="24"/>
          <w:szCs w:val="24"/>
        </w:rPr>
        <w:t>有关要求进行响应</w:t>
      </w:r>
      <w:r>
        <w:rPr>
          <w:rFonts w:cs="宋体" w:asciiTheme="minorEastAsia" w:hAnsiTheme="minorEastAsia"/>
          <w:spacing w:val="-4"/>
          <w:sz w:val="24"/>
          <w:szCs w:val="24"/>
        </w:rPr>
        <w:t>。</w:t>
      </w:r>
      <w:r>
        <w:rPr>
          <w:rFonts w:cs="宋体" w:asciiTheme="minorEastAsia" w:hAnsiTheme="minorEastAsia"/>
          <w:sz w:val="24"/>
          <w:szCs w:val="24"/>
        </w:rPr>
        <w:t xml:space="preserve"> </w:t>
      </w:r>
    </w:p>
    <w:p w14:paraId="63AE0EE6">
      <w:pPr>
        <w:autoSpaceDE w:val="0"/>
        <w:autoSpaceDN w:val="0"/>
        <w:spacing w:line="379" w:lineRule="exact"/>
        <w:ind w:firstLine="140" w:firstLineChars="58"/>
        <w:outlineLvl w:val="5"/>
        <w:rPr>
          <w:rFonts w:hint="eastAsia" w:cs="Microsoft JhengHei" w:asciiTheme="minorEastAsia" w:hAnsiTheme="minorEastAsia"/>
          <w:b/>
          <w:bCs/>
          <w:sz w:val="24"/>
          <w:szCs w:val="24"/>
          <w:lang w:eastAsia="en-US"/>
        </w:rPr>
      </w:pPr>
      <w:r>
        <w:rPr>
          <w:rFonts w:hint="eastAsia" w:cs="Microsoft JhengHei" w:asciiTheme="minorEastAsia" w:hAnsiTheme="minorEastAsia"/>
          <w:b/>
          <w:bCs/>
          <w:sz w:val="24"/>
          <w:szCs w:val="24"/>
          <w:lang w:eastAsia="en-US"/>
        </w:rPr>
        <w:t>2</w:t>
      </w:r>
      <w:r>
        <w:rPr>
          <w:rFonts w:cs="Microsoft JhengHei" w:asciiTheme="minorEastAsia" w:hAnsiTheme="minorEastAsia"/>
          <w:b/>
          <w:bCs/>
          <w:sz w:val="24"/>
          <w:szCs w:val="24"/>
          <w:lang w:eastAsia="en-US"/>
        </w:rPr>
        <w:t>、</w:t>
      </w:r>
      <w:r>
        <w:rPr>
          <w:rFonts w:hint="eastAsia" w:cs="Microsoft JhengHei" w:asciiTheme="minorEastAsia" w:hAnsiTheme="minorEastAsia"/>
          <w:b/>
          <w:bCs/>
          <w:sz w:val="24"/>
          <w:szCs w:val="24"/>
        </w:rPr>
        <w:t>响应文件</w:t>
      </w:r>
      <w:r>
        <w:rPr>
          <w:rFonts w:cs="Microsoft JhengHei" w:asciiTheme="minorEastAsia" w:hAnsiTheme="minorEastAsia"/>
          <w:b/>
          <w:bCs/>
          <w:sz w:val="24"/>
          <w:szCs w:val="24"/>
          <w:lang w:eastAsia="en-US"/>
        </w:rPr>
        <w:t>的提交</w:t>
      </w:r>
      <w:r>
        <w:rPr>
          <w:rFonts w:hint="eastAsia" w:cs="Microsoft JhengHei" w:asciiTheme="minorEastAsia" w:hAnsiTheme="minorEastAsia"/>
          <w:b/>
          <w:bCs/>
          <w:sz w:val="24"/>
          <w:szCs w:val="24"/>
          <w:lang w:eastAsia="en-US"/>
        </w:rPr>
        <w:t xml:space="preserve"> </w:t>
      </w:r>
    </w:p>
    <w:p w14:paraId="277E69B8">
      <w:pPr>
        <w:numPr>
          <w:ilvl w:val="1"/>
          <w:numId w:val="2"/>
        </w:numPr>
        <w:tabs>
          <w:tab w:val="left" w:pos="473"/>
        </w:tabs>
        <w:autoSpaceDE w:val="0"/>
        <w:autoSpaceDN w:val="0"/>
        <w:spacing w:before="169"/>
        <w:ind w:left="0" w:firstLine="139" w:firstLineChars="58"/>
        <w:outlineLvl w:val="6"/>
        <w:rPr>
          <w:rFonts w:hint="eastAsia" w:cs="宋体" w:asciiTheme="minorEastAsia" w:hAnsiTheme="minorEastAsia"/>
          <w:sz w:val="24"/>
          <w:szCs w:val="24"/>
        </w:rPr>
      </w:pPr>
      <w:r>
        <w:rPr>
          <w:rFonts w:cs="宋体" w:asciiTheme="minorEastAsia" w:hAnsiTheme="minorEastAsia"/>
          <w:sz w:val="24"/>
          <w:szCs w:val="24"/>
        </w:rPr>
        <w:t>除电子</w:t>
      </w:r>
      <w:r>
        <w:rPr>
          <w:rFonts w:hint="eastAsia" w:cs="宋体" w:asciiTheme="minorEastAsia" w:hAnsiTheme="minorEastAsia"/>
          <w:sz w:val="24"/>
          <w:szCs w:val="24"/>
        </w:rPr>
        <w:t>响应文件</w:t>
      </w:r>
      <w:r>
        <w:rPr>
          <w:rFonts w:cs="宋体" w:asciiTheme="minorEastAsia" w:hAnsiTheme="minorEastAsia"/>
          <w:sz w:val="24"/>
          <w:szCs w:val="24"/>
        </w:rPr>
        <w:t xml:space="preserve">外，投标时不再接受任何纸质文件、资料等。 </w:t>
      </w:r>
    </w:p>
    <w:p w14:paraId="37AA7B5B">
      <w:pPr>
        <w:numPr>
          <w:ilvl w:val="1"/>
          <w:numId w:val="2"/>
        </w:numPr>
        <w:tabs>
          <w:tab w:val="left" w:pos="473"/>
        </w:tabs>
        <w:autoSpaceDE w:val="0"/>
        <w:autoSpaceDN w:val="0"/>
        <w:spacing w:before="181" w:line="381" w:lineRule="auto"/>
        <w:ind w:left="0" w:right="244" w:firstLine="139" w:firstLineChars="58"/>
        <w:outlineLvl w:val="6"/>
        <w:rPr>
          <w:rFonts w:hint="eastAsia" w:cs="宋体" w:asciiTheme="minorEastAsia" w:hAnsiTheme="minorEastAsia"/>
          <w:sz w:val="24"/>
          <w:szCs w:val="24"/>
        </w:rPr>
      </w:pPr>
      <w:r>
        <w:rPr>
          <w:rFonts w:hint="eastAsia" w:cs="宋体" w:asciiTheme="minorEastAsia" w:hAnsiTheme="minorEastAsia"/>
          <w:sz w:val="24"/>
          <w:szCs w:val="24"/>
        </w:rPr>
        <w:t>供应商</w:t>
      </w:r>
      <w:r>
        <w:rPr>
          <w:rFonts w:cs="宋体" w:asciiTheme="minorEastAsia" w:hAnsiTheme="minorEastAsia"/>
          <w:sz w:val="24"/>
          <w:szCs w:val="24"/>
        </w:rPr>
        <w:t>应在</w:t>
      </w:r>
      <w:r>
        <w:rPr>
          <w:rFonts w:hint="eastAsia" w:cs="宋体" w:asciiTheme="minorEastAsia" w:hAnsiTheme="minorEastAsia"/>
          <w:sz w:val="24"/>
          <w:szCs w:val="24"/>
        </w:rPr>
        <w:t>响应截止</w:t>
      </w:r>
      <w:r>
        <w:rPr>
          <w:rFonts w:cs="宋体" w:asciiTheme="minorEastAsia" w:hAnsiTheme="minorEastAsia"/>
          <w:sz w:val="24"/>
          <w:szCs w:val="24"/>
        </w:rPr>
        <w:t>时间前上传加密的电子</w:t>
      </w:r>
      <w:r>
        <w:rPr>
          <w:rFonts w:hint="eastAsia" w:cs="宋体" w:asciiTheme="minorEastAsia" w:hAnsiTheme="minorEastAsia"/>
          <w:spacing w:val="-4"/>
          <w:sz w:val="24"/>
          <w:szCs w:val="24"/>
        </w:rPr>
        <w:t>响应文件</w:t>
      </w:r>
      <w:r>
        <w:rPr>
          <w:rFonts w:cs="宋体" w:asciiTheme="minorEastAsia" w:hAnsiTheme="minorEastAsia"/>
          <w:sz w:val="24"/>
          <w:szCs w:val="24"/>
        </w:rPr>
        <w:t>到</w:t>
      </w:r>
      <w:r>
        <w:rPr>
          <w:rFonts w:hint="eastAsia" w:cs="宋体" w:asciiTheme="minorEastAsia" w:hAnsiTheme="minorEastAsia"/>
          <w:sz w:val="24"/>
          <w:szCs w:val="24"/>
        </w:rPr>
        <w:t>三门峡市</w:t>
      </w:r>
      <w:r>
        <w:rPr>
          <w:rFonts w:cs="宋体" w:asciiTheme="minorEastAsia" w:hAnsiTheme="minorEastAsia"/>
          <w:sz w:val="24"/>
          <w:szCs w:val="24"/>
        </w:rPr>
        <w:t>电子招投标交易平台指定位置</w:t>
      </w:r>
      <w:r>
        <w:rPr>
          <w:rFonts w:cs="宋体" w:asciiTheme="minorEastAsia" w:hAnsiTheme="minorEastAsia"/>
          <w:spacing w:val="-30"/>
          <w:sz w:val="24"/>
          <w:szCs w:val="24"/>
        </w:rPr>
        <w:t>。</w:t>
      </w:r>
      <w:r>
        <w:rPr>
          <w:rFonts w:cs="宋体" w:asciiTheme="minorEastAsia" w:hAnsiTheme="minorEastAsia"/>
          <w:sz w:val="24"/>
          <w:szCs w:val="24"/>
        </w:rPr>
        <w:t>上传时</w:t>
      </w:r>
      <w:r>
        <w:rPr>
          <w:rFonts w:hint="eastAsia" w:cs="宋体" w:asciiTheme="minorEastAsia" w:hAnsiTheme="minorEastAsia"/>
          <w:sz w:val="24"/>
          <w:szCs w:val="24"/>
        </w:rPr>
        <w:t>供应商</w:t>
      </w:r>
      <w:r>
        <w:rPr>
          <w:rFonts w:cs="宋体" w:asciiTheme="minorEastAsia" w:hAnsiTheme="minorEastAsia"/>
          <w:sz w:val="24"/>
          <w:szCs w:val="24"/>
        </w:rPr>
        <w:t>须使用制作该</w:t>
      </w:r>
      <w:r>
        <w:rPr>
          <w:rFonts w:hint="eastAsia" w:cs="宋体" w:asciiTheme="minorEastAsia" w:hAnsiTheme="minorEastAsia"/>
          <w:sz w:val="24"/>
          <w:szCs w:val="24"/>
        </w:rPr>
        <w:t>响应文件</w:t>
      </w:r>
      <w:r>
        <w:rPr>
          <w:rFonts w:cs="宋体" w:asciiTheme="minorEastAsia" w:hAnsiTheme="minorEastAsia"/>
          <w:sz w:val="24"/>
          <w:szCs w:val="24"/>
        </w:rPr>
        <w:t>的同</w:t>
      </w:r>
      <w:r>
        <w:rPr>
          <w:rFonts w:cs="宋体" w:asciiTheme="minorEastAsia" w:hAnsiTheme="minorEastAsia"/>
          <w:spacing w:val="-6"/>
          <w:sz w:val="24"/>
          <w:szCs w:val="24"/>
        </w:rPr>
        <w:t>一</w:t>
      </w:r>
      <w:r>
        <w:rPr>
          <w:rFonts w:cs="宋体" w:asciiTheme="minorEastAsia" w:hAnsiTheme="minorEastAsia"/>
          <w:sz w:val="24"/>
          <w:szCs w:val="24"/>
        </w:rPr>
        <w:t>CA 锁进行上传操作</w:t>
      </w:r>
      <w:r>
        <w:rPr>
          <w:rFonts w:cs="宋体" w:asciiTheme="minorEastAsia" w:hAnsiTheme="minorEastAsia"/>
          <w:spacing w:val="-30"/>
          <w:sz w:val="24"/>
          <w:szCs w:val="24"/>
        </w:rPr>
        <w:t>。</w:t>
      </w:r>
      <w:r>
        <w:rPr>
          <w:rFonts w:cs="宋体" w:asciiTheme="minorEastAsia" w:hAnsiTheme="minorEastAsia"/>
          <w:sz w:val="24"/>
          <w:szCs w:val="24"/>
        </w:rPr>
        <w:t>请</w:t>
      </w:r>
      <w:r>
        <w:rPr>
          <w:rFonts w:hint="eastAsia" w:cs="宋体" w:asciiTheme="minorEastAsia" w:hAnsiTheme="minorEastAsia"/>
          <w:sz w:val="24"/>
          <w:szCs w:val="24"/>
        </w:rPr>
        <w:t>供应商</w:t>
      </w:r>
      <w:r>
        <w:rPr>
          <w:rFonts w:cs="宋体" w:asciiTheme="minorEastAsia" w:hAnsiTheme="minorEastAsia"/>
          <w:sz w:val="24"/>
          <w:szCs w:val="24"/>
        </w:rPr>
        <w:t>在上传时认真检查上传</w:t>
      </w:r>
      <w:r>
        <w:rPr>
          <w:rFonts w:hint="eastAsia" w:cs="宋体" w:asciiTheme="minorEastAsia" w:hAnsiTheme="minorEastAsia"/>
          <w:sz w:val="24"/>
          <w:szCs w:val="24"/>
        </w:rPr>
        <w:t>响应文件</w:t>
      </w:r>
      <w:r>
        <w:rPr>
          <w:rFonts w:cs="宋体" w:asciiTheme="minorEastAsia" w:hAnsiTheme="minorEastAsia"/>
          <w:sz w:val="24"/>
          <w:szCs w:val="24"/>
        </w:rPr>
        <w:t>是否完整、正确。</w:t>
      </w:r>
      <w:r>
        <w:rPr>
          <w:rFonts w:hint="eastAsia" w:cs="宋体" w:asciiTheme="minorEastAsia" w:hAnsiTheme="minorEastAsia"/>
          <w:sz w:val="24"/>
          <w:szCs w:val="24"/>
        </w:rPr>
        <w:t>供应商</w:t>
      </w:r>
      <w:r>
        <w:rPr>
          <w:rFonts w:cs="宋体" w:asciiTheme="minorEastAsia" w:hAnsiTheme="minorEastAsia"/>
          <w:sz w:val="24"/>
          <w:szCs w:val="24"/>
        </w:rPr>
        <w:t>应充分考虑上传文件时的不可预见因素，未在</w:t>
      </w:r>
      <w:r>
        <w:rPr>
          <w:rFonts w:hint="eastAsia" w:cs="宋体" w:asciiTheme="minorEastAsia" w:hAnsiTheme="minorEastAsia"/>
          <w:sz w:val="24"/>
          <w:szCs w:val="24"/>
        </w:rPr>
        <w:t>响应截止</w:t>
      </w:r>
      <w:r>
        <w:rPr>
          <w:rFonts w:cs="宋体" w:asciiTheme="minorEastAsia" w:hAnsiTheme="minorEastAsia"/>
          <w:sz w:val="24"/>
          <w:szCs w:val="24"/>
        </w:rPr>
        <w:t>时间前完成上传的，视为逾期送达，</w:t>
      </w:r>
      <w:r>
        <w:rPr>
          <w:rFonts w:hint="eastAsia" w:cs="宋体" w:asciiTheme="minorEastAsia" w:hAnsiTheme="minorEastAsia"/>
          <w:sz w:val="24"/>
          <w:szCs w:val="24"/>
        </w:rPr>
        <w:t>三门峡市</w:t>
      </w:r>
      <w:r>
        <w:rPr>
          <w:rFonts w:cs="宋体" w:asciiTheme="minorEastAsia" w:hAnsiTheme="minorEastAsia"/>
          <w:sz w:val="24"/>
          <w:szCs w:val="24"/>
        </w:rPr>
        <w:t>电子招投标交易平台将拒绝接收。上传成功后将得到上传成功的确认</w:t>
      </w:r>
      <w:r>
        <w:rPr>
          <w:rFonts w:cs="宋体" w:asciiTheme="minorEastAsia" w:hAnsiTheme="minorEastAsia"/>
          <w:spacing w:val="-5"/>
          <w:sz w:val="24"/>
          <w:szCs w:val="24"/>
        </w:rPr>
        <w:t>。</w:t>
      </w:r>
      <w:r>
        <w:rPr>
          <w:rFonts w:cs="宋体" w:asciiTheme="minorEastAsia" w:hAnsiTheme="minorEastAsia"/>
          <w:sz w:val="24"/>
          <w:szCs w:val="24"/>
        </w:rPr>
        <w:t xml:space="preserve"> </w:t>
      </w:r>
    </w:p>
    <w:p w14:paraId="224B1ECA">
      <w:pPr>
        <w:numPr>
          <w:ilvl w:val="1"/>
          <w:numId w:val="2"/>
        </w:numPr>
        <w:tabs>
          <w:tab w:val="left" w:pos="473"/>
        </w:tabs>
        <w:autoSpaceDE w:val="0"/>
        <w:autoSpaceDN w:val="0"/>
        <w:spacing w:before="55" w:line="379" w:lineRule="auto"/>
        <w:ind w:left="0" w:right="237" w:firstLine="139" w:firstLineChars="58"/>
        <w:outlineLvl w:val="6"/>
        <w:rPr>
          <w:rFonts w:hint="eastAsia" w:cs="宋体" w:asciiTheme="minorEastAsia" w:hAnsiTheme="minorEastAsia"/>
          <w:sz w:val="24"/>
          <w:szCs w:val="24"/>
        </w:rPr>
      </w:pPr>
      <w:r>
        <w:rPr>
          <w:rFonts w:hint="eastAsia" w:cs="宋体" w:asciiTheme="minorEastAsia" w:hAnsiTheme="minorEastAsia"/>
          <w:sz w:val="24"/>
          <w:szCs w:val="24"/>
        </w:rPr>
        <w:t>供应商</w:t>
      </w:r>
      <w:r>
        <w:rPr>
          <w:rFonts w:cs="宋体" w:asciiTheme="minorEastAsia" w:hAnsiTheme="minorEastAsia"/>
          <w:sz w:val="24"/>
          <w:szCs w:val="24"/>
        </w:rPr>
        <w:t>因</w:t>
      </w:r>
      <w:r>
        <w:rPr>
          <w:rFonts w:hint="eastAsia" w:cs="宋体" w:asciiTheme="minorEastAsia" w:hAnsiTheme="minorEastAsia"/>
          <w:sz w:val="24"/>
          <w:szCs w:val="24"/>
        </w:rPr>
        <w:t>三门峡市</w:t>
      </w:r>
      <w:r>
        <w:rPr>
          <w:rFonts w:cs="宋体" w:asciiTheme="minorEastAsia" w:hAnsiTheme="minorEastAsia"/>
          <w:sz w:val="24"/>
          <w:szCs w:val="24"/>
        </w:rPr>
        <w:t>电子招投标交易平台问题无法上传电子</w:t>
      </w:r>
      <w:r>
        <w:rPr>
          <w:rFonts w:hint="eastAsia" w:cs="宋体" w:asciiTheme="minorEastAsia" w:hAnsiTheme="minorEastAsia"/>
          <w:sz w:val="24"/>
          <w:szCs w:val="24"/>
        </w:rPr>
        <w:t>响应文件</w:t>
      </w:r>
      <w:r>
        <w:rPr>
          <w:rFonts w:cs="宋体" w:asciiTheme="minorEastAsia" w:hAnsiTheme="minorEastAsia"/>
          <w:sz w:val="24"/>
          <w:szCs w:val="24"/>
        </w:rPr>
        <w:t>时</w:t>
      </w:r>
      <w:r>
        <w:rPr>
          <w:rFonts w:cs="宋体" w:asciiTheme="minorEastAsia" w:hAnsiTheme="minorEastAsia"/>
          <w:spacing w:val="-60"/>
          <w:sz w:val="24"/>
          <w:szCs w:val="24"/>
        </w:rPr>
        <w:t>，</w:t>
      </w:r>
      <w:r>
        <w:rPr>
          <w:rFonts w:cs="宋体" w:asciiTheme="minorEastAsia" w:hAnsiTheme="minorEastAsia"/>
          <w:sz w:val="24"/>
          <w:szCs w:val="24"/>
        </w:rPr>
        <w:t>请在工作时间与交易中心联系</w:t>
      </w:r>
      <w:r>
        <w:rPr>
          <w:rFonts w:cs="宋体" w:asciiTheme="minorEastAsia" w:hAnsiTheme="minorEastAsia"/>
          <w:spacing w:val="-1"/>
          <w:sz w:val="24"/>
          <w:szCs w:val="24"/>
        </w:rPr>
        <w:t>。</w:t>
      </w:r>
      <w:r>
        <w:rPr>
          <w:rFonts w:cs="宋体" w:asciiTheme="minorEastAsia" w:hAnsiTheme="minorEastAsia"/>
          <w:sz w:val="24"/>
          <w:szCs w:val="24"/>
        </w:rPr>
        <w:t xml:space="preserve"> </w:t>
      </w:r>
    </w:p>
    <w:p w14:paraId="36E8DEDC">
      <w:pPr>
        <w:autoSpaceDE w:val="0"/>
        <w:autoSpaceDN w:val="0"/>
        <w:spacing w:line="384" w:lineRule="exact"/>
        <w:ind w:firstLine="140" w:firstLineChars="58"/>
        <w:outlineLvl w:val="5"/>
        <w:rPr>
          <w:rFonts w:hint="eastAsia" w:cs="Microsoft JhengHei" w:asciiTheme="minorEastAsia" w:hAnsiTheme="minorEastAsia"/>
          <w:b/>
          <w:bCs/>
          <w:sz w:val="24"/>
          <w:szCs w:val="24"/>
        </w:rPr>
      </w:pPr>
      <w:r>
        <w:rPr>
          <w:rFonts w:hint="eastAsia" w:cs="Microsoft JhengHei" w:asciiTheme="minorEastAsia" w:hAnsiTheme="minorEastAsia"/>
          <w:b/>
          <w:bCs/>
          <w:sz w:val="24"/>
          <w:szCs w:val="24"/>
        </w:rPr>
        <w:t>3</w:t>
      </w:r>
      <w:r>
        <w:rPr>
          <w:rFonts w:cs="Microsoft JhengHei" w:asciiTheme="minorEastAsia" w:hAnsiTheme="minorEastAsia"/>
          <w:b/>
          <w:bCs/>
          <w:sz w:val="24"/>
          <w:szCs w:val="24"/>
        </w:rPr>
        <w:t>、</w:t>
      </w:r>
      <w:r>
        <w:rPr>
          <w:rFonts w:hint="eastAsia" w:cs="Microsoft JhengHei" w:asciiTheme="minorEastAsia" w:hAnsiTheme="minorEastAsia"/>
          <w:b/>
          <w:bCs/>
          <w:sz w:val="24"/>
          <w:szCs w:val="24"/>
        </w:rPr>
        <w:t>征集文件</w:t>
      </w:r>
      <w:r>
        <w:rPr>
          <w:rFonts w:cs="Microsoft JhengHei" w:asciiTheme="minorEastAsia" w:hAnsiTheme="minorEastAsia"/>
          <w:b/>
          <w:bCs/>
          <w:sz w:val="24"/>
          <w:szCs w:val="24"/>
        </w:rPr>
        <w:t>的澄清、修改</w:t>
      </w:r>
      <w:r>
        <w:rPr>
          <w:rFonts w:hint="eastAsia" w:cs="Microsoft JhengHei" w:asciiTheme="minorEastAsia" w:hAnsiTheme="minorEastAsia"/>
          <w:b/>
          <w:bCs/>
          <w:sz w:val="24"/>
          <w:szCs w:val="24"/>
        </w:rPr>
        <w:t xml:space="preserve"> </w:t>
      </w:r>
    </w:p>
    <w:p w14:paraId="1EBA6F99">
      <w:pPr>
        <w:autoSpaceDE w:val="0"/>
        <w:autoSpaceDN w:val="0"/>
        <w:spacing w:line="384" w:lineRule="exact"/>
        <w:ind w:firstLine="424" w:firstLineChars="177"/>
        <w:outlineLvl w:val="5"/>
        <w:rPr>
          <w:rFonts w:hint="eastAsia" w:cs="宋体" w:asciiTheme="minorEastAsia" w:hAnsiTheme="minorEastAsia"/>
          <w:sz w:val="24"/>
          <w:szCs w:val="24"/>
        </w:rPr>
      </w:pPr>
      <w:r>
        <w:rPr>
          <w:rFonts w:hint="eastAsia" w:cs="宋体" w:asciiTheme="minorEastAsia" w:hAnsiTheme="minorEastAsia"/>
          <w:sz w:val="24"/>
          <w:szCs w:val="24"/>
        </w:rPr>
        <w:t>征集文件</w:t>
      </w:r>
      <w:r>
        <w:rPr>
          <w:rFonts w:cs="宋体" w:asciiTheme="minorEastAsia" w:hAnsiTheme="minorEastAsia"/>
          <w:sz w:val="24"/>
          <w:szCs w:val="24"/>
        </w:rPr>
        <w:t>的澄清</w:t>
      </w:r>
      <w:r>
        <w:rPr>
          <w:rFonts w:cs="宋体" w:asciiTheme="minorEastAsia" w:hAnsiTheme="minorEastAsia"/>
          <w:spacing w:val="-15"/>
          <w:sz w:val="24"/>
          <w:szCs w:val="24"/>
        </w:rPr>
        <w:t>、</w:t>
      </w:r>
      <w:r>
        <w:rPr>
          <w:rFonts w:cs="宋体" w:asciiTheme="minorEastAsia" w:hAnsiTheme="minorEastAsia"/>
          <w:sz w:val="24"/>
          <w:szCs w:val="24"/>
        </w:rPr>
        <w:t>修改将在</w:t>
      </w:r>
      <w:r>
        <w:rPr>
          <w:rFonts w:hint="eastAsia" w:cs="宋体" w:asciiTheme="minorEastAsia" w:hAnsiTheme="minorEastAsia"/>
          <w:sz w:val="24"/>
          <w:szCs w:val="24"/>
        </w:rPr>
        <w:t>征集公告</w:t>
      </w:r>
      <w:r>
        <w:rPr>
          <w:rFonts w:cs="宋体" w:asciiTheme="minorEastAsia" w:hAnsiTheme="minorEastAsia"/>
          <w:sz w:val="24"/>
          <w:szCs w:val="24"/>
        </w:rPr>
        <w:t>发布公告的媒介上发</w:t>
      </w:r>
      <w:r>
        <w:rPr>
          <w:rFonts w:cs="宋体" w:asciiTheme="minorEastAsia" w:hAnsiTheme="minorEastAsia"/>
          <w:spacing w:val="-15"/>
          <w:sz w:val="24"/>
          <w:szCs w:val="24"/>
        </w:rPr>
        <w:t>布</w:t>
      </w:r>
      <w:r>
        <w:rPr>
          <w:rFonts w:cs="宋体" w:asciiTheme="minorEastAsia" w:hAnsiTheme="minorEastAsia"/>
          <w:sz w:val="24"/>
          <w:szCs w:val="24"/>
        </w:rPr>
        <w:t>“变</w:t>
      </w:r>
      <w:r>
        <w:rPr>
          <w:rFonts w:cs="宋体" w:asciiTheme="minorEastAsia" w:hAnsiTheme="minorEastAsia"/>
          <w:spacing w:val="-6"/>
          <w:sz w:val="24"/>
          <w:szCs w:val="24"/>
        </w:rPr>
        <w:t>更</w:t>
      </w:r>
      <w:r>
        <w:rPr>
          <w:rFonts w:cs="宋体" w:asciiTheme="minorEastAsia" w:hAnsiTheme="minorEastAsia"/>
          <w:sz w:val="24"/>
          <w:szCs w:val="24"/>
        </w:rPr>
        <w:t>公告</w:t>
      </w:r>
      <w:r>
        <w:rPr>
          <w:rFonts w:cs="宋体" w:asciiTheme="minorEastAsia" w:hAnsiTheme="minorEastAsia"/>
          <w:spacing w:val="-15"/>
          <w:sz w:val="24"/>
          <w:szCs w:val="24"/>
        </w:rPr>
        <w:t>”，</w:t>
      </w:r>
      <w:r>
        <w:rPr>
          <w:rFonts w:cs="宋体" w:asciiTheme="minorEastAsia" w:hAnsiTheme="minorEastAsia"/>
          <w:sz w:val="24"/>
          <w:szCs w:val="24"/>
        </w:rPr>
        <w:t>如需修改</w:t>
      </w:r>
      <w:r>
        <w:rPr>
          <w:rFonts w:hint="eastAsia" w:cs="宋体" w:asciiTheme="minorEastAsia" w:hAnsiTheme="minorEastAsia"/>
          <w:sz w:val="24"/>
          <w:szCs w:val="24"/>
        </w:rPr>
        <w:t>征集文件</w:t>
      </w:r>
      <w:r>
        <w:rPr>
          <w:rFonts w:cs="宋体" w:asciiTheme="minorEastAsia" w:hAnsiTheme="minorEastAsia"/>
          <w:sz w:val="24"/>
          <w:szCs w:val="24"/>
        </w:rPr>
        <w:t>，则同时在三门峡市电子招投标交易平台发布“答疑文件”（答疑文件指修改后最新的</w:t>
      </w:r>
      <w:r>
        <w:rPr>
          <w:rFonts w:hint="eastAsia" w:cs="宋体" w:asciiTheme="minorEastAsia" w:hAnsiTheme="minorEastAsia"/>
          <w:sz w:val="24"/>
          <w:szCs w:val="24"/>
        </w:rPr>
        <w:t>征集文件</w:t>
      </w:r>
      <w:r>
        <w:rPr>
          <w:rFonts w:cs="宋体" w:asciiTheme="minorEastAsia" w:hAnsiTheme="minorEastAsia"/>
          <w:sz w:val="24"/>
          <w:szCs w:val="24"/>
        </w:rPr>
        <w:t>）。对于各项目中已经成功下载</w:t>
      </w:r>
      <w:r>
        <w:rPr>
          <w:rFonts w:hint="eastAsia" w:cs="宋体" w:asciiTheme="minorEastAsia" w:hAnsiTheme="minorEastAsia"/>
          <w:sz w:val="24"/>
          <w:szCs w:val="24"/>
        </w:rPr>
        <w:t>征集文件</w:t>
      </w:r>
      <w:r>
        <w:rPr>
          <w:rFonts w:cs="宋体" w:asciiTheme="minorEastAsia" w:hAnsiTheme="minorEastAsia"/>
          <w:sz w:val="24"/>
          <w:szCs w:val="24"/>
        </w:rPr>
        <w:t>的</w:t>
      </w:r>
      <w:r>
        <w:rPr>
          <w:rFonts w:hint="eastAsia" w:cs="宋体" w:asciiTheme="minorEastAsia" w:hAnsiTheme="minorEastAsia"/>
          <w:sz w:val="24"/>
          <w:szCs w:val="24"/>
        </w:rPr>
        <w:t>供应商</w:t>
      </w:r>
      <w:r>
        <w:rPr>
          <w:rFonts w:cs="宋体" w:asciiTheme="minorEastAsia" w:hAnsiTheme="minorEastAsia"/>
          <w:sz w:val="24"/>
          <w:szCs w:val="24"/>
        </w:rPr>
        <w:t>，各</w:t>
      </w:r>
      <w:r>
        <w:rPr>
          <w:rFonts w:hint="eastAsia" w:cs="宋体" w:asciiTheme="minorEastAsia" w:hAnsiTheme="minorEastAsia"/>
          <w:sz w:val="24"/>
          <w:szCs w:val="24"/>
        </w:rPr>
        <w:t>供应商</w:t>
      </w:r>
      <w:r>
        <w:rPr>
          <w:rFonts w:cs="宋体" w:asciiTheme="minorEastAsia" w:hAnsiTheme="minorEastAsia"/>
          <w:sz w:val="24"/>
          <w:szCs w:val="24"/>
        </w:rPr>
        <w:t>须重新下载最新的“答疑文件”，并以此编制</w:t>
      </w:r>
      <w:r>
        <w:rPr>
          <w:rFonts w:hint="eastAsia" w:cs="宋体" w:asciiTheme="minorEastAsia" w:hAnsiTheme="minorEastAsia"/>
          <w:sz w:val="24"/>
          <w:szCs w:val="24"/>
        </w:rPr>
        <w:t>响应文件</w:t>
      </w:r>
      <w:r>
        <w:rPr>
          <w:rFonts w:cs="宋体" w:asciiTheme="minorEastAsia" w:hAnsiTheme="minorEastAsia"/>
          <w:sz w:val="24"/>
          <w:szCs w:val="24"/>
        </w:rPr>
        <w:t>。如不以最新发布的“答疑文件”编制</w:t>
      </w:r>
      <w:r>
        <w:rPr>
          <w:rFonts w:hint="eastAsia" w:cs="宋体" w:asciiTheme="minorEastAsia" w:hAnsiTheme="minorEastAsia"/>
          <w:sz w:val="24"/>
          <w:szCs w:val="24"/>
        </w:rPr>
        <w:t>响应文件</w:t>
      </w:r>
      <w:r>
        <w:rPr>
          <w:rFonts w:cs="宋体" w:asciiTheme="minorEastAsia" w:hAnsiTheme="minorEastAsia"/>
          <w:sz w:val="24"/>
          <w:szCs w:val="24"/>
        </w:rPr>
        <w:t>，造成投标无效的后果由</w:t>
      </w:r>
      <w:r>
        <w:rPr>
          <w:rFonts w:hint="eastAsia" w:cs="宋体" w:asciiTheme="minorEastAsia" w:hAnsiTheme="minorEastAsia"/>
          <w:sz w:val="24"/>
          <w:szCs w:val="24"/>
        </w:rPr>
        <w:t>供应商</w:t>
      </w:r>
      <w:r>
        <w:rPr>
          <w:rFonts w:cs="宋体" w:asciiTheme="minorEastAsia" w:hAnsiTheme="minorEastAsia"/>
          <w:sz w:val="24"/>
          <w:szCs w:val="24"/>
        </w:rPr>
        <w:t>自己承担</w:t>
      </w:r>
      <w:r>
        <w:rPr>
          <w:rFonts w:cs="宋体" w:asciiTheme="minorEastAsia" w:hAnsiTheme="minorEastAsia"/>
          <w:spacing w:val="-1"/>
          <w:sz w:val="24"/>
          <w:szCs w:val="24"/>
        </w:rPr>
        <w:t>。</w:t>
      </w:r>
      <w:r>
        <w:rPr>
          <w:rFonts w:cs="宋体" w:asciiTheme="minorEastAsia" w:hAnsiTheme="minorEastAsia"/>
          <w:sz w:val="24"/>
          <w:szCs w:val="24"/>
        </w:rPr>
        <w:t xml:space="preserve"> </w:t>
      </w:r>
    </w:p>
    <w:p w14:paraId="7157F39B">
      <w:pPr>
        <w:numPr>
          <w:ilvl w:val="1"/>
          <w:numId w:val="3"/>
        </w:numPr>
        <w:tabs>
          <w:tab w:val="left" w:pos="473"/>
        </w:tabs>
        <w:autoSpaceDE w:val="0"/>
        <w:autoSpaceDN w:val="0"/>
        <w:spacing w:before="37" w:line="384" w:lineRule="auto"/>
        <w:ind w:left="0" w:right="298" w:firstLine="139" w:firstLineChars="58"/>
        <w:outlineLvl w:val="6"/>
        <w:rPr>
          <w:rFonts w:hint="eastAsia" w:cs="宋体" w:asciiTheme="minorEastAsia" w:hAnsiTheme="minorEastAsia"/>
          <w:sz w:val="24"/>
          <w:szCs w:val="24"/>
        </w:rPr>
      </w:pPr>
      <w:r>
        <w:rPr>
          <w:rFonts w:cs="宋体" w:asciiTheme="minorEastAsia" w:hAnsiTheme="minorEastAsia"/>
          <w:sz w:val="24"/>
          <w:szCs w:val="24"/>
        </w:rPr>
        <w:t>因三门峡市电子招投标交易平台在开标前具有保密性，</w:t>
      </w:r>
      <w:r>
        <w:rPr>
          <w:rFonts w:hint="eastAsia" w:cs="宋体" w:asciiTheme="minorEastAsia" w:hAnsiTheme="minorEastAsia"/>
          <w:sz w:val="24"/>
          <w:szCs w:val="24"/>
        </w:rPr>
        <w:t>供应商</w:t>
      </w:r>
      <w:r>
        <w:rPr>
          <w:rFonts w:cs="宋体" w:asciiTheme="minorEastAsia" w:hAnsiTheme="minorEastAsia"/>
          <w:sz w:val="24"/>
          <w:szCs w:val="24"/>
        </w:rPr>
        <w:t>在</w:t>
      </w:r>
      <w:r>
        <w:rPr>
          <w:rFonts w:hint="eastAsia" w:cs="宋体" w:asciiTheme="minorEastAsia" w:hAnsiTheme="minorEastAsia"/>
          <w:sz w:val="24"/>
          <w:szCs w:val="24"/>
        </w:rPr>
        <w:t>响应文件</w:t>
      </w:r>
      <w:r>
        <w:rPr>
          <w:rFonts w:cs="宋体" w:asciiTheme="minorEastAsia" w:hAnsiTheme="minorEastAsia"/>
          <w:sz w:val="24"/>
          <w:szCs w:val="24"/>
        </w:rPr>
        <w:t>递交截止时间前须自行查看项目进展、变更通知、澄清及回复，因</w:t>
      </w:r>
      <w:r>
        <w:rPr>
          <w:rFonts w:hint="eastAsia" w:cs="宋体" w:asciiTheme="minorEastAsia" w:hAnsiTheme="minorEastAsia"/>
          <w:sz w:val="24"/>
          <w:szCs w:val="24"/>
        </w:rPr>
        <w:t>供应商</w:t>
      </w:r>
      <w:r>
        <w:rPr>
          <w:rFonts w:cs="宋体" w:asciiTheme="minorEastAsia" w:hAnsiTheme="minorEastAsia"/>
          <w:sz w:val="24"/>
          <w:szCs w:val="24"/>
        </w:rPr>
        <w:t xml:space="preserve">未及时查看而造成的后果自负。 </w:t>
      </w:r>
    </w:p>
    <w:p w14:paraId="562975E5">
      <w:pPr>
        <w:autoSpaceDE w:val="0"/>
        <w:autoSpaceDN w:val="0"/>
        <w:spacing w:line="379" w:lineRule="exact"/>
        <w:ind w:firstLine="140" w:firstLineChars="58"/>
        <w:outlineLvl w:val="5"/>
        <w:rPr>
          <w:rFonts w:hint="eastAsia" w:cs="Microsoft JhengHei" w:asciiTheme="minorEastAsia" w:hAnsiTheme="minorEastAsia"/>
          <w:b/>
          <w:bCs/>
          <w:sz w:val="24"/>
          <w:szCs w:val="24"/>
        </w:rPr>
      </w:pPr>
      <w:r>
        <w:rPr>
          <w:rFonts w:hint="eastAsia" w:cs="Microsoft JhengHei" w:asciiTheme="minorEastAsia" w:hAnsiTheme="minorEastAsia"/>
          <w:b/>
          <w:bCs/>
          <w:sz w:val="24"/>
          <w:szCs w:val="24"/>
        </w:rPr>
        <w:t>4</w:t>
      </w:r>
      <w:r>
        <w:rPr>
          <w:rFonts w:cs="Microsoft JhengHei" w:asciiTheme="minorEastAsia" w:hAnsiTheme="minorEastAsia"/>
          <w:b/>
          <w:bCs/>
          <w:sz w:val="24"/>
          <w:szCs w:val="24"/>
        </w:rPr>
        <w:t>、开标</w:t>
      </w:r>
      <w:r>
        <w:rPr>
          <w:rFonts w:hint="eastAsia" w:cs="Microsoft JhengHei" w:asciiTheme="minorEastAsia" w:hAnsiTheme="minorEastAsia"/>
          <w:b/>
          <w:bCs/>
          <w:sz w:val="24"/>
          <w:szCs w:val="24"/>
        </w:rPr>
        <w:t xml:space="preserve"> </w:t>
      </w:r>
    </w:p>
    <w:p w14:paraId="0F9CC44F">
      <w:pPr>
        <w:autoSpaceDE w:val="0"/>
        <w:autoSpaceDN w:val="0"/>
        <w:spacing w:before="154" w:line="381" w:lineRule="auto"/>
        <w:ind w:right="298" w:firstLine="424" w:firstLineChars="177"/>
        <w:outlineLvl w:val="6"/>
        <w:rPr>
          <w:rFonts w:hint="eastAsia" w:cs="宋体" w:asciiTheme="minorEastAsia" w:hAnsiTheme="minorEastAsia"/>
          <w:sz w:val="24"/>
          <w:szCs w:val="24"/>
        </w:rPr>
      </w:pPr>
      <w:r>
        <w:rPr>
          <w:rFonts w:cs="宋体" w:asciiTheme="minorEastAsia" w:hAnsiTheme="minorEastAsia"/>
          <w:sz w:val="24"/>
          <w:szCs w:val="24"/>
        </w:rPr>
        <w:t>本项目为不见面开标项目，开标当日，</w:t>
      </w:r>
      <w:r>
        <w:rPr>
          <w:rFonts w:hint="eastAsia" w:cs="宋体" w:asciiTheme="minorEastAsia" w:hAnsiTheme="minorEastAsia"/>
          <w:sz w:val="24"/>
          <w:szCs w:val="24"/>
        </w:rPr>
        <w:t>供应商</w:t>
      </w:r>
      <w:r>
        <w:rPr>
          <w:rFonts w:cs="宋体" w:asciiTheme="minorEastAsia" w:hAnsiTheme="minorEastAsia"/>
          <w:sz w:val="24"/>
          <w:szCs w:val="24"/>
        </w:rPr>
        <w:t>无需到开标现场参加开标会议，</w:t>
      </w:r>
      <w:r>
        <w:rPr>
          <w:rFonts w:hint="eastAsia" w:cs="宋体" w:asciiTheme="minorEastAsia" w:hAnsiTheme="minorEastAsia"/>
          <w:sz w:val="24"/>
          <w:szCs w:val="24"/>
        </w:rPr>
        <w:t>供应商</w:t>
      </w:r>
      <w:r>
        <w:rPr>
          <w:rFonts w:cs="宋体" w:asciiTheme="minorEastAsia" w:hAnsiTheme="minorEastAsia"/>
          <w:sz w:val="24"/>
          <w:szCs w:val="24"/>
        </w:rPr>
        <w:t>应当在开标截止时间前，登陆不见面开标大厅选择登陆三门峡市公共资源电子招投标系统进行</w:t>
      </w:r>
      <w:r>
        <w:rPr>
          <w:rFonts w:hint="eastAsia" w:cs="宋体" w:asciiTheme="minorEastAsia" w:hAnsiTheme="minorEastAsia"/>
          <w:sz w:val="24"/>
          <w:szCs w:val="24"/>
        </w:rPr>
        <w:t>登录</w:t>
      </w:r>
      <w:r>
        <w:rPr>
          <w:rFonts w:cs="宋体" w:asciiTheme="minorEastAsia" w:hAnsiTheme="minorEastAsia"/>
          <w:sz w:val="24"/>
          <w:szCs w:val="24"/>
        </w:rPr>
        <w:t>（网址为http://120.194.249.36:10094/BidOpening/bidopeninghallaction/hall/ login）,在线准时参加开标活动并进行</w:t>
      </w:r>
      <w:r>
        <w:rPr>
          <w:rFonts w:hint="eastAsia" w:cs="宋体" w:asciiTheme="minorEastAsia" w:hAnsiTheme="minorEastAsia"/>
          <w:sz w:val="24"/>
          <w:szCs w:val="24"/>
        </w:rPr>
        <w:t>响应文件</w:t>
      </w:r>
      <w:r>
        <w:rPr>
          <w:rFonts w:cs="宋体" w:asciiTheme="minorEastAsia" w:hAnsiTheme="minorEastAsia"/>
          <w:sz w:val="24"/>
          <w:szCs w:val="24"/>
        </w:rPr>
        <w:t>解密等。每位</w:t>
      </w:r>
      <w:r>
        <w:rPr>
          <w:rFonts w:hint="eastAsia" w:cs="宋体" w:asciiTheme="minorEastAsia" w:hAnsiTheme="minorEastAsia"/>
          <w:sz w:val="24"/>
          <w:szCs w:val="24"/>
        </w:rPr>
        <w:t>供应商</w:t>
      </w:r>
      <w:r>
        <w:rPr>
          <w:rFonts w:cs="宋体" w:asciiTheme="minorEastAsia" w:hAnsiTheme="minorEastAsia"/>
          <w:sz w:val="24"/>
          <w:szCs w:val="24"/>
        </w:rPr>
        <w:t>的解密时间 为开标时间起 30 分钟内完成。因</w:t>
      </w:r>
      <w:r>
        <w:rPr>
          <w:rFonts w:hint="eastAsia" w:cs="宋体" w:asciiTheme="minorEastAsia" w:hAnsiTheme="minorEastAsia"/>
          <w:sz w:val="24"/>
          <w:szCs w:val="24"/>
        </w:rPr>
        <w:t>供应商</w:t>
      </w:r>
      <w:r>
        <w:rPr>
          <w:rFonts w:cs="宋体" w:asciiTheme="minorEastAsia" w:hAnsiTheme="minorEastAsia"/>
          <w:sz w:val="24"/>
          <w:szCs w:val="24"/>
        </w:rPr>
        <w:t>原因未能解密、解密失败或解密超时的将被拒绝。</w:t>
      </w:r>
    </w:p>
    <w:p w14:paraId="0C23D6AE">
      <w:pPr>
        <w:autoSpaceDE w:val="0"/>
        <w:autoSpaceDN w:val="0"/>
        <w:spacing w:line="396" w:lineRule="exact"/>
        <w:ind w:firstLine="140" w:firstLineChars="58"/>
        <w:outlineLvl w:val="5"/>
        <w:rPr>
          <w:rFonts w:hint="eastAsia" w:cs="Microsoft JhengHei" w:asciiTheme="minorEastAsia" w:hAnsiTheme="minorEastAsia"/>
          <w:b/>
          <w:bCs/>
          <w:sz w:val="24"/>
          <w:szCs w:val="24"/>
        </w:rPr>
      </w:pPr>
      <w:r>
        <w:rPr>
          <w:rFonts w:hint="eastAsia" w:cs="Microsoft JhengHei" w:asciiTheme="minorEastAsia" w:hAnsiTheme="minorEastAsia"/>
          <w:b/>
          <w:bCs/>
          <w:sz w:val="24"/>
          <w:szCs w:val="24"/>
        </w:rPr>
        <w:t>5</w:t>
      </w:r>
      <w:r>
        <w:rPr>
          <w:rFonts w:cs="Microsoft JhengHei" w:asciiTheme="minorEastAsia" w:hAnsiTheme="minorEastAsia"/>
          <w:b/>
          <w:bCs/>
          <w:sz w:val="24"/>
          <w:szCs w:val="24"/>
        </w:rPr>
        <w:t>、开标异常处理</w:t>
      </w:r>
      <w:r>
        <w:rPr>
          <w:rFonts w:hint="eastAsia" w:cs="Microsoft JhengHei" w:asciiTheme="minorEastAsia" w:hAnsiTheme="minorEastAsia"/>
          <w:b/>
          <w:bCs/>
          <w:sz w:val="24"/>
          <w:szCs w:val="24"/>
        </w:rPr>
        <w:t xml:space="preserve"> </w:t>
      </w:r>
    </w:p>
    <w:p w14:paraId="55EF8BBB">
      <w:pPr>
        <w:autoSpaceDE w:val="0"/>
        <w:autoSpaceDN w:val="0"/>
        <w:spacing w:before="154" w:line="379" w:lineRule="auto"/>
        <w:ind w:right="116" w:firstLine="566" w:firstLineChars="236"/>
        <w:outlineLvl w:val="6"/>
        <w:rPr>
          <w:rFonts w:hint="eastAsia" w:cs="宋体" w:asciiTheme="minorEastAsia" w:hAnsiTheme="minorEastAsia"/>
          <w:sz w:val="24"/>
          <w:szCs w:val="24"/>
        </w:rPr>
      </w:pPr>
      <w:r>
        <w:rPr>
          <w:rFonts w:cs="宋体" w:asciiTheme="minorEastAsia" w:hAnsiTheme="minorEastAsia"/>
          <w:sz w:val="24"/>
          <w:szCs w:val="24"/>
        </w:rPr>
        <w:t>当出现以下情况时</w:t>
      </w:r>
      <w:r>
        <w:rPr>
          <w:rFonts w:cs="宋体" w:asciiTheme="minorEastAsia" w:hAnsiTheme="minorEastAsia"/>
          <w:spacing w:val="-30"/>
          <w:sz w:val="24"/>
          <w:szCs w:val="24"/>
        </w:rPr>
        <w:t>，</w:t>
      </w:r>
      <w:r>
        <w:rPr>
          <w:rFonts w:cs="宋体" w:asciiTheme="minorEastAsia" w:hAnsiTheme="minorEastAsia"/>
          <w:sz w:val="24"/>
          <w:szCs w:val="24"/>
        </w:rPr>
        <w:t>应对未开标的中止电子开标</w:t>
      </w:r>
      <w:r>
        <w:rPr>
          <w:rFonts w:cs="宋体" w:asciiTheme="minorEastAsia" w:hAnsiTheme="minorEastAsia"/>
          <w:spacing w:val="-30"/>
          <w:sz w:val="24"/>
          <w:szCs w:val="24"/>
        </w:rPr>
        <w:t>，</w:t>
      </w:r>
      <w:r>
        <w:rPr>
          <w:rFonts w:cs="宋体" w:asciiTheme="minorEastAsia" w:hAnsiTheme="minorEastAsia"/>
          <w:sz w:val="24"/>
          <w:szCs w:val="24"/>
        </w:rPr>
        <w:t>对原有资料及信息作出妥善保密处理，并在恢复正常后及时安排时间开标</w:t>
      </w:r>
      <w:r>
        <w:rPr>
          <w:rFonts w:cs="宋体" w:asciiTheme="minorEastAsia" w:hAnsiTheme="minorEastAsia"/>
          <w:spacing w:val="-3"/>
          <w:sz w:val="24"/>
          <w:szCs w:val="24"/>
        </w:rPr>
        <w:t>：</w:t>
      </w:r>
      <w:r>
        <w:rPr>
          <w:rFonts w:cs="宋体" w:asciiTheme="minorEastAsia" w:hAnsiTheme="minorEastAsia"/>
          <w:sz w:val="24"/>
          <w:szCs w:val="24"/>
        </w:rPr>
        <w:t xml:space="preserve"> </w:t>
      </w:r>
    </w:p>
    <w:p w14:paraId="61D05973">
      <w:pPr>
        <w:autoSpaceDE w:val="0"/>
        <w:autoSpaceDN w:val="0"/>
        <w:spacing w:before="57"/>
        <w:ind w:firstLine="566" w:firstLineChars="236"/>
        <w:outlineLvl w:val="6"/>
        <w:rPr>
          <w:rFonts w:hint="eastAsia" w:cs="宋体" w:asciiTheme="minorEastAsia" w:hAnsiTheme="minorEastAsia"/>
          <w:sz w:val="24"/>
          <w:szCs w:val="24"/>
        </w:rPr>
      </w:pPr>
      <w:r>
        <w:rPr>
          <w:rFonts w:cs="宋体" w:asciiTheme="minorEastAsia" w:hAnsiTheme="minorEastAsia"/>
          <w:sz w:val="24"/>
          <w:szCs w:val="24"/>
        </w:rPr>
        <w:t xml:space="preserve">（1）系统服务器发生故障，无法访问或无法使用系统； </w:t>
      </w:r>
    </w:p>
    <w:p w14:paraId="11048CC9">
      <w:pPr>
        <w:autoSpaceDE w:val="0"/>
        <w:autoSpaceDN w:val="0"/>
        <w:spacing w:before="181"/>
        <w:ind w:firstLine="566" w:firstLineChars="236"/>
        <w:outlineLvl w:val="6"/>
        <w:rPr>
          <w:rFonts w:hint="eastAsia" w:cs="宋体" w:asciiTheme="minorEastAsia" w:hAnsiTheme="minorEastAsia"/>
          <w:sz w:val="24"/>
          <w:szCs w:val="24"/>
        </w:rPr>
      </w:pPr>
      <w:r>
        <w:rPr>
          <w:rFonts w:cs="宋体" w:asciiTheme="minorEastAsia" w:hAnsiTheme="minorEastAsia"/>
          <w:sz w:val="24"/>
          <w:szCs w:val="24"/>
        </w:rPr>
        <w:t xml:space="preserve">（2）系统的软件或数据库出现错误，不能进行正常操作； </w:t>
      </w:r>
    </w:p>
    <w:p w14:paraId="7699C618">
      <w:pPr>
        <w:autoSpaceDE w:val="0"/>
        <w:autoSpaceDN w:val="0"/>
        <w:spacing w:before="181"/>
        <w:ind w:firstLine="566" w:firstLineChars="236"/>
        <w:outlineLvl w:val="6"/>
        <w:rPr>
          <w:rFonts w:hint="eastAsia" w:cs="宋体" w:asciiTheme="minorEastAsia" w:hAnsiTheme="minorEastAsia"/>
          <w:sz w:val="24"/>
          <w:szCs w:val="24"/>
        </w:rPr>
      </w:pPr>
      <w:r>
        <w:rPr>
          <w:rFonts w:cs="宋体" w:asciiTheme="minorEastAsia" w:hAnsiTheme="minorEastAsia"/>
          <w:sz w:val="24"/>
          <w:szCs w:val="24"/>
        </w:rPr>
        <w:t xml:space="preserve">（3）系统发现有安全漏洞，有潜在的泄密危险； </w:t>
      </w:r>
    </w:p>
    <w:p w14:paraId="04518713">
      <w:pPr>
        <w:autoSpaceDE w:val="0"/>
        <w:autoSpaceDN w:val="0"/>
        <w:spacing w:before="196"/>
        <w:ind w:firstLine="566" w:firstLineChars="236"/>
        <w:outlineLvl w:val="6"/>
        <w:rPr>
          <w:rFonts w:hint="eastAsia" w:cs="宋体" w:asciiTheme="minorEastAsia" w:hAnsiTheme="minorEastAsia"/>
          <w:sz w:val="24"/>
          <w:szCs w:val="24"/>
        </w:rPr>
      </w:pPr>
      <w:r>
        <w:rPr>
          <w:rFonts w:cs="宋体" w:asciiTheme="minorEastAsia" w:hAnsiTheme="minorEastAsia"/>
          <w:sz w:val="24"/>
          <w:szCs w:val="24"/>
        </w:rPr>
        <w:t xml:space="preserve">（4）出现断电事故且短时间内无法恢复供电； </w:t>
      </w:r>
    </w:p>
    <w:p w14:paraId="46B79D39">
      <w:pPr>
        <w:autoSpaceDE w:val="0"/>
        <w:autoSpaceDN w:val="0"/>
        <w:spacing w:before="181"/>
        <w:ind w:firstLine="566" w:firstLineChars="236"/>
        <w:outlineLvl w:val="6"/>
      </w:pPr>
      <w:r>
        <w:rPr>
          <w:rFonts w:cs="宋体" w:asciiTheme="minorEastAsia" w:hAnsiTheme="minorEastAsia"/>
          <w:sz w:val="24"/>
          <w:szCs w:val="24"/>
        </w:rPr>
        <w:t>（5）其他无法保证招投标过程正常进行的情形。</w:t>
      </w:r>
      <w:r>
        <w:rPr>
          <w:rFonts w:ascii="宋体" w:hAnsi="宋体" w:cs="宋体"/>
          <w:sz w:val="24"/>
          <w:szCs w:val="24"/>
        </w:rPr>
        <w:t xml:space="preserve"> </w:t>
      </w:r>
    </w:p>
    <w:p w14:paraId="0D176BD3">
      <w:pPr>
        <w:jc w:val="center"/>
        <w:rPr>
          <w:rFonts w:hint="eastAsia" w:ascii="宋体" w:hAnsi="宋体" w:eastAsia="宋体"/>
          <w:sz w:val="44"/>
          <w:szCs w:val="44"/>
        </w:rPr>
        <w:sectPr>
          <w:footerReference r:id="rId3" w:type="default"/>
          <w:pgSz w:w="11906" w:h="16838"/>
          <w:pgMar w:top="1440" w:right="1800" w:bottom="1440" w:left="1800" w:header="720" w:footer="720" w:gutter="0"/>
          <w:pgNumType w:start="1"/>
          <w:cols w:space="720" w:num="1"/>
          <w:docGrid w:type="lines" w:linePitch="312" w:charSpace="0"/>
        </w:sectPr>
      </w:pPr>
    </w:p>
    <w:sdt>
      <w:sdtPr>
        <w:rPr>
          <w:rFonts w:ascii="宋体" w:hAnsi="宋体" w:eastAsia="宋体"/>
          <w:sz w:val="44"/>
          <w:szCs w:val="44"/>
        </w:rPr>
        <w:id w:val="147462473"/>
        <w:docPartObj>
          <w:docPartGallery w:val="Table of Contents"/>
          <w:docPartUnique/>
        </w:docPartObj>
      </w:sdtPr>
      <w:sdtEndPr>
        <w:rPr>
          <w:rFonts w:ascii="Times New Roman" w:hAnsi="Times New Roman" w:eastAsia="宋体" w:cs="Times New Roman"/>
          <w:kern w:val="0"/>
          <w:sz w:val="21"/>
          <w:szCs w:val="24"/>
        </w:rPr>
      </w:sdtEndPr>
      <w:sdtContent>
        <w:p w14:paraId="56904881">
          <w:pPr>
            <w:jc w:val="center"/>
            <w:rPr>
              <w:sz w:val="44"/>
              <w:szCs w:val="44"/>
            </w:rPr>
          </w:pPr>
          <w:r>
            <w:rPr>
              <w:rFonts w:ascii="宋体" w:hAnsi="宋体" w:eastAsia="宋体"/>
              <w:sz w:val="44"/>
              <w:szCs w:val="44"/>
            </w:rPr>
            <w:t>目</w:t>
          </w:r>
          <w:r>
            <w:rPr>
              <w:rFonts w:hint="eastAsia" w:ascii="宋体" w:hAnsi="宋体" w:eastAsia="宋体"/>
              <w:sz w:val="44"/>
              <w:szCs w:val="44"/>
            </w:rPr>
            <w:t xml:space="preserve">  </w:t>
          </w:r>
          <w:r>
            <w:rPr>
              <w:rFonts w:ascii="宋体" w:hAnsi="宋体" w:eastAsia="宋体"/>
              <w:sz w:val="44"/>
              <w:szCs w:val="44"/>
            </w:rPr>
            <w:t>录</w:t>
          </w:r>
        </w:p>
        <w:p w14:paraId="783A684F">
          <w:pPr>
            <w:pStyle w:val="14"/>
            <w:tabs>
              <w:tab w:val="right" w:leader="dot" w:pos="8296"/>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TOC \o "1-1" \h \u </w:instrText>
          </w:r>
          <w:r>
            <w:rPr>
              <w:rFonts w:ascii="Times New Roman" w:hAnsi="Times New Roman" w:eastAsia="宋体" w:cs="Times New Roman"/>
              <w:szCs w:val="24"/>
            </w:rPr>
            <w:fldChar w:fldCharType="separate"/>
          </w:r>
        </w:p>
        <w:p w14:paraId="73C08AAB">
          <w:pPr>
            <w:pStyle w:val="14"/>
            <w:tabs>
              <w:tab w:val="right" w:leader="dot" w:pos="8296"/>
            </w:tabs>
            <w:spacing w:line="480" w:lineRule="auto"/>
            <w:rPr>
              <w:rFonts w:hint="eastAsia" w:ascii="宋体" w:hAnsi="宋体" w:eastAsia="宋体"/>
              <w:sz w:val="32"/>
            </w:rPr>
          </w:pPr>
          <w:r>
            <w:fldChar w:fldCharType="begin"/>
          </w:r>
          <w:r>
            <w:instrText xml:space="preserve"> HYPERLINK \l "_Toc129865433" </w:instrText>
          </w:r>
          <w:r>
            <w:fldChar w:fldCharType="separate"/>
          </w:r>
          <w:r>
            <w:rPr>
              <w:rStyle w:val="24"/>
              <w:rFonts w:hint="eastAsia" w:ascii="宋体" w:hAnsi="宋体" w:eastAsia="宋体" w:cs="Times New Roman"/>
              <w:b/>
              <w:bCs/>
              <w:kern w:val="0"/>
              <w:sz w:val="32"/>
            </w:rPr>
            <w:t>第一章</w:t>
          </w:r>
          <w:r>
            <w:rPr>
              <w:rStyle w:val="24"/>
              <w:rFonts w:ascii="宋体" w:hAnsi="宋体" w:eastAsia="宋体" w:cs="Times New Roman"/>
              <w:b/>
              <w:bCs/>
              <w:kern w:val="0"/>
              <w:sz w:val="32"/>
            </w:rPr>
            <w:t xml:space="preserve"> </w:t>
          </w:r>
          <w:r>
            <w:rPr>
              <w:rStyle w:val="24"/>
              <w:rFonts w:hint="eastAsia" w:ascii="宋体" w:hAnsi="宋体" w:eastAsia="宋体" w:cs="Times New Roman"/>
              <w:b/>
              <w:bCs/>
              <w:kern w:val="0"/>
              <w:sz w:val="32"/>
            </w:rPr>
            <w:t>征集公告</w:t>
          </w:r>
          <w:r>
            <w:rPr>
              <w:rFonts w:ascii="宋体" w:hAnsi="宋体" w:eastAsia="宋体"/>
              <w:sz w:val="32"/>
            </w:rPr>
            <w:tab/>
          </w:r>
          <w:r>
            <w:rPr>
              <w:rFonts w:ascii="宋体" w:hAnsi="宋体" w:eastAsia="宋体"/>
              <w:sz w:val="32"/>
            </w:rPr>
            <w:fldChar w:fldCharType="begin"/>
          </w:r>
          <w:r>
            <w:rPr>
              <w:rFonts w:ascii="宋体" w:hAnsi="宋体" w:eastAsia="宋体"/>
              <w:sz w:val="32"/>
            </w:rPr>
            <w:instrText xml:space="preserve"> PAGEREF _Toc129865433 \h </w:instrText>
          </w:r>
          <w:r>
            <w:rPr>
              <w:rFonts w:ascii="宋体" w:hAnsi="宋体" w:eastAsia="宋体"/>
              <w:sz w:val="32"/>
            </w:rPr>
            <w:fldChar w:fldCharType="separate"/>
          </w:r>
          <w:r>
            <w:rPr>
              <w:rFonts w:ascii="宋体" w:hAnsi="宋体" w:eastAsia="宋体"/>
              <w:sz w:val="32"/>
            </w:rPr>
            <w:t>1</w:t>
          </w:r>
          <w:r>
            <w:rPr>
              <w:rFonts w:ascii="宋体" w:hAnsi="宋体" w:eastAsia="宋体"/>
              <w:sz w:val="32"/>
            </w:rPr>
            <w:fldChar w:fldCharType="end"/>
          </w:r>
          <w:r>
            <w:rPr>
              <w:rFonts w:ascii="宋体" w:hAnsi="宋体" w:eastAsia="宋体"/>
              <w:sz w:val="32"/>
            </w:rPr>
            <w:fldChar w:fldCharType="end"/>
          </w:r>
        </w:p>
        <w:p w14:paraId="3C94B895">
          <w:pPr>
            <w:pStyle w:val="14"/>
            <w:tabs>
              <w:tab w:val="right" w:leader="dot" w:pos="8296"/>
            </w:tabs>
            <w:spacing w:line="480" w:lineRule="auto"/>
            <w:rPr>
              <w:rFonts w:hint="eastAsia" w:ascii="宋体" w:hAnsi="宋体" w:eastAsia="宋体"/>
              <w:sz w:val="32"/>
            </w:rPr>
          </w:pPr>
          <w:r>
            <w:fldChar w:fldCharType="begin"/>
          </w:r>
          <w:r>
            <w:instrText xml:space="preserve"> HYPERLINK \l "_Toc129865434" </w:instrText>
          </w:r>
          <w:r>
            <w:fldChar w:fldCharType="separate"/>
          </w:r>
          <w:r>
            <w:rPr>
              <w:rStyle w:val="24"/>
              <w:rFonts w:hint="eastAsia" w:ascii="宋体" w:hAnsi="宋体" w:eastAsia="宋体" w:cs="Times New Roman"/>
              <w:b/>
              <w:bCs/>
              <w:kern w:val="0"/>
              <w:sz w:val="32"/>
            </w:rPr>
            <w:t>第二章</w:t>
          </w:r>
          <w:r>
            <w:rPr>
              <w:rStyle w:val="24"/>
              <w:rFonts w:ascii="宋体" w:hAnsi="宋体" w:eastAsia="宋体" w:cs="Times New Roman"/>
              <w:b/>
              <w:bCs/>
              <w:kern w:val="0"/>
              <w:sz w:val="32"/>
            </w:rPr>
            <w:t xml:space="preserve"> </w:t>
          </w:r>
          <w:r>
            <w:rPr>
              <w:rStyle w:val="24"/>
              <w:rFonts w:hint="eastAsia" w:ascii="宋体" w:hAnsi="宋体" w:eastAsia="宋体" w:cs="Times New Roman"/>
              <w:b/>
              <w:bCs/>
              <w:kern w:val="0"/>
              <w:sz w:val="32"/>
            </w:rPr>
            <w:t>供应商须知</w:t>
          </w:r>
          <w:r>
            <w:rPr>
              <w:rFonts w:ascii="宋体" w:hAnsi="宋体" w:eastAsia="宋体"/>
              <w:sz w:val="32"/>
            </w:rPr>
            <w:tab/>
          </w:r>
          <w:r>
            <w:rPr>
              <w:rFonts w:ascii="宋体" w:hAnsi="宋体" w:eastAsia="宋体"/>
              <w:sz w:val="32"/>
            </w:rPr>
            <w:fldChar w:fldCharType="begin"/>
          </w:r>
          <w:r>
            <w:rPr>
              <w:rFonts w:ascii="宋体" w:hAnsi="宋体" w:eastAsia="宋体"/>
              <w:sz w:val="32"/>
            </w:rPr>
            <w:instrText xml:space="preserve"> PAGEREF _Toc129865434 \h </w:instrText>
          </w:r>
          <w:r>
            <w:rPr>
              <w:rFonts w:ascii="宋体" w:hAnsi="宋体" w:eastAsia="宋体"/>
              <w:sz w:val="32"/>
            </w:rPr>
            <w:fldChar w:fldCharType="separate"/>
          </w:r>
          <w:r>
            <w:rPr>
              <w:rFonts w:ascii="宋体" w:hAnsi="宋体" w:eastAsia="宋体"/>
              <w:sz w:val="32"/>
            </w:rPr>
            <w:t>6</w:t>
          </w:r>
          <w:r>
            <w:rPr>
              <w:rFonts w:ascii="宋体" w:hAnsi="宋体" w:eastAsia="宋体"/>
              <w:sz w:val="32"/>
            </w:rPr>
            <w:fldChar w:fldCharType="end"/>
          </w:r>
          <w:r>
            <w:rPr>
              <w:rFonts w:ascii="宋体" w:hAnsi="宋体" w:eastAsia="宋体"/>
              <w:sz w:val="32"/>
            </w:rPr>
            <w:fldChar w:fldCharType="end"/>
          </w:r>
        </w:p>
        <w:p w14:paraId="307A0CB6">
          <w:pPr>
            <w:pStyle w:val="14"/>
            <w:tabs>
              <w:tab w:val="right" w:leader="dot" w:pos="8296"/>
            </w:tabs>
            <w:spacing w:line="480" w:lineRule="auto"/>
            <w:rPr>
              <w:rFonts w:hint="eastAsia" w:ascii="宋体" w:hAnsi="宋体" w:eastAsia="宋体"/>
              <w:sz w:val="32"/>
            </w:rPr>
          </w:pPr>
          <w:r>
            <w:fldChar w:fldCharType="begin"/>
          </w:r>
          <w:r>
            <w:instrText xml:space="preserve"> HYPERLINK \l "_Toc129865435" </w:instrText>
          </w:r>
          <w:r>
            <w:fldChar w:fldCharType="separate"/>
          </w:r>
          <w:r>
            <w:rPr>
              <w:rStyle w:val="24"/>
              <w:rFonts w:hint="eastAsia" w:ascii="宋体" w:hAnsi="宋体" w:eastAsia="宋体" w:cs="Times New Roman"/>
              <w:b/>
              <w:bCs/>
              <w:kern w:val="0"/>
              <w:sz w:val="32"/>
            </w:rPr>
            <w:t>第三章</w:t>
          </w:r>
          <w:r>
            <w:rPr>
              <w:rStyle w:val="24"/>
              <w:rFonts w:ascii="宋体" w:hAnsi="宋体" w:eastAsia="宋体" w:cs="Times New Roman"/>
              <w:b/>
              <w:bCs/>
              <w:kern w:val="0"/>
              <w:sz w:val="32"/>
            </w:rPr>
            <w:t xml:space="preserve"> </w:t>
          </w:r>
          <w:r>
            <w:rPr>
              <w:rStyle w:val="24"/>
              <w:rFonts w:hint="eastAsia" w:ascii="宋体" w:hAnsi="宋体" w:eastAsia="宋体" w:cs="Times New Roman"/>
              <w:b/>
              <w:bCs/>
              <w:kern w:val="0"/>
              <w:sz w:val="32"/>
            </w:rPr>
            <w:t>采购内容</w:t>
          </w:r>
          <w:r>
            <w:rPr>
              <w:rFonts w:ascii="宋体" w:hAnsi="宋体" w:eastAsia="宋体"/>
              <w:sz w:val="32"/>
            </w:rPr>
            <w:tab/>
          </w:r>
          <w:r>
            <w:rPr>
              <w:rFonts w:ascii="宋体" w:hAnsi="宋体" w:eastAsia="宋体"/>
              <w:sz w:val="32"/>
            </w:rPr>
            <w:fldChar w:fldCharType="begin"/>
          </w:r>
          <w:r>
            <w:rPr>
              <w:rFonts w:ascii="宋体" w:hAnsi="宋体" w:eastAsia="宋体"/>
              <w:sz w:val="32"/>
            </w:rPr>
            <w:instrText xml:space="preserve"> PAGEREF _Toc129865435 \h </w:instrText>
          </w:r>
          <w:r>
            <w:rPr>
              <w:rFonts w:ascii="宋体" w:hAnsi="宋体" w:eastAsia="宋体"/>
              <w:sz w:val="32"/>
            </w:rPr>
            <w:fldChar w:fldCharType="separate"/>
          </w:r>
          <w:r>
            <w:rPr>
              <w:rFonts w:ascii="宋体" w:hAnsi="宋体" w:eastAsia="宋体"/>
              <w:sz w:val="32"/>
            </w:rPr>
            <w:t>28</w:t>
          </w:r>
          <w:r>
            <w:rPr>
              <w:rFonts w:ascii="宋体" w:hAnsi="宋体" w:eastAsia="宋体"/>
              <w:sz w:val="32"/>
            </w:rPr>
            <w:fldChar w:fldCharType="end"/>
          </w:r>
          <w:r>
            <w:rPr>
              <w:rFonts w:ascii="宋体" w:hAnsi="宋体" w:eastAsia="宋体"/>
              <w:sz w:val="32"/>
            </w:rPr>
            <w:fldChar w:fldCharType="end"/>
          </w:r>
        </w:p>
        <w:p w14:paraId="55468120">
          <w:pPr>
            <w:pStyle w:val="14"/>
            <w:tabs>
              <w:tab w:val="right" w:leader="dot" w:pos="8296"/>
            </w:tabs>
            <w:spacing w:line="480" w:lineRule="auto"/>
            <w:rPr>
              <w:rFonts w:hint="eastAsia" w:ascii="宋体" w:hAnsi="宋体" w:eastAsia="宋体"/>
              <w:sz w:val="32"/>
              <w:lang w:val="en-US" w:eastAsia="zh-CN"/>
            </w:rPr>
          </w:pPr>
          <w:r>
            <w:fldChar w:fldCharType="begin"/>
          </w:r>
          <w:r>
            <w:instrText xml:space="preserve"> HYPERLINK \l "_Toc129865436" </w:instrText>
          </w:r>
          <w:r>
            <w:fldChar w:fldCharType="separate"/>
          </w:r>
          <w:r>
            <w:rPr>
              <w:rStyle w:val="24"/>
              <w:rFonts w:hint="eastAsia" w:ascii="宋体" w:hAnsi="宋体" w:eastAsia="宋体" w:cs="Times New Roman"/>
              <w:b/>
              <w:bCs/>
              <w:kern w:val="0"/>
              <w:sz w:val="32"/>
            </w:rPr>
            <w:t>第四章</w:t>
          </w:r>
          <w:r>
            <w:rPr>
              <w:rStyle w:val="24"/>
              <w:rFonts w:ascii="宋体" w:hAnsi="宋体" w:eastAsia="宋体" w:cs="Times New Roman"/>
              <w:b/>
              <w:bCs/>
              <w:kern w:val="0"/>
              <w:sz w:val="32"/>
            </w:rPr>
            <w:t xml:space="preserve"> </w:t>
          </w:r>
          <w:r>
            <w:rPr>
              <w:rStyle w:val="24"/>
              <w:rFonts w:hint="eastAsia" w:ascii="宋体" w:hAnsi="宋体" w:eastAsia="宋体" w:cs="Times New Roman"/>
              <w:b/>
              <w:bCs/>
              <w:kern w:val="0"/>
              <w:sz w:val="32"/>
            </w:rPr>
            <w:t>评标办法</w:t>
          </w:r>
          <w:r>
            <w:rPr>
              <w:rFonts w:ascii="宋体" w:hAnsi="宋体" w:eastAsia="宋体"/>
              <w:sz w:val="32"/>
            </w:rPr>
            <w:tab/>
          </w:r>
          <w:r>
            <w:rPr>
              <w:rFonts w:hint="eastAsia" w:ascii="宋体" w:hAnsi="宋体" w:eastAsia="宋体"/>
              <w:sz w:val="32"/>
              <w:lang w:val="en-US" w:eastAsia="zh-CN"/>
            </w:rPr>
            <w:t>3</w:t>
          </w:r>
          <w:r>
            <w:rPr>
              <w:rFonts w:ascii="宋体" w:hAnsi="宋体" w:eastAsia="宋体"/>
              <w:sz w:val="32"/>
            </w:rPr>
            <w:fldChar w:fldCharType="end"/>
          </w:r>
          <w:r>
            <w:rPr>
              <w:rFonts w:hint="eastAsia" w:ascii="宋体" w:hAnsi="宋体" w:eastAsia="宋体"/>
              <w:sz w:val="32"/>
              <w:lang w:val="en-US" w:eastAsia="zh-CN"/>
            </w:rPr>
            <w:t>1</w:t>
          </w:r>
        </w:p>
        <w:p w14:paraId="0CD48EC1">
          <w:pPr>
            <w:pStyle w:val="14"/>
            <w:tabs>
              <w:tab w:val="right" w:leader="dot" w:pos="8296"/>
            </w:tabs>
            <w:spacing w:line="480" w:lineRule="auto"/>
            <w:rPr>
              <w:rFonts w:hint="default" w:ascii="宋体" w:hAnsi="宋体" w:eastAsia="宋体"/>
              <w:sz w:val="32"/>
              <w:lang w:val="en-US" w:eastAsia="zh-CN"/>
            </w:rPr>
          </w:pPr>
          <w:r>
            <w:fldChar w:fldCharType="begin"/>
          </w:r>
          <w:r>
            <w:instrText xml:space="preserve"> HYPERLINK \l "_Toc129865437" </w:instrText>
          </w:r>
          <w:r>
            <w:fldChar w:fldCharType="separate"/>
          </w:r>
          <w:r>
            <w:rPr>
              <w:rStyle w:val="24"/>
              <w:rFonts w:hint="eastAsia" w:ascii="宋体" w:hAnsi="宋体" w:eastAsia="宋体" w:cs="Times New Roman"/>
              <w:b/>
              <w:bCs/>
              <w:kern w:val="0"/>
              <w:sz w:val="32"/>
            </w:rPr>
            <w:t>第五章</w:t>
          </w:r>
          <w:r>
            <w:rPr>
              <w:rStyle w:val="24"/>
              <w:rFonts w:ascii="宋体" w:hAnsi="宋体" w:eastAsia="宋体" w:cs="Times New Roman"/>
              <w:b/>
              <w:bCs/>
              <w:kern w:val="0"/>
              <w:sz w:val="32"/>
            </w:rPr>
            <w:t xml:space="preserve"> </w:t>
          </w:r>
          <w:r>
            <w:rPr>
              <w:rStyle w:val="24"/>
              <w:rFonts w:hint="eastAsia" w:ascii="宋体" w:hAnsi="宋体" w:eastAsia="宋体" w:cs="Times New Roman"/>
              <w:b/>
              <w:bCs/>
              <w:kern w:val="0"/>
              <w:sz w:val="32"/>
            </w:rPr>
            <w:t>框架协议文本</w:t>
          </w:r>
          <w:r>
            <w:rPr>
              <w:rFonts w:ascii="宋体" w:hAnsi="宋体" w:eastAsia="宋体"/>
              <w:sz w:val="32"/>
            </w:rPr>
            <w:tab/>
          </w:r>
          <w:r>
            <w:rPr>
              <w:rFonts w:ascii="宋体" w:hAnsi="宋体" w:eastAsia="宋体"/>
              <w:sz w:val="32"/>
            </w:rPr>
            <w:fldChar w:fldCharType="end"/>
          </w:r>
          <w:r>
            <w:rPr>
              <w:rFonts w:hint="eastAsia" w:ascii="宋体" w:hAnsi="宋体" w:eastAsia="宋体"/>
              <w:sz w:val="32"/>
              <w:lang w:val="en-US" w:eastAsia="zh-CN"/>
            </w:rPr>
            <w:t>38</w:t>
          </w:r>
        </w:p>
        <w:p w14:paraId="51754BB1">
          <w:pPr>
            <w:pStyle w:val="14"/>
            <w:tabs>
              <w:tab w:val="right" w:leader="dot" w:pos="8296"/>
            </w:tabs>
            <w:spacing w:line="480" w:lineRule="auto"/>
            <w:rPr>
              <w:rFonts w:hint="eastAsia" w:ascii="宋体" w:hAnsi="宋体" w:eastAsia="宋体"/>
              <w:sz w:val="32"/>
            </w:rPr>
          </w:pPr>
          <w:r>
            <w:fldChar w:fldCharType="begin"/>
          </w:r>
          <w:r>
            <w:instrText xml:space="preserve"> HYPERLINK \l "_Toc129865439" </w:instrText>
          </w:r>
          <w:r>
            <w:fldChar w:fldCharType="separate"/>
          </w:r>
          <w:r>
            <w:rPr>
              <w:rStyle w:val="24"/>
              <w:rFonts w:hint="eastAsia" w:ascii="宋体" w:hAnsi="宋体" w:eastAsia="宋体" w:cs="Times New Roman"/>
              <w:b/>
              <w:bCs/>
              <w:kern w:val="0"/>
              <w:sz w:val="32"/>
            </w:rPr>
            <w:t>第六章</w:t>
          </w:r>
          <w:r>
            <w:rPr>
              <w:rStyle w:val="24"/>
              <w:rFonts w:ascii="宋体" w:hAnsi="宋体" w:eastAsia="宋体" w:cs="Times New Roman"/>
              <w:b/>
              <w:bCs/>
              <w:kern w:val="0"/>
              <w:sz w:val="32"/>
            </w:rPr>
            <w:t xml:space="preserve"> </w:t>
          </w:r>
          <w:r>
            <w:rPr>
              <w:rStyle w:val="24"/>
              <w:rFonts w:hint="eastAsia" w:ascii="宋体" w:hAnsi="宋体" w:eastAsia="宋体" w:cs="Times New Roman"/>
              <w:b/>
              <w:bCs/>
              <w:kern w:val="0"/>
              <w:sz w:val="32"/>
            </w:rPr>
            <w:t>响应文件格式</w:t>
          </w:r>
          <w:r>
            <w:rPr>
              <w:rFonts w:ascii="宋体" w:hAnsi="宋体" w:eastAsia="宋体"/>
              <w:sz w:val="32"/>
            </w:rPr>
            <w:tab/>
          </w:r>
          <w:r>
            <w:rPr>
              <w:rFonts w:ascii="宋体" w:hAnsi="宋体" w:eastAsia="宋体"/>
              <w:sz w:val="32"/>
            </w:rPr>
            <w:fldChar w:fldCharType="begin"/>
          </w:r>
          <w:r>
            <w:rPr>
              <w:rFonts w:ascii="宋体" w:hAnsi="宋体" w:eastAsia="宋体"/>
              <w:sz w:val="32"/>
            </w:rPr>
            <w:instrText xml:space="preserve"> PAGEREF _Toc129865439 \h </w:instrText>
          </w:r>
          <w:r>
            <w:rPr>
              <w:rFonts w:ascii="宋体" w:hAnsi="宋体" w:eastAsia="宋体"/>
              <w:sz w:val="32"/>
            </w:rPr>
            <w:fldChar w:fldCharType="separate"/>
          </w:r>
          <w:r>
            <w:rPr>
              <w:rFonts w:ascii="宋体" w:hAnsi="宋体" w:eastAsia="宋体"/>
              <w:sz w:val="32"/>
            </w:rPr>
            <w:t>41</w:t>
          </w:r>
          <w:r>
            <w:rPr>
              <w:rFonts w:ascii="宋体" w:hAnsi="宋体" w:eastAsia="宋体"/>
              <w:sz w:val="32"/>
            </w:rPr>
            <w:fldChar w:fldCharType="end"/>
          </w:r>
          <w:r>
            <w:rPr>
              <w:rFonts w:ascii="宋体" w:hAnsi="宋体" w:eastAsia="宋体"/>
              <w:sz w:val="32"/>
            </w:rPr>
            <w:fldChar w:fldCharType="end"/>
          </w:r>
        </w:p>
        <w:p w14:paraId="1BE5AD61">
          <w:pPr>
            <w:widowControl/>
            <w:spacing w:line="720" w:lineRule="auto"/>
            <w:ind w:firstLine="720"/>
            <w:rPr>
              <w:rFonts w:ascii="Times New Roman" w:hAnsi="Times New Roman" w:eastAsia="宋体" w:cs="Times New Roman"/>
              <w:kern w:val="0"/>
              <w:sz w:val="20"/>
              <w:szCs w:val="24"/>
            </w:rPr>
          </w:pPr>
          <w:r>
            <w:rPr>
              <w:rFonts w:ascii="Times New Roman" w:hAnsi="Times New Roman" w:eastAsia="宋体" w:cs="Times New Roman"/>
              <w:kern w:val="0"/>
              <w:szCs w:val="24"/>
            </w:rPr>
            <w:fldChar w:fldCharType="end"/>
          </w:r>
        </w:p>
      </w:sdtContent>
    </w:sdt>
    <w:p w14:paraId="5539212D">
      <w:pPr>
        <w:widowControl/>
        <w:spacing w:line="720" w:lineRule="auto"/>
        <w:ind w:firstLine="720"/>
        <w:rPr>
          <w:rFonts w:ascii="Times New Roman" w:hAnsi="Times New Roman" w:eastAsia="宋体" w:cs="Times New Roman"/>
          <w:kern w:val="0"/>
          <w:sz w:val="20"/>
          <w:szCs w:val="24"/>
        </w:rPr>
      </w:pPr>
    </w:p>
    <w:p w14:paraId="0BBAAB5E">
      <w:pPr>
        <w:widowControl/>
        <w:spacing w:line="720" w:lineRule="auto"/>
        <w:ind w:firstLine="720"/>
        <w:rPr>
          <w:rFonts w:ascii="Times New Roman" w:hAnsi="Times New Roman" w:eastAsia="宋体" w:cs="Times New Roman"/>
          <w:kern w:val="0"/>
          <w:sz w:val="20"/>
          <w:szCs w:val="24"/>
        </w:rPr>
      </w:pPr>
    </w:p>
    <w:p w14:paraId="134CFDD5">
      <w:pPr>
        <w:widowControl/>
        <w:spacing w:line="720" w:lineRule="auto"/>
        <w:ind w:firstLine="720"/>
        <w:rPr>
          <w:rFonts w:ascii="Times New Roman" w:hAnsi="Times New Roman" w:eastAsia="宋体" w:cs="Times New Roman"/>
          <w:kern w:val="0"/>
          <w:sz w:val="20"/>
          <w:szCs w:val="24"/>
        </w:rPr>
      </w:pPr>
    </w:p>
    <w:p w14:paraId="0BB28F33">
      <w:pPr>
        <w:rPr>
          <w:rFonts w:hint="eastAsia" w:ascii="宋体" w:hAnsi="宋体" w:eastAsia="宋体" w:cs="宋体"/>
          <w:b/>
          <w:bCs/>
          <w:kern w:val="0"/>
          <w:sz w:val="44"/>
          <w:szCs w:val="44"/>
        </w:rPr>
      </w:pPr>
      <w:r>
        <w:rPr>
          <w:rFonts w:ascii="宋体" w:hAnsi="宋体" w:eastAsia="宋体" w:cs="宋体"/>
          <w:b/>
          <w:bCs/>
          <w:kern w:val="0"/>
          <w:sz w:val="44"/>
          <w:szCs w:val="44"/>
        </w:rPr>
        <w:br w:type="page"/>
      </w:r>
    </w:p>
    <w:p w14:paraId="5C2C618E">
      <w:pPr>
        <w:pStyle w:val="25"/>
        <w:sectPr>
          <w:footerReference r:id="rId4" w:type="default"/>
          <w:pgSz w:w="11906" w:h="16838"/>
          <w:pgMar w:top="1440" w:right="1800" w:bottom="1440" w:left="1800" w:header="720" w:footer="720" w:gutter="0"/>
          <w:pgNumType w:start="1"/>
          <w:cols w:space="720" w:num="1"/>
          <w:docGrid w:type="lines" w:linePitch="312" w:charSpace="0"/>
        </w:sectPr>
      </w:pPr>
    </w:p>
    <w:p w14:paraId="2DA7701C">
      <w:pPr>
        <w:widowControl/>
        <w:jc w:val="center"/>
        <w:outlineLvl w:val="0"/>
        <w:rPr>
          <w:rFonts w:ascii="Times New Roman" w:hAnsi="Times New Roman" w:eastAsia="宋体" w:cs="Times New Roman"/>
          <w:kern w:val="0"/>
          <w:sz w:val="20"/>
          <w:szCs w:val="24"/>
        </w:rPr>
      </w:pPr>
      <w:bookmarkStart w:id="7" w:name="_Toc129865433"/>
      <w:r>
        <w:rPr>
          <w:rFonts w:hint="eastAsia" w:ascii="宋体" w:hAnsi="宋体" w:eastAsia="宋体" w:cs="Times New Roman"/>
          <w:b/>
          <w:bCs/>
          <w:kern w:val="0"/>
          <w:sz w:val="44"/>
          <w:szCs w:val="44"/>
        </w:rPr>
        <w:t xml:space="preserve">第一章 </w:t>
      </w:r>
      <w:bookmarkEnd w:id="7"/>
      <w:r>
        <w:rPr>
          <w:rFonts w:hint="eastAsia" w:ascii="宋体" w:hAnsi="宋体" w:eastAsia="宋体" w:cs="Times New Roman"/>
          <w:b/>
          <w:bCs/>
          <w:kern w:val="0"/>
          <w:sz w:val="44"/>
          <w:szCs w:val="44"/>
        </w:rPr>
        <w:t>征集公告</w:t>
      </w:r>
    </w:p>
    <w:p w14:paraId="0B84AEC1">
      <w:pPr>
        <w:spacing w:line="360" w:lineRule="auto"/>
        <w:rPr>
          <w:rFonts w:hint="eastAsia" w:ascii="宋体" w:hAnsi="宋体" w:eastAsia="宋体" w:cs="Times New Roman"/>
          <w:bCs/>
          <w:sz w:val="24"/>
          <w:szCs w:val="24"/>
        </w:rPr>
      </w:pPr>
      <w:r>
        <w:rPr>
          <w:rFonts w:hint="eastAsia" w:ascii="宋体" w:hAnsi="宋体" w:eastAsia="宋体" w:cs="Times New Roman"/>
          <w:bCs/>
          <w:sz w:val="24"/>
          <w:szCs w:val="24"/>
        </w:rPr>
        <w:t>项目概况</w:t>
      </w:r>
    </w:p>
    <w:p w14:paraId="7C30C7A6">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lang w:eastAsia="zh-CN"/>
        </w:rPr>
        <w:t>三门峡市消防救援支队2026年度日常生活社会化保障框架协议采购项目（第二批）</w:t>
      </w:r>
      <w:r>
        <w:rPr>
          <w:rFonts w:hint="eastAsia" w:ascii="宋体" w:hAnsi="宋体" w:eastAsia="宋体" w:cs="Times New Roman"/>
          <w:bCs/>
          <w:sz w:val="24"/>
          <w:szCs w:val="24"/>
        </w:rPr>
        <w:t>的潜在供应商应在三门峡市公共资源交易中心（http://gzjy.smx.gov.cn/）获取征集文件，并于</w:t>
      </w:r>
      <w:r>
        <w:rPr>
          <w:rFonts w:hint="eastAsia" w:ascii="宋体" w:hAnsi="宋体" w:eastAsia="宋体" w:cs="Times New Roman"/>
          <w:bCs/>
          <w:sz w:val="24"/>
          <w:szCs w:val="24"/>
          <w:lang w:eastAsia="zh-CN"/>
        </w:rPr>
        <w:t>2026年3月4日08时20分</w:t>
      </w:r>
      <w:r>
        <w:rPr>
          <w:rFonts w:hint="eastAsia" w:ascii="宋体" w:hAnsi="宋体" w:eastAsia="宋体" w:cs="Times New Roman"/>
          <w:bCs/>
          <w:sz w:val="24"/>
          <w:szCs w:val="24"/>
        </w:rPr>
        <w:t>（北京时间）前递交响应文件。</w:t>
      </w:r>
    </w:p>
    <w:p w14:paraId="76682B94">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一、项目基本情况</w:t>
      </w:r>
    </w:p>
    <w:p w14:paraId="155CCBC6">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1、项目编号：</w:t>
      </w:r>
      <w:r>
        <w:rPr>
          <w:rFonts w:hint="eastAsia" w:ascii="宋体" w:hAnsi="宋体" w:eastAsia="宋体" w:cs="Times New Roman"/>
          <w:bCs/>
          <w:sz w:val="24"/>
          <w:szCs w:val="24"/>
          <w:lang w:eastAsia="zh-CN"/>
        </w:rPr>
        <w:t xml:space="preserve">三财公开采购-2026-6 </w:t>
      </w:r>
      <w:r>
        <w:rPr>
          <w:rFonts w:hint="eastAsia" w:ascii="宋体" w:hAnsi="宋体" w:eastAsia="宋体" w:cs="Times New Roman"/>
          <w:bCs/>
          <w:sz w:val="24"/>
          <w:szCs w:val="24"/>
        </w:rPr>
        <w:t xml:space="preserve">     </w:t>
      </w:r>
    </w:p>
    <w:p w14:paraId="240219E9">
      <w:pPr>
        <w:spacing w:line="360" w:lineRule="auto"/>
        <w:ind w:firstLine="2040" w:firstLineChars="850"/>
        <w:rPr>
          <w:rFonts w:hint="eastAsia" w:ascii="宋体" w:hAnsi="宋体" w:eastAsia="宋体" w:cs="Times New Roman"/>
          <w:b/>
          <w:sz w:val="24"/>
          <w:szCs w:val="24"/>
        </w:rPr>
      </w:pPr>
      <w:r>
        <w:rPr>
          <w:rFonts w:hint="eastAsia" w:ascii="宋体" w:hAnsi="宋体" w:eastAsia="宋体" w:cs="Times New Roman"/>
          <w:bCs/>
          <w:sz w:val="24"/>
          <w:szCs w:val="24"/>
          <w:lang w:eastAsia="zh-CN"/>
        </w:rPr>
        <w:t>SGZ[2026]040-ZC022</w:t>
      </w:r>
      <w:r>
        <w:rPr>
          <w:rFonts w:hint="eastAsia" w:ascii="宋体" w:hAnsi="宋体" w:eastAsia="宋体" w:cs="Times New Roman"/>
          <w:bCs/>
          <w:sz w:val="24"/>
          <w:szCs w:val="24"/>
        </w:rPr>
        <w:t xml:space="preserve"> </w:t>
      </w:r>
    </w:p>
    <w:p w14:paraId="7FA8D536">
      <w:pPr>
        <w:spacing w:line="360" w:lineRule="auto"/>
        <w:ind w:firstLine="480" w:firstLineChars="200"/>
        <w:rPr>
          <w:rFonts w:hint="eastAsia" w:ascii="宋体" w:hAnsi="宋体" w:eastAsia="宋体" w:cs="Times New Roman"/>
          <w:bCs/>
          <w:sz w:val="24"/>
          <w:szCs w:val="24"/>
          <w:lang w:eastAsia="zh-CN"/>
        </w:rPr>
      </w:pPr>
      <w:r>
        <w:rPr>
          <w:rFonts w:hint="eastAsia" w:ascii="宋体" w:hAnsi="宋体" w:eastAsia="宋体" w:cs="Times New Roman"/>
          <w:bCs/>
          <w:sz w:val="24"/>
          <w:szCs w:val="24"/>
        </w:rPr>
        <w:t>2、项目名称：</w:t>
      </w:r>
      <w:r>
        <w:rPr>
          <w:rFonts w:hint="eastAsia" w:ascii="宋体" w:hAnsi="宋体" w:eastAsia="宋体" w:cs="Times New Roman"/>
          <w:bCs/>
          <w:sz w:val="24"/>
          <w:szCs w:val="24"/>
          <w:lang w:eastAsia="zh-CN"/>
        </w:rPr>
        <w:t>三门峡市消防救援支队2026年度日常生活社会化保障框架协议采购项目（第二批）</w:t>
      </w:r>
    </w:p>
    <w:p w14:paraId="0B086318">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3、采购方式：公开招标（封闭式框架协议采购）</w:t>
      </w:r>
    </w:p>
    <w:p w14:paraId="5BCE478A">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4、预算金额：</w:t>
      </w:r>
      <w:r>
        <w:rPr>
          <w:rFonts w:hint="eastAsia" w:ascii="宋体" w:hAnsi="宋体" w:eastAsia="宋体" w:cs="Times New Roman"/>
          <w:bCs/>
          <w:sz w:val="24"/>
          <w:szCs w:val="24"/>
          <w:lang w:eastAsia="zh-CN"/>
        </w:rPr>
        <w:t>3700000.00</w:t>
      </w:r>
      <w:r>
        <w:rPr>
          <w:rFonts w:hint="eastAsia" w:ascii="宋体" w:hAnsi="宋体" w:eastAsia="宋体" w:cs="Times New Roman"/>
          <w:bCs/>
          <w:sz w:val="24"/>
          <w:szCs w:val="24"/>
        </w:rPr>
        <w:t>元</w:t>
      </w:r>
    </w:p>
    <w:p w14:paraId="139B5F57">
      <w:pPr>
        <w:pStyle w:val="16"/>
        <w:ind w:left="442" w:firstLine="360" w:firstLineChars="150"/>
        <w:rPr>
          <w:rFonts w:hint="eastAsia" w:ascii="宋体" w:hAnsi="宋体" w:eastAsia="宋体"/>
          <w:bCs/>
          <w:sz w:val="24"/>
          <w:szCs w:val="24"/>
        </w:rPr>
      </w:pPr>
      <w:r>
        <w:rPr>
          <w:rFonts w:hint="eastAsia" w:ascii="宋体" w:hAnsi="宋体" w:eastAsia="宋体"/>
          <w:bCs/>
          <w:sz w:val="24"/>
          <w:szCs w:val="24"/>
        </w:rPr>
        <w:t>最高限价：</w:t>
      </w:r>
      <w:r>
        <w:rPr>
          <w:rFonts w:hint="eastAsia" w:ascii="宋体" w:hAnsi="宋体" w:eastAsia="宋体"/>
          <w:bCs/>
          <w:sz w:val="24"/>
          <w:szCs w:val="24"/>
          <w:lang w:eastAsia="zh-CN"/>
        </w:rPr>
        <w:t>3700000.00</w:t>
      </w:r>
      <w:r>
        <w:rPr>
          <w:rFonts w:hint="eastAsia" w:ascii="宋体" w:hAnsi="宋体" w:eastAsia="宋体"/>
          <w:bCs/>
          <w:sz w:val="24"/>
          <w:szCs w:val="24"/>
        </w:rPr>
        <w:t>元</w:t>
      </w:r>
    </w:p>
    <w:tbl>
      <w:tblPr>
        <w:tblStyle w:val="21"/>
        <w:tblpPr w:leftFromText="180" w:rightFromText="180" w:vertAnchor="text" w:horzAnchor="page" w:tblpX="1305" w:tblpY="175"/>
        <w:tblOverlap w:val="never"/>
        <w:tblW w:w="9451"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56"/>
        <w:gridCol w:w="2415"/>
        <w:gridCol w:w="2595"/>
        <w:gridCol w:w="1767"/>
        <w:gridCol w:w="1818"/>
      </w:tblGrid>
      <w:tr w14:paraId="25254C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70" w:hRule="atLeast"/>
          <w:tblCellSpacing w:w="0" w:type="dxa"/>
        </w:trPr>
        <w:tc>
          <w:tcPr>
            <w:tcW w:w="953" w:type="dxa"/>
            <w:shd w:val="clear" w:color="auto" w:fill="FFFFFF"/>
            <w:vAlign w:val="center"/>
          </w:tcPr>
          <w:p w14:paraId="4AA536CA">
            <w:pPr>
              <w:spacing w:line="360" w:lineRule="auto"/>
              <w:jc w:val="center"/>
              <w:rPr>
                <w:rFonts w:hint="eastAsia" w:ascii="宋体" w:hAnsi="宋体" w:cs="仿宋_GB2312"/>
                <w:kern w:val="0"/>
                <w:lang w:val="zh-CN" w:bidi="zh-CN"/>
              </w:rPr>
            </w:pPr>
            <w:r>
              <w:rPr>
                <w:rFonts w:hint="eastAsia" w:ascii="宋体" w:hAnsi="宋体" w:cs="仿宋_GB2312"/>
                <w:kern w:val="0"/>
                <w:lang w:val="zh-CN" w:bidi="zh-CN"/>
              </w:rPr>
              <w:t>序号</w:t>
            </w:r>
          </w:p>
        </w:tc>
        <w:tc>
          <w:tcPr>
            <w:tcW w:w="1766" w:type="dxa"/>
            <w:shd w:val="clear" w:color="auto" w:fill="FFFFFF"/>
            <w:vAlign w:val="center"/>
          </w:tcPr>
          <w:p w14:paraId="3F33C756">
            <w:pPr>
              <w:spacing w:line="360" w:lineRule="auto"/>
              <w:jc w:val="center"/>
              <w:rPr>
                <w:rFonts w:hint="eastAsia" w:ascii="宋体" w:hAnsi="宋体" w:cs="仿宋_GB2312"/>
                <w:kern w:val="0"/>
                <w:lang w:val="zh-CN" w:bidi="zh-CN"/>
              </w:rPr>
            </w:pPr>
            <w:r>
              <w:rPr>
                <w:rFonts w:hint="eastAsia" w:ascii="宋体" w:hAnsi="宋体" w:cs="仿宋_GB2312"/>
                <w:kern w:val="0"/>
                <w:lang w:val="zh-CN" w:bidi="zh-CN"/>
              </w:rPr>
              <w:t>包号</w:t>
            </w:r>
          </w:p>
        </w:tc>
        <w:tc>
          <w:tcPr>
            <w:tcW w:w="2927" w:type="dxa"/>
            <w:shd w:val="clear" w:color="auto" w:fill="FFFFFF"/>
            <w:vAlign w:val="center"/>
          </w:tcPr>
          <w:p w14:paraId="407313EC">
            <w:pPr>
              <w:spacing w:line="360" w:lineRule="auto"/>
              <w:jc w:val="center"/>
              <w:rPr>
                <w:rFonts w:hint="eastAsia" w:ascii="宋体" w:hAnsi="宋体" w:cs="仿宋_GB2312"/>
                <w:kern w:val="0"/>
                <w:lang w:val="zh-CN" w:bidi="zh-CN"/>
              </w:rPr>
            </w:pPr>
            <w:r>
              <w:rPr>
                <w:rFonts w:hint="eastAsia" w:ascii="宋体" w:hAnsi="宋体" w:cs="仿宋_GB2312"/>
                <w:kern w:val="0"/>
                <w:lang w:val="zh-CN" w:bidi="zh-CN"/>
              </w:rPr>
              <w:t>包名称</w:t>
            </w:r>
          </w:p>
        </w:tc>
        <w:tc>
          <w:tcPr>
            <w:tcW w:w="1873" w:type="dxa"/>
            <w:shd w:val="clear" w:color="auto" w:fill="FFFFFF"/>
            <w:vAlign w:val="center"/>
          </w:tcPr>
          <w:p w14:paraId="19D00ADF">
            <w:pPr>
              <w:spacing w:line="360" w:lineRule="auto"/>
              <w:jc w:val="center"/>
              <w:rPr>
                <w:rFonts w:hint="eastAsia" w:ascii="宋体" w:hAnsi="宋体" w:cs="仿宋_GB2312"/>
                <w:kern w:val="0"/>
                <w:lang w:val="zh-CN" w:bidi="zh-CN"/>
              </w:rPr>
            </w:pPr>
            <w:r>
              <w:rPr>
                <w:rFonts w:hint="eastAsia" w:ascii="宋体" w:hAnsi="宋体" w:cs="仿宋_GB2312"/>
                <w:kern w:val="0"/>
                <w:lang w:val="zh-CN" w:bidi="zh-CN"/>
              </w:rPr>
              <w:t>包预算（元）</w:t>
            </w:r>
          </w:p>
        </w:tc>
        <w:tc>
          <w:tcPr>
            <w:tcW w:w="1932" w:type="dxa"/>
            <w:shd w:val="clear" w:color="auto" w:fill="FFFFFF"/>
            <w:vAlign w:val="center"/>
          </w:tcPr>
          <w:p w14:paraId="5D3DC116">
            <w:pPr>
              <w:spacing w:line="360" w:lineRule="auto"/>
              <w:jc w:val="center"/>
              <w:rPr>
                <w:rFonts w:hint="eastAsia" w:ascii="宋体" w:hAnsi="宋体" w:cs="仿宋_GB2312"/>
                <w:kern w:val="0"/>
                <w:lang w:val="zh-CN" w:bidi="zh-CN"/>
              </w:rPr>
            </w:pPr>
            <w:r>
              <w:rPr>
                <w:rFonts w:hint="eastAsia" w:ascii="宋体" w:hAnsi="宋体" w:cs="仿宋_GB2312"/>
                <w:kern w:val="0"/>
                <w:lang w:val="zh-CN" w:bidi="zh-CN"/>
              </w:rPr>
              <w:t>包最高限价（元）</w:t>
            </w:r>
          </w:p>
        </w:tc>
      </w:tr>
      <w:tr w14:paraId="2A64F2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6" w:hRule="atLeast"/>
          <w:tblCellSpacing w:w="0" w:type="dxa"/>
        </w:trPr>
        <w:tc>
          <w:tcPr>
            <w:tcW w:w="953" w:type="dxa"/>
            <w:shd w:val="clear" w:color="auto" w:fill="FFFFFF"/>
            <w:vAlign w:val="center"/>
          </w:tcPr>
          <w:p w14:paraId="22E34725">
            <w:pPr>
              <w:spacing w:line="360" w:lineRule="auto"/>
              <w:jc w:val="center"/>
              <w:rPr>
                <w:rFonts w:hint="eastAsia" w:ascii="宋体" w:hAnsi="宋体" w:cs="仿宋_GB2312"/>
                <w:kern w:val="0"/>
                <w:lang w:bidi="zh-CN"/>
              </w:rPr>
            </w:pPr>
            <w:r>
              <w:rPr>
                <w:rFonts w:hint="eastAsia" w:ascii="宋体" w:hAnsi="宋体" w:cs="仿宋_GB2312"/>
                <w:kern w:val="0"/>
                <w:lang w:bidi="zh-CN"/>
              </w:rPr>
              <w:t>1</w:t>
            </w:r>
          </w:p>
        </w:tc>
        <w:tc>
          <w:tcPr>
            <w:tcW w:w="1766" w:type="dxa"/>
            <w:shd w:val="clear" w:color="auto" w:fill="FFFFFF"/>
            <w:vAlign w:val="center"/>
          </w:tcPr>
          <w:p w14:paraId="042D27AB">
            <w:pPr>
              <w:spacing w:line="360" w:lineRule="auto"/>
              <w:jc w:val="center"/>
              <w:rPr>
                <w:rFonts w:hint="eastAsia" w:ascii="宋体" w:hAnsi="宋体" w:cs="仿宋_GB2312"/>
                <w:kern w:val="0"/>
                <w:lang w:val="zh-CN" w:bidi="zh-CN"/>
              </w:rPr>
            </w:pPr>
            <w:r>
              <w:rPr>
                <w:rFonts w:hint="eastAsia" w:ascii="宋体" w:hAnsi="宋体" w:eastAsia="宋体" w:cs="Times New Roman"/>
                <w:bCs/>
                <w:sz w:val="24"/>
                <w:szCs w:val="24"/>
                <w:lang w:eastAsia="zh-CN"/>
              </w:rPr>
              <w:t>SGZ[2026]040-ZC022</w:t>
            </w:r>
            <w:r>
              <w:rPr>
                <w:rFonts w:hint="eastAsia" w:ascii="宋体" w:hAnsi="宋体" w:eastAsia="宋体" w:cs="Times New Roman"/>
                <w:bCs/>
                <w:sz w:val="24"/>
                <w:szCs w:val="24"/>
              </w:rPr>
              <w:t>-</w:t>
            </w:r>
            <w:r>
              <w:rPr>
                <w:rFonts w:hint="eastAsia" w:ascii="宋体" w:hAnsi="宋体" w:cs="仿宋_GB2312"/>
                <w:kern w:val="0"/>
                <w:lang w:val="zh-CN" w:bidi="zh-CN"/>
              </w:rPr>
              <w:t>1</w:t>
            </w:r>
          </w:p>
        </w:tc>
        <w:tc>
          <w:tcPr>
            <w:tcW w:w="2927" w:type="dxa"/>
            <w:shd w:val="clear" w:color="auto" w:fill="FFFFFF"/>
            <w:vAlign w:val="center"/>
          </w:tcPr>
          <w:p w14:paraId="53577AB3">
            <w:pPr>
              <w:spacing w:line="360" w:lineRule="auto"/>
              <w:jc w:val="center"/>
              <w:rPr>
                <w:rFonts w:hint="eastAsia" w:ascii="宋体" w:hAnsi="宋体" w:cs="仿宋_GB2312"/>
                <w:kern w:val="0"/>
                <w:lang w:bidi="zh-CN"/>
              </w:rPr>
            </w:pPr>
            <w:r>
              <w:rPr>
                <w:rFonts w:hint="eastAsia" w:ascii="宋体" w:hAnsi="宋体" w:cs="仿宋_GB2312"/>
                <w:kern w:val="0"/>
                <w:lang w:bidi="zh-CN"/>
              </w:rPr>
              <w:t>三门峡市消防救援支队2026年度日常生活社会化保障框架协议采购项目（第二批）</w:t>
            </w:r>
          </w:p>
        </w:tc>
        <w:tc>
          <w:tcPr>
            <w:tcW w:w="1873" w:type="dxa"/>
            <w:shd w:val="clear" w:color="auto" w:fill="FFFFFF"/>
            <w:vAlign w:val="center"/>
          </w:tcPr>
          <w:p w14:paraId="5E0B0BFA">
            <w:pPr>
              <w:spacing w:line="360" w:lineRule="auto"/>
              <w:jc w:val="center"/>
              <w:rPr>
                <w:rFonts w:hint="eastAsia" w:ascii="宋体" w:hAnsi="宋体" w:cs="仿宋_GB2312"/>
                <w:kern w:val="0"/>
                <w:lang w:bidi="zh-CN"/>
              </w:rPr>
            </w:pPr>
            <w:r>
              <w:rPr>
                <w:rFonts w:hint="eastAsia" w:ascii="宋体" w:hAnsi="宋体" w:cs="仿宋_GB2312"/>
                <w:kern w:val="0"/>
                <w:lang w:bidi="zh-CN"/>
              </w:rPr>
              <w:t>3700000.00</w:t>
            </w:r>
          </w:p>
        </w:tc>
        <w:tc>
          <w:tcPr>
            <w:tcW w:w="1932" w:type="dxa"/>
            <w:shd w:val="clear" w:color="auto" w:fill="FFFFFF"/>
            <w:vAlign w:val="center"/>
          </w:tcPr>
          <w:p w14:paraId="68D765B0">
            <w:pPr>
              <w:spacing w:line="360" w:lineRule="auto"/>
              <w:jc w:val="center"/>
              <w:rPr>
                <w:rFonts w:hint="eastAsia" w:ascii="宋体" w:hAnsi="宋体" w:cs="仿宋_GB2312"/>
                <w:kern w:val="0"/>
                <w:lang w:bidi="zh-CN"/>
              </w:rPr>
            </w:pPr>
            <w:r>
              <w:rPr>
                <w:rFonts w:hint="eastAsia" w:ascii="宋体" w:hAnsi="宋体" w:cs="仿宋_GB2312"/>
                <w:kern w:val="0"/>
                <w:lang w:bidi="zh-CN"/>
              </w:rPr>
              <w:t>3700000.00</w:t>
            </w:r>
          </w:p>
        </w:tc>
      </w:tr>
    </w:tbl>
    <w:p w14:paraId="3CA95D36">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5、采购需求</w:t>
      </w:r>
    </w:p>
    <w:p w14:paraId="4869C326">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5.1采购内容：</w:t>
      </w:r>
      <w:r>
        <w:rPr>
          <w:rFonts w:hint="eastAsia" w:ascii="宋体" w:hAnsi="宋体" w:eastAsia="宋体" w:cs="Times New Roman"/>
          <w:bCs/>
          <w:sz w:val="24"/>
          <w:szCs w:val="24"/>
          <w:lang w:eastAsia="zh-CN"/>
        </w:rPr>
        <w:t>三门峡市消防救援支队2026年度日常生活社会化保障框架协议采购项目（第二批），主要包括：副食品、干货及调料类配送；具体内容详见征集文件第三章</w:t>
      </w:r>
    </w:p>
    <w:p w14:paraId="1C705D2D">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5.2资金来源：财政资金，已落实</w:t>
      </w:r>
    </w:p>
    <w:p w14:paraId="1DB34F0E">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5.3履行合同的地域范围：</w:t>
      </w:r>
      <w:r>
        <w:rPr>
          <w:rFonts w:hint="eastAsia" w:ascii="宋体" w:hAnsi="宋体" w:eastAsia="宋体" w:cs="Times New Roman"/>
          <w:sz w:val="24"/>
          <w:szCs w:val="24"/>
        </w:rPr>
        <w:t>三门峡市</w:t>
      </w:r>
    </w:p>
    <w:p w14:paraId="02EC9F69">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5.4质量标准：合格，符合国家标准和征集人要求；</w:t>
      </w:r>
      <w:r>
        <w:rPr>
          <w:rFonts w:hint="eastAsia" w:ascii="宋体" w:hAnsi="宋体" w:eastAsia="宋体" w:cs="Times New Roman"/>
          <w:bCs/>
          <w:sz w:val="24"/>
          <w:szCs w:val="24"/>
        </w:rPr>
        <w:tab/>
      </w:r>
    </w:p>
    <w:p w14:paraId="4AAC3205">
      <w:pPr>
        <w:spacing w:line="360" w:lineRule="auto"/>
        <w:ind w:firstLine="480" w:firstLineChars="200"/>
        <w:rPr>
          <w:rFonts w:hint="eastAsia" w:ascii="宋体" w:hAnsi="宋体" w:eastAsia="宋体"/>
          <w:sz w:val="24"/>
          <w:szCs w:val="24"/>
        </w:rPr>
      </w:pPr>
      <w:r>
        <w:rPr>
          <w:rFonts w:hint="eastAsia" w:ascii="宋体" w:hAnsi="宋体" w:eastAsia="宋体" w:cs="Times New Roman"/>
          <w:bCs/>
          <w:sz w:val="24"/>
          <w:szCs w:val="24"/>
        </w:rPr>
        <w:t>5.5服务期限（框架协议期限）：一年</w:t>
      </w:r>
    </w:p>
    <w:p w14:paraId="4B07D078">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5.6入围供应商数量：</w:t>
      </w:r>
      <w:r>
        <w:rPr>
          <w:rFonts w:hint="eastAsia" w:ascii="宋体" w:hAnsi="宋体" w:eastAsia="宋体"/>
          <w:sz w:val="24"/>
          <w:szCs w:val="24"/>
          <w:lang w:eastAsia="zh-CN"/>
        </w:rPr>
        <w:t>2家</w:t>
      </w:r>
    </w:p>
    <w:p w14:paraId="05D57698">
      <w:pPr>
        <w:pStyle w:val="16"/>
        <w:ind w:left="0" w:firstLine="480" w:firstLineChars="200"/>
        <w:rPr>
          <w:rFonts w:hint="eastAsia" w:eastAsia="宋体"/>
          <w:lang w:eastAsia="zh-CN"/>
        </w:rPr>
      </w:pPr>
      <w:r>
        <w:rPr>
          <w:rFonts w:hint="eastAsia" w:ascii="宋体" w:hAnsi="宋体" w:eastAsia="宋体"/>
          <w:sz w:val="24"/>
          <w:szCs w:val="24"/>
        </w:rPr>
        <w:t>5.7标段划分：</w:t>
      </w:r>
      <w:r>
        <w:rPr>
          <w:rFonts w:hint="eastAsia" w:ascii="宋体" w:hAnsi="宋体" w:eastAsia="宋体"/>
          <w:sz w:val="24"/>
          <w:szCs w:val="24"/>
          <w:lang w:eastAsia="zh-CN"/>
        </w:rPr>
        <w:t>本项目不划分标段</w:t>
      </w:r>
    </w:p>
    <w:p w14:paraId="69336761">
      <w:pPr>
        <w:spacing w:line="360" w:lineRule="auto"/>
        <w:ind w:firstLine="480" w:firstLineChars="200"/>
      </w:pPr>
      <w:r>
        <w:rPr>
          <w:rFonts w:hint="eastAsia" w:ascii="宋体" w:hAnsi="宋体" w:eastAsia="宋体"/>
          <w:sz w:val="24"/>
          <w:szCs w:val="24"/>
        </w:rPr>
        <w:t>6、合同履行期限：同服务期限</w:t>
      </w:r>
    </w:p>
    <w:p w14:paraId="7411DCFC">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7、本项目是否接受联合体：否</w:t>
      </w:r>
    </w:p>
    <w:p w14:paraId="6C57AD33">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8、是否接受进口产品：否</w:t>
      </w:r>
    </w:p>
    <w:p w14:paraId="7A9C6EE4">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9、</w:t>
      </w:r>
      <w:r>
        <w:rPr>
          <w:rFonts w:hint="eastAsia" w:ascii="宋体" w:hAnsi="宋体" w:eastAsia="宋体" w:cs="宋体"/>
          <w:sz w:val="24"/>
          <w:szCs w:val="24"/>
        </w:rPr>
        <w:t>是否</w:t>
      </w:r>
      <w:r>
        <w:rPr>
          <w:rFonts w:ascii="宋体" w:hAnsi="宋体" w:eastAsia="宋体" w:cs="宋体"/>
          <w:sz w:val="24"/>
          <w:szCs w:val="24"/>
        </w:rPr>
        <w:t>专门面向中小企业</w:t>
      </w:r>
      <w:r>
        <w:rPr>
          <w:rFonts w:hint="eastAsia" w:ascii="宋体" w:hAnsi="宋体" w:eastAsia="宋体" w:cs="宋体"/>
          <w:sz w:val="24"/>
          <w:szCs w:val="24"/>
        </w:rPr>
        <w:t>：否</w:t>
      </w:r>
      <w:r>
        <w:rPr>
          <w:rFonts w:hint="eastAsia" w:ascii="宋体" w:hAnsi="宋体" w:eastAsia="宋体" w:cs="Times New Roman"/>
          <w:bCs/>
          <w:sz w:val="24"/>
          <w:szCs w:val="24"/>
        </w:rPr>
        <w:tab/>
      </w:r>
    </w:p>
    <w:p w14:paraId="5E571A49">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二、供应商资格要求：</w:t>
      </w:r>
      <w:r>
        <w:rPr>
          <w:rFonts w:hint="eastAsia" w:ascii="宋体" w:hAnsi="宋体" w:eastAsia="宋体" w:cs="Times New Roman"/>
          <w:bCs/>
          <w:sz w:val="24"/>
          <w:szCs w:val="24"/>
        </w:rPr>
        <w:tab/>
      </w:r>
    </w:p>
    <w:p w14:paraId="4E984D4B">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1、满足《中华人民共和国政府采购法》第二十二条规定；</w:t>
      </w:r>
      <w:r>
        <w:rPr>
          <w:rFonts w:hint="eastAsia" w:ascii="宋体" w:hAnsi="宋体" w:eastAsia="宋体" w:cs="Times New Roman"/>
          <w:bCs/>
          <w:sz w:val="24"/>
          <w:szCs w:val="24"/>
        </w:rPr>
        <w:tab/>
      </w:r>
    </w:p>
    <w:p w14:paraId="43DA09DE">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2、落实政府采购政策满足的资格要求：节能环保产品优先采购，支持小微（监狱、残疾人福利性单位）企业。</w:t>
      </w:r>
    </w:p>
    <w:p w14:paraId="1EB95867">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3、本项目的特定资格要求，注册于中华人民共和国境内的供应商且符合以下要求：</w:t>
      </w:r>
    </w:p>
    <w:p w14:paraId="3E64BB33">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（1）供应商具有独立承担民事责任的能力，提供有效营业执照；</w:t>
      </w:r>
    </w:p>
    <w:p w14:paraId="396E7708">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（2）供应商具有有效的《食品经营许可证》；</w:t>
      </w:r>
    </w:p>
    <w:p w14:paraId="5DD95023">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（3）供应商出具本单位无商业贿赂和不正当竞争行为的承诺书</w:t>
      </w:r>
      <w:r>
        <w:rPr>
          <w:rFonts w:hint="eastAsia" w:ascii="宋体" w:hAnsi="宋体" w:cs="Times New Roman"/>
          <w:bCs/>
          <w:kern w:val="0"/>
          <w:sz w:val="24"/>
          <w:szCs w:val="24"/>
        </w:rPr>
        <w:t>（格式自拟）；</w:t>
      </w:r>
    </w:p>
    <w:p w14:paraId="74E42D92">
      <w:pPr>
        <w:pStyle w:val="20"/>
        <w:spacing w:line="360" w:lineRule="auto"/>
        <w:ind w:left="0" w:leftChars="0" w:right="63" w:firstLine="480" w:firstLineChars="200"/>
        <w:jc w:val="left"/>
        <w:rPr>
          <w:rFonts w:hint="eastAsia" w:ascii="宋体" w:hAnsi="宋体" w:eastAsia="宋体"/>
          <w:bCs/>
          <w:kern w:val="0"/>
          <w:sz w:val="24"/>
          <w:szCs w:val="24"/>
        </w:rPr>
      </w:pPr>
      <w:r>
        <w:rPr>
          <w:rFonts w:hint="eastAsia" w:ascii="宋体" w:hAnsi="宋体" w:eastAsia="宋体"/>
          <w:bCs/>
          <w:kern w:val="0"/>
          <w:sz w:val="24"/>
          <w:szCs w:val="24"/>
        </w:rPr>
        <w:t>（4）供应商无行贿犯罪记录行为，在中国裁判文书网自行查询结果或自行承诺（查询/承诺对象：企业、法定代表人）</w:t>
      </w:r>
      <w:r>
        <w:rPr>
          <w:rFonts w:hint="eastAsia"/>
          <w:bCs/>
        </w:rPr>
        <w:t>；</w:t>
      </w:r>
    </w:p>
    <w:p w14:paraId="70B53897">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（5）根据《关于在政府采购活动中查询及使用信用记录有关问题的通知》(财库[2016]125号) 和豫财购【2016】15号的规定，供应商未列入“中国执行信息公开网”的“失信被执行人”名单、“信用中国”www.creditchina.gov.cn网站的“重大税收违法失信主体”及“中国政府采购网”www.ccgp.gov.cn网站的“政府采购严重违法失信行为记录名单”；（征集人、代理机构在开标后对所有供应商信用记录进行查询，并将查询结果网页打印存档，供应商不良信用记录以代理机构开标后查询结果为准。）</w:t>
      </w:r>
    </w:p>
    <w:p w14:paraId="7348F11D">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（6）单位负责人为同一人或者存在直接控股、管理关系的不同供应商，不得参加同一合同项下的政府采购活动（提供供应商在“国家企业信用信息公示系统”中公示的公司信息、股东或投资人信息”。）；</w:t>
      </w:r>
    </w:p>
    <w:p w14:paraId="5056D3E7">
      <w:pPr>
        <w:pStyle w:val="20"/>
        <w:spacing w:line="360" w:lineRule="auto"/>
        <w:ind w:left="0" w:leftChars="0" w:right="63" w:firstLine="480" w:firstLineChars="200"/>
        <w:jc w:val="left"/>
        <w:rPr>
          <w:rFonts w:hint="eastAsia" w:ascii="宋体" w:hAnsi="宋体" w:eastAsia="宋体"/>
          <w:bCs/>
          <w:kern w:val="0"/>
          <w:sz w:val="24"/>
          <w:szCs w:val="24"/>
        </w:rPr>
      </w:pPr>
      <w:r>
        <w:rPr>
          <w:rFonts w:hint="eastAsia" w:ascii="宋体" w:hAnsi="宋体" w:eastAsia="宋体"/>
          <w:bCs/>
          <w:kern w:val="0"/>
          <w:sz w:val="24"/>
          <w:szCs w:val="24"/>
        </w:rPr>
        <w:t>（7）本次招标不接受联合体投标（提供非联合体声明函）。</w:t>
      </w:r>
    </w:p>
    <w:p w14:paraId="2CEFC167">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三、获取征集文件</w:t>
      </w:r>
      <w:r>
        <w:rPr>
          <w:rFonts w:hint="eastAsia" w:ascii="宋体" w:hAnsi="宋体" w:eastAsia="宋体" w:cs="Times New Roman"/>
          <w:bCs/>
          <w:sz w:val="24"/>
          <w:szCs w:val="24"/>
        </w:rPr>
        <w:tab/>
      </w:r>
    </w:p>
    <w:p w14:paraId="04DB667C">
      <w:pPr>
        <w:spacing w:line="360" w:lineRule="auto"/>
        <w:ind w:firstLine="480" w:firstLineChars="200"/>
        <w:rPr>
          <w:rFonts w:hint="eastAsia" w:ascii="宋体" w:hAnsi="宋体" w:eastAsia="宋体" w:cs="Times New Roman"/>
          <w:bCs/>
          <w:sz w:val="24"/>
          <w:szCs w:val="24"/>
        </w:rPr>
      </w:pPr>
      <w:bookmarkStart w:id="8" w:name="_Toc28359082"/>
      <w:bookmarkStart w:id="9" w:name="_Toc35393624"/>
      <w:bookmarkStart w:id="10" w:name="_Toc28359005"/>
      <w:bookmarkStart w:id="11" w:name="_Toc35393793"/>
      <w:r>
        <w:rPr>
          <w:rFonts w:ascii="宋体" w:hAnsi="宋体" w:eastAsia="宋体" w:cs="Times New Roman"/>
          <w:bCs/>
          <w:sz w:val="24"/>
          <w:szCs w:val="24"/>
        </w:rPr>
        <w:t>1、</w:t>
      </w:r>
      <w:r>
        <w:rPr>
          <w:rFonts w:hint="eastAsia" w:ascii="宋体" w:hAnsi="宋体" w:eastAsia="宋体" w:cs="Times New Roman"/>
          <w:bCs/>
          <w:sz w:val="24"/>
          <w:szCs w:val="24"/>
        </w:rPr>
        <w:t>征集文件</w:t>
      </w:r>
      <w:r>
        <w:rPr>
          <w:rFonts w:ascii="宋体" w:hAnsi="宋体" w:eastAsia="宋体" w:cs="Times New Roman"/>
          <w:bCs/>
          <w:sz w:val="24"/>
          <w:szCs w:val="24"/>
        </w:rPr>
        <w:t>的获取：本项目没有报名环节，</w:t>
      </w:r>
      <w:r>
        <w:rPr>
          <w:rFonts w:hint="eastAsia" w:ascii="宋体" w:hAnsi="宋体" w:eastAsia="宋体" w:cs="Times New Roman"/>
          <w:bCs/>
          <w:sz w:val="24"/>
          <w:szCs w:val="24"/>
        </w:rPr>
        <w:t>供应商</w:t>
      </w:r>
      <w:r>
        <w:rPr>
          <w:rFonts w:ascii="宋体" w:hAnsi="宋体" w:eastAsia="宋体" w:cs="Times New Roman"/>
          <w:bCs/>
          <w:sz w:val="24"/>
          <w:szCs w:val="24"/>
        </w:rPr>
        <w:t>凭 CA 数字证书通过三门峡市公共资源交易服务平台（网址：http://gzjy.smx.gov.cn），点击交易平台选择“市场主体登录”，在所参与项目右侧点击参与投标，即可直接下载本项目</w:t>
      </w:r>
      <w:r>
        <w:rPr>
          <w:rFonts w:hint="eastAsia" w:ascii="宋体" w:hAnsi="宋体" w:eastAsia="宋体" w:cs="Times New Roman"/>
          <w:bCs/>
          <w:sz w:val="24"/>
          <w:szCs w:val="24"/>
        </w:rPr>
        <w:t>征集文件</w:t>
      </w:r>
      <w:r>
        <w:rPr>
          <w:rFonts w:ascii="宋体" w:hAnsi="宋体" w:eastAsia="宋体" w:cs="Times New Roman"/>
          <w:bCs/>
          <w:sz w:val="24"/>
          <w:szCs w:val="24"/>
        </w:rPr>
        <w:t>。本项目为全电子招标，不再收取</w:t>
      </w:r>
      <w:r>
        <w:rPr>
          <w:rFonts w:hint="eastAsia" w:ascii="宋体" w:hAnsi="宋体" w:eastAsia="宋体" w:cs="Times New Roman"/>
          <w:bCs/>
          <w:sz w:val="24"/>
          <w:szCs w:val="24"/>
        </w:rPr>
        <w:t>征集文件</w:t>
      </w:r>
      <w:r>
        <w:rPr>
          <w:rFonts w:ascii="宋体" w:hAnsi="宋体" w:eastAsia="宋体" w:cs="Times New Roman"/>
          <w:bCs/>
          <w:sz w:val="24"/>
          <w:szCs w:val="24"/>
        </w:rPr>
        <w:t xml:space="preserve">费用。 </w:t>
      </w:r>
    </w:p>
    <w:p w14:paraId="6FF76342">
      <w:pPr>
        <w:wordWrap w:val="0"/>
        <w:spacing w:line="360" w:lineRule="auto"/>
        <w:ind w:firstLine="480" w:firstLineChars="200"/>
        <w:rPr>
          <w:rFonts w:hint="eastAsia" w:ascii="宋体" w:hAnsi="宋体" w:eastAsia="宋体" w:cs="Times New Roman"/>
          <w:bCs/>
          <w:sz w:val="24"/>
          <w:szCs w:val="24"/>
        </w:rPr>
      </w:pPr>
      <w:r>
        <w:rPr>
          <w:rFonts w:ascii="宋体" w:hAnsi="宋体" w:eastAsia="宋体" w:cs="Times New Roman"/>
          <w:bCs/>
          <w:sz w:val="24"/>
          <w:szCs w:val="24"/>
        </w:rPr>
        <w:t>办理 CA 证书：</w:t>
      </w:r>
      <w:r>
        <w:rPr>
          <w:rFonts w:hint="eastAsia" w:ascii="宋体" w:hAnsi="宋体" w:eastAsia="宋体" w:cs="Times New Roman"/>
          <w:bCs/>
          <w:sz w:val="24"/>
          <w:szCs w:val="24"/>
          <w:lang w:eastAsia="zh-CN"/>
        </w:rPr>
        <w:t>http://gzjy.smx.gov.cn/fwzn/004003/20230601/86d00bf8-11fd-4bad-900d-2ec120db8ac6.html</w:t>
      </w:r>
      <w:r>
        <w:rPr>
          <w:rFonts w:hint="eastAsia" w:ascii="宋体" w:hAnsi="宋体" w:eastAsia="宋体" w:cs="Times New Roman"/>
          <w:bCs/>
          <w:sz w:val="24"/>
          <w:szCs w:val="24"/>
        </w:rPr>
        <w:t xml:space="preserve"> </w:t>
      </w:r>
    </w:p>
    <w:p w14:paraId="00A7CE5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2、征集文件的下载时间：2026年</w:t>
      </w:r>
      <w:r>
        <w:rPr>
          <w:rFonts w:hint="eastAsia" w:ascii="宋体" w:hAnsi="宋体" w:eastAsia="宋体" w:cs="Times New Roman"/>
          <w:bCs/>
          <w:sz w:val="24"/>
          <w:szCs w:val="24"/>
          <w:lang w:val="en-US" w:eastAsia="zh-CN"/>
        </w:rPr>
        <w:t>2</w:t>
      </w:r>
      <w:r>
        <w:rPr>
          <w:rFonts w:hint="eastAsia" w:ascii="宋体" w:hAnsi="宋体" w:eastAsia="宋体" w:cs="Times New Roman"/>
          <w:bCs/>
          <w:sz w:val="24"/>
          <w:szCs w:val="24"/>
        </w:rPr>
        <w:t>月</w:t>
      </w:r>
      <w:r>
        <w:rPr>
          <w:rFonts w:hint="eastAsia" w:ascii="宋体" w:hAnsi="宋体" w:eastAsia="宋体" w:cs="Times New Roman"/>
          <w:bCs/>
          <w:sz w:val="24"/>
          <w:szCs w:val="24"/>
          <w:lang w:val="en-US" w:eastAsia="zh-CN"/>
        </w:rPr>
        <w:t>9</w:t>
      </w:r>
      <w:r>
        <w:rPr>
          <w:rFonts w:hint="eastAsia" w:ascii="宋体" w:hAnsi="宋体" w:eastAsia="宋体" w:cs="Times New Roman"/>
          <w:bCs/>
          <w:sz w:val="24"/>
          <w:szCs w:val="24"/>
        </w:rPr>
        <w:t>日至</w:t>
      </w:r>
      <w:r>
        <w:rPr>
          <w:rFonts w:hint="eastAsia" w:ascii="宋体" w:hAnsi="宋体" w:eastAsia="宋体" w:cs="Times New Roman"/>
          <w:bCs/>
          <w:sz w:val="24"/>
          <w:szCs w:val="24"/>
          <w:lang w:eastAsia="zh-CN"/>
        </w:rPr>
        <w:t>2026年3月4日08时20分</w:t>
      </w:r>
      <w:r>
        <w:rPr>
          <w:rFonts w:hint="eastAsia" w:ascii="宋体" w:hAnsi="宋体" w:eastAsia="宋体" w:cs="Times New Roman"/>
          <w:bCs/>
          <w:sz w:val="24"/>
          <w:szCs w:val="24"/>
        </w:rPr>
        <w:t>；</w:t>
      </w:r>
    </w:p>
    <w:p w14:paraId="40A4BB7F">
      <w:pPr>
        <w:wordWrap w:val="0"/>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注：</w:t>
      </w:r>
      <w:r>
        <w:rPr>
          <w:rFonts w:ascii="宋体" w:hAnsi="宋体" w:eastAsia="宋体" w:cs="Times New Roman"/>
          <w:bCs/>
          <w:sz w:val="24"/>
          <w:szCs w:val="24"/>
        </w:rPr>
        <w:t>本项目为不见面开标项目，开标当日，</w:t>
      </w:r>
      <w:r>
        <w:rPr>
          <w:rFonts w:hint="eastAsia" w:ascii="宋体" w:hAnsi="宋体" w:eastAsia="宋体" w:cs="Times New Roman"/>
          <w:bCs/>
          <w:sz w:val="24"/>
          <w:szCs w:val="24"/>
        </w:rPr>
        <w:t>供应商</w:t>
      </w:r>
      <w:r>
        <w:rPr>
          <w:rFonts w:ascii="宋体" w:hAnsi="宋体" w:eastAsia="宋体" w:cs="Times New Roman"/>
          <w:bCs/>
          <w:sz w:val="24"/>
          <w:szCs w:val="24"/>
        </w:rPr>
        <w:t>无需到开标现场参加开标会议，</w:t>
      </w:r>
      <w:r>
        <w:rPr>
          <w:rFonts w:hint="eastAsia" w:ascii="宋体" w:hAnsi="宋体" w:eastAsia="宋体" w:cs="Times New Roman"/>
          <w:bCs/>
          <w:sz w:val="24"/>
          <w:szCs w:val="24"/>
        </w:rPr>
        <w:t>供应商</w:t>
      </w:r>
      <w:r>
        <w:rPr>
          <w:rFonts w:ascii="宋体" w:hAnsi="宋体" w:eastAsia="宋体" w:cs="Times New Roman"/>
          <w:bCs/>
          <w:sz w:val="24"/>
          <w:szCs w:val="24"/>
        </w:rPr>
        <w:t>应当在</w:t>
      </w:r>
      <w:r>
        <w:rPr>
          <w:rFonts w:hint="eastAsia" w:ascii="宋体" w:hAnsi="宋体" w:eastAsia="宋体" w:cs="Times New Roman"/>
          <w:bCs/>
          <w:sz w:val="24"/>
          <w:szCs w:val="24"/>
        </w:rPr>
        <w:t>响应截止</w:t>
      </w:r>
      <w:r>
        <w:rPr>
          <w:rFonts w:ascii="宋体" w:hAnsi="宋体" w:eastAsia="宋体" w:cs="Times New Roman"/>
          <w:bCs/>
          <w:sz w:val="24"/>
          <w:szCs w:val="24"/>
        </w:rPr>
        <w:t>时间前，登陆不见面开标大厅选择登陆三门峡市公共资源电子招投标系统进行</w:t>
      </w:r>
      <w:r>
        <w:rPr>
          <w:rFonts w:hint="eastAsia" w:ascii="宋体" w:hAnsi="宋体" w:eastAsia="宋体" w:cs="Times New Roman"/>
          <w:bCs/>
          <w:sz w:val="24"/>
          <w:szCs w:val="24"/>
        </w:rPr>
        <w:t>登录</w:t>
      </w:r>
      <w:r>
        <w:rPr>
          <w:rFonts w:ascii="宋体" w:hAnsi="宋体" w:eastAsia="宋体" w:cs="Times New Roman"/>
          <w:bCs/>
          <w:sz w:val="24"/>
          <w:szCs w:val="24"/>
        </w:rPr>
        <w:t>（网址为http://120.194.249.36:10094/BidOpening/bidopeninghallaction/hall/login）,在线准时参加开标活动并进行</w:t>
      </w:r>
      <w:r>
        <w:rPr>
          <w:rFonts w:hint="eastAsia" w:ascii="宋体" w:hAnsi="宋体" w:eastAsia="宋体" w:cs="Times New Roman"/>
          <w:bCs/>
          <w:sz w:val="24"/>
          <w:szCs w:val="24"/>
        </w:rPr>
        <w:t>响应文件</w:t>
      </w:r>
      <w:r>
        <w:rPr>
          <w:rFonts w:ascii="宋体" w:hAnsi="宋体" w:eastAsia="宋体" w:cs="Times New Roman"/>
          <w:bCs/>
          <w:sz w:val="24"/>
          <w:szCs w:val="24"/>
        </w:rPr>
        <w:t>解密等。每位</w:t>
      </w:r>
      <w:r>
        <w:rPr>
          <w:rFonts w:hint="eastAsia" w:ascii="宋体" w:hAnsi="宋体" w:eastAsia="宋体" w:cs="Times New Roman"/>
          <w:bCs/>
          <w:sz w:val="24"/>
          <w:szCs w:val="24"/>
        </w:rPr>
        <w:t>供应商</w:t>
      </w:r>
      <w:r>
        <w:rPr>
          <w:rFonts w:ascii="宋体" w:hAnsi="宋体" w:eastAsia="宋体" w:cs="Times New Roman"/>
          <w:bCs/>
          <w:sz w:val="24"/>
          <w:szCs w:val="24"/>
        </w:rPr>
        <w:t>的解密时间为开标时间起 30 分钟内完成。因</w:t>
      </w:r>
      <w:r>
        <w:rPr>
          <w:rFonts w:hint="eastAsia" w:ascii="宋体" w:hAnsi="宋体" w:eastAsia="宋体" w:cs="Times New Roman"/>
          <w:bCs/>
          <w:sz w:val="24"/>
          <w:szCs w:val="24"/>
        </w:rPr>
        <w:t>供应商</w:t>
      </w:r>
      <w:r>
        <w:rPr>
          <w:rFonts w:ascii="宋体" w:hAnsi="宋体" w:eastAsia="宋体" w:cs="Times New Roman"/>
          <w:bCs/>
          <w:sz w:val="24"/>
          <w:szCs w:val="24"/>
        </w:rPr>
        <w:t>原因未能解密、解密失败或解密超时的将被拒绝。</w:t>
      </w:r>
    </w:p>
    <w:p w14:paraId="0AB9DEB1">
      <w:pPr>
        <w:spacing w:line="360" w:lineRule="auto"/>
        <w:ind w:firstLine="480" w:firstLineChars="200"/>
        <w:rPr>
          <w:rFonts w:hint="eastAsia" w:ascii="宋体" w:hAnsi="宋体" w:eastAsia="宋体" w:cs="Times New Roman"/>
          <w:bCs/>
          <w:sz w:val="24"/>
          <w:szCs w:val="24"/>
        </w:rPr>
      </w:pPr>
      <w:r>
        <w:rPr>
          <w:rFonts w:ascii="宋体" w:hAnsi="宋体" w:eastAsia="宋体" w:cs="Times New Roman"/>
          <w:bCs/>
          <w:sz w:val="24"/>
          <w:szCs w:val="24"/>
        </w:rPr>
        <w:t>3、供应商资料的提交：本项目实行资格后审，审查内容以</w:t>
      </w:r>
      <w:r>
        <w:rPr>
          <w:rFonts w:hint="eastAsia" w:ascii="宋体" w:hAnsi="宋体" w:eastAsia="宋体" w:cs="Times New Roman"/>
          <w:bCs/>
          <w:sz w:val="24"/>
          <w:szCs w:val="24"/>
        </w:rPr>
        <w:t>响应文件</w:t>
      </w:r>
      <w:r>
        <w:rPr>
          <w:rFonts w:ascii="宋体" w:hAnsi="宋体" w:eastAsia="宋体" w:cs="Times New Roman"/>
          <w:bCs/>
          <w:sz w:val="24"/>
          <w:szCs w:val="24"/>
        </w:rPr>
        <w:t>信息为准。</w:t>
      </w:r>
    </w:p>
    <w:p w14:paraId="17A0EC4B">
      <w:pPr>
        <w:widowControl/>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四、响应文件递交截止时间及地点</w:t>
      </w:r>
    </w:p>
    <w:p w14:paraId="1395B15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1、时间：</w:t>
      </w:r>
      <w:r>
        <w:rPr>
          <w:rFonts w:hint="eastAsia" w:ascii="宋体" w:hAnsi="宋体" w:eastAsia="宋体" w:cs="Times New Roman"/>
          <w:bCs/>
          <w:sz w:val="24"/>
          <w:szCs w:val="24"/>
          <w:lang w:eastAsia="zh-CN"/>
        </w:rPr>
        <w:t>2026年3月4日08时20分</w:t>
      </w:r>
      <w:r>
        <w:rPr>
          <w:rFonts w:hint="eastAsia" w:ascii="宋体" w:hAnsi="宋体" w:eastAsia="宋体" w:cs="Times New Roman"/>
          <w:bCs/>
          <w:sz w:val="24"/>
          <w:szCs w:val="24"/>
        </w:rPr>
        <w:t xml:space="preserve"> </w:t>
      </w:r>
    </w:p>
    <w:p w14:paraId="70C23EDC">
      <w:pPr>
        <w:wordWrap w:val="0"/>
        <w:spacing w:line="360" w:lineRule="auto"/>
        <w:ind w:firstLine="480" w:firstLineChars="200"/>
        <w:rPr>
          <w:rFonts w:hint="eastAsia" w:ascii="宋体" w:hAnsi="宋体" w:eastAsia="宋体" w:cs="宋体"/>
          <w:bCs/>
          <w:sz w:val="24"/>
          <w:szCs w:val="24"/>
        </w:rPr>
      </w:pPr>
      <w:r>
        <w:rPr>
          <w:rFonts w:hint="eastAsia" w:ascii="宋体" w:hAnsi="宋体" w:eastAsia="宋体" w:cs="Times New Roman"/>
          <w:bCs/>
          <w:sz w:val="24"/>
          <w:szCs w:val="24"/>
        </w:rPr>
        <w:t>2、地点：三门峡市公共资源交易中心五楼开标室</w:t>
      </w:r>
    </w:p>
    <w:p w14:paraId="66F26459">
      <w:pPr>
        <w:widowControl/>
        <w:spacing w:line="360" w:lineRule="auto"/>
        <w:ind w:firstLine="480" w:firstLineChars="200"/>
        <w:jc w:val="left"/>
        <w:rPr>
          <w:rFonts w:hint="eastAsia" w:ascii="宋体" w:hAnsi="宋体" w:eastAsia="宋体" w:cs="Times New Roman"/>
          <w:bCs/>
          <w:sz w:val="24"/>
          <w:szCs w:val="24"/>
        </w:rPr>
      </w:pPr>
      <w:r>
        <w:rPr>
          <w:rFonts w:hint="eastAsia" w:ascii="宋体" w:hAnsi="宋体" w:eastAsia="宋体" w:cs="宋体"/>
          <w:bCs/>
          <w:sz w:val="24"/>
          <w:szCs w:val="24"/>
        </w:rPr>
        <w:t>五、</w:t>
      </w:r>
      <w:bookmarkEnd w:id="8"/>
      <w:bookmarkEnd w:id="9"/>
      <w:bookmarkEnd w:id="10"/>
      <w:bookmarkEnd w:id="11"/>
      <w:r>
        <w:rPr>
          <w:rFonts w:hint="eastAsia" w:ascii="宋体" w:hAnsi="宋体" w:eastAsia="宋体" w:cs="宋体"/>
          <w:bCs/>
          <w:sz w:val="24"/>
          <w:szCs w:val="24"/>
        </w:rPr>
        <w:t>开标时间和地点</w:t>
      </w:r>
    </w:p>
    <w:p w14:paraId="7C008FDB">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1、时间：</w:t>
      </w:r>
      <w:r>
        <w:rPr>
          <w:rFonts w:hint="eastAsia" w:ascii="宋体" w:hAnsi="宋体" w:eastAsia="宋体" w:cs="Times New Roman"/>
          <w:bCs/>
          <w:sz w:val="24"/>
          <w:szCs w:val="24"/>
          <w:lang w:eastAsia="zh-CN"/>
        </w:rPr>
        <w:t>2026年3月4日08时20分</w:t>
      </w:r>
      <w:r>
        <w:rPr>
          <w:rFonts w:hint="eastAsia" w:ascii="宋体" w:hAnsi="宋体" w:eastAsia="宋体" w:cs="Times New Roman"/>
          <w:bCs/>
          <w:sz w:val="24"/>
          <w:szCs w:val="24"/>
        </w:rPr>
        <w:t xml:space="preserve"> </w:t>
      </w:r>
    </w:p>
    <w:p w14:paraId="3C9BC97B">
      <w:pPr>
        <w:wordWrap w:val="0"/>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2、地点：三门峡市公共资源交易中心五楼开标室</w:t>
      </w:r>
    </w:p>
    <w:p w14:paraId="3F8D5684">
      <w:pPr>
        <w:wordWrap w:val="0"/>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（1）开标方式：“远程不见面”开标方式，供应商无需到三门峡市公共资源交易中心现场参加开标会议。</w:t>
      </w:r>
    </w:p>
    <w:p w14:paraId="2C3CCFD5">
      <w:pPr>
        <w:wordWrap w:val="0"/>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2）供应商应当在响应截止时间前，登陆不见面开标大厅选择登陆三门峡市公共资源电子招投标系统进行登录（网址为http://120.194.249.36:10094/BidOpening/bidopeninghallaction/hall/login）,在线准时参加开标活动并进行响应文件解密等。</w:t>
      </w:r>
    </w:p>
    <w:p w14:paraId="33FDFBF7">
      <w:pPr>
        <w:wordWrap w:val="0"/>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（3）在征集文件确定的响应截止时间前，供应商登录远程开标大厅,在线准时参加开标活动并进行文件解密。未在规定时间内解密响应文件的供应商，视为撤销其响应文件。</w:t>
      </w:r>
    </w:p>
    <w:p w14:paraId="31B8078D">
      <w:pPr>
        <w:spacing w:line="360" w:lineRule="auto"/>
        <w:ind w:firstLine="480" w:firstLineChars="200"/>
        <w:rPr>
          <w:rFonts w:hint="eastAsia" w:ascii="宋体" w:hAnsi="宋体" w:eastAsia="宋体" w:cs="Times New Roman"/>
          <w:bCs/>
          <w:sz w:val="24"/>
          <w:szCs w:val="24"/>
        </w:rPr>
      </w:pPr>
      <w:bookmarkStart w:id="12" w:name="_Toc35393626"/>
      <w:bookmarkStart w:id="13" w:name="_Toc35393795"/>
      <w:r>
        <w:rPr>
          <w:rFonts w:hint="eastAsia" w:ascii="宋体" w:hAnsi="宋体" w:eastAsia="宋体" w:cs="Times New Roman"/>
          <w:bCs/>
          <w:sz w:val="24"/>
          <w:szCs w:val="24"/>
        </w:rPr>
        <w:t>六、发布公告的媒介</w:t>
      </w:r>
    </w:p>
    <w:p w14:paraId="7C06775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本次征集公告同时在《河南省政府采购网》、《中国政府采购网》、《中国采购与招标网》、《中国招标投标公共服务平台》和《三门峡市公共资源交易中心网》发布，征集公告期限为五个工作日。</w:t>
      </w:r>
    </w:p>
    <w:p w14:paraId="1F1E7ED6">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七、其他补充事宜</w:t>
      </w:r>
      <w:bookmarkEnd w:id="12"/>
      <w:bookmarkEnd w:id="13"/>
    </w:p>
    <w:p w14:paraId="6FF48D03">
      <w:pPr>
        <w:spacing w:line="360" w:lineRule="auto"/>
        <w:ind w:firstLine="480" w:firstLineChars="200"/>
        <w:rPr>
          <w:rFonts w:hint="eastAsia" w:ascii="宋体" w:hAnsi="宋体" w:eastAsia="宋体" w:cs="Times New Roman"/>
          <w:bCs/>
          <w:sz w:val="24"/>
          <w:szCs w:val="24"/>
        </w:rPr>
      </w:pPr>
      <w:bookmarkStart w:id="14" w:name="_Toc35393796"/>
      <w:bookmarkStart w:id="15" w:name="_Toc28359008"/>
      <w:bookmarkStart w:id="16" w:name="_Toc28359085"/>
      <w:bookmarkStart w:id="17" w:name="_Toc35393627"/>
      <w:r>
        <w:rPr>
          <w:rFonts w:hint="eastAsia" w:ascii="宋体" w:hAnsi="宋体" w:eastAsia="宋体" w:cs="Times New Roman"/>
          <w:bCs/>
          <w:sz w:val="24"/>
          <w:szCs w:val="24"/>
        </w:rPr>
        <w:t>本项目实行资格后审，根据优化营商环境的要求，评标时审查内容以响应文件为准：</w:t>
      </w:r>
    </w:p>
    <w:p w14:paraId="13D2B1EA">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1、资格评（预）审部分：资格评（预）以响应文件为准，其上传资料真实性由供应商自行承担。同时，投标人应在开标前自行完善主体库信息。</w:t>
      </w:r>
    </w:p>
    <w:p w14:paraId="1500215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2、评标打分部分：评标打分部分仍按照100分制原则进行，涉及到资格审查、企业荣誉、人员业绩、企业业绩等计分部分时，以投标单位自行上传到响应文件中的相应内容为准。</w:t>
      </w:r>
    </w:p>
    <w:p w14:paraId="410CF84D">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 xml:space="preserve">3、响应文件编制部分：在征集文件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 </w:t>
      </w:r>
    </w:p>
    <w:p w14:paraId="299E840E">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4、我单位（征集人）严格按三财购【2021】9号文要求的时限发布结果公告，发出入围通知书，签订采购合同，上传采购合同。</w:t>
      </w:r>
    </w:p>
    <w:p w14:paraId="413CDE02">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5、征集文件中涉及到资格审查、企业荣誉、人员业绩、企业业绩等计分部分，以投标单位自行上传到响应文件中的相应内容为准.</w:t>
      </w:r>
    </w:p>
    <w:p w14:paraId="571DD328">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6、本项目可使用电子营业执照。</w:t>
      </w:r>
    </w:p>
    <w:p w14:paraId="2E3A9CF8">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八、</w:t>
      </w:r>
      <w:bookmarkEnd w:id="14"/>
      <w:bookmarkEnd w:id="15"/>
      <w:bookmarkEnd w:id="16"/>
      <w:bookmarkEnd w:id="17"/>
      <w:r>
        <w:rPr>
          <w:rFonts w:hint="eastAsia" w:ascii="宋体" w:hAnsi="宋体" w:eastAsia="宋体" w:cs="Times New Roman"/>
          <w:bCs/>
          <w:sz w:val="24"/>
          <w:szCs w:val="24"/>
        </w:rPr>
        <w:t>凡对本次招标提出询问，请按以下方式联系</w:t>
      </w:r>
    </w:p>
    <w:p w14:paraId="19A49E1A">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1.征集人信息</w:t>
      </w:r>
    </w:p>
    <w:p w14:paraId="5B521446">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名    称：三门峡市消防救援支队</w:t>
      </w:r>
    </w:p>
    <w:p w14:paraId="76E0B08C">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地    址：河南省三门峡市开发区分陕路16号</w:t>
      </w:r>
    </w:p>
    <w:p w14:paraId="24E1D303">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 xml:space="preserve">联 系 人：赵先生   </w:t>
      </w:r>
    </w:p>
    <w:p w14:paraId="0668E027">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电    话：</w:t>
      </w:r>
      <w:bookmarkStart w:id="18" w:name="_Toc28359009"/>
      <w:bookmarkStart w:id="19" w:name="_Toc28359086"/>
      <w:r>
        <w:rPr>
          <w:rFonts w:hint="eastAsia" w:ascii="宋体" w:hAnsi="宋体" w:eastAsia="宋体" w:cs="Times New Roman"/>
          <w:bCs/>
          <w:sz w:val="24"/>
          <w:szCs w:val="24"/>
        </w:rPr>
        <w:t xml:space="preserve">0398-3119051  </w:t>
      </w:r>
    </w:p>
    <w:bookmarkEnd w:id="18"/>
    <w:bookmarkEnd w:id="19"/>
    <w:p w14:paraId="006BE547">
      <w:pPr>
        <w:spacing w:line="360" w:lineRule="auto"/>
        <w:ind w:firstLine="480" w:firstLineChars="200"/>
        <w:rPr>
          <w:rFonts w:hint="eastAsia" w:ascii="宋体" w:hAnsi="宋体" w:eastAsia="宋体" w:cs="Times New Roman"/>
          <w:bCs/>
          <w:sz w:val="24"/>
          <w:szCs w:val="24"/>
        </w:rPr>
      </w:pPr>
      <w:bookmarkStart w:id="20" w:name="_Toc28359087"/>
      <w:bookmarkStart w:id="21" w:name="_Toc28359010"/>
      <w:r>
        <w:rPr>
          <w:rFonts w:hint="eastAsia" w:ascii="宋体" w:hAnsi="宋体" w:eastAsia="宋体" w:cs="Times New Roman"/>
          <w:bCs/>
          <w:sz w:val="24"/>
          <w:szCs w:val="24"/>
        </w:rPr>
        <w:t>2.采购代理机构信息</w:t>
      </w:r>
    </w:p>
    <w:p w14:paraId="4647959B">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名    称：中鼎誉润工程咨询有限公司</w:t>
      </w:r>
    </w:p>
    <w:p w14:paraId="434339B8">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地    址：三门峡市五原西路商会大厦B座1005室</w:t>
      </w:r>
    </w:p>
    <w:p w14:paraId="050A280E">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联 系 人：郭先生</w:t>
      </w:r>
    </w:p>
    <w:p w14:paraId="71AF5D40">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电    话：0398-2351288</w:t>
      </w:r>
    </w:p>
    <w:p w14:paraId="6F995AFB">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3.项目联系方式</w:t>
      </w:r>
      <w:bookmarkEnd w:id="20"/>
      <w:bookmarkEnd w:id="21"/>
    </w:p>
    <w:p w14:paraId="69443D67">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项目联系人：郭先生</w:t>
      </w:r>
    </w:p>
    <w:p w14:paraId="79F479BF">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电　 话：0398-2351288</w:t>
      </w:r>
    </w:p>
    <w:p w14:paraId="32EF92B8">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4.监督部门</w:t>
      </w:r>
    </w:p>
    <w:p w14:paraId="2BDC59E9">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名    称：三门峡市财政局政府采购监督管理科</w:t>
      </w:r>
    </w:p>
    <w:p w14:paraId="3F721AE8">
      <w:pPr>
        <w:spacing w:line="360" w:lineRule="auto"/>
        <w:ind w:firstLine="480" w:firstLineChars="200"/>
        <w:rPr>
          <w:rFonts w:eastAsia="宋体"/>
        </w:rPr>
        <w:sectPr>
          <w:footerReference r:id="rId5" w:type="default"/>
          <w:type w:val="continuous"/>
          <w:pgSz w:w="11906" w:h="16838"/>
          <w:pgMar w:top="1361" w:right="1797" w:bottom="1361" w:left="1797" w:header="851" w:footer="992" w:gutter="0"/>
          <w:pgNumType w:start="1"/>
          <w:cols w:space="720" w:num="1"/>
          <w:docGrid w:type="lines" w:linePitch="312" w:charSpace="0"/>
        </w:sectPr>
      </w:pPr>
      <w:r>
        <w:rPr>
          <w:rFonts w:hint="eastAsia" w:ascii="宋体" w:hAnsi="宋体" w:eastAsia="宋体" w:cs="Times New Roman"/>
          <w:bCs/>
          <w:sz w:val="24"/>
          <w:szCs w:val="24"/>
        </w:rPr>
        <w:t>电    话：0398-2608915</w:t>
      </w:r>
    </w:p>
    <w:p w14:paraId="177F1944"/>
    <w:p w14:paraId="01F8F729">
      <w:pPr>
        <w:widowControl/>
        <w:jc w:val="center"/>
        <w:outlineLvl w:val="0"/>
        <w:rPr>
          <w:rFonts w:hint="eastAsia" w:ascii="宋体" w:hAnsi="宋体" w:eastAsia="宋体" w:cs="Times New Roman"/>
          <w:b/>
          <w:bCs/>
          <w:kern w:val="0"/>
          <w:sz w:val="44"/>
          <w:szCs w:val="44"/>
        </w:rPr>
      </w:pPr>
      <w:bookmarkStart w:id="22" w:name="_Toc129865434"/>
      <w:r>
        <w:rPr>
          <w:rFonts w:hint="eastAsia" w:ascii="宋体" w:hAnsi="宋体" w:eastAsia="宋体" w:cs="Times New Roman"/>
          <w:b/>
          <w:bCs/>
          <w:kern w:val="0"/>
          <w:sz w:val="44"/>
          <w:szCs w:val="44"/>
        </w:rPr>
        <w:t>第二章 供应商须知</w:t>
      </w:r>
      <w:bookmarkEnd w:id="22"/>
    </w:p>
    <w:p w14:paraId="472E8EE0">
      <w:pPr>
        <w:widowControl/>
        <w:ind w:left="221" w:hanging="221"/>
        <w:jc w:val="center"/>
        <w:rPr>
          <w:rFonts w:ascii="Times New Roman" w:hAnsi="Times New Roman" w:eastAsia="宋体" w:cs="Times New Roman"/>
          <w:kern w:val="0"/>
          <w:sz w:val="28"/>
          <w:szCs w:val="28"/>
        </w:rPr>
      </w:pPr>
      <w:r>
        <w:rPr>
          <w:rFonts w:hint="eastAsia" w:ascii="宋体" w:hAnsi="宋体" w:eastAsia="宋体" w:cs="Times New Roman"/>
          <w:b/>
          <w:bCs/>
          <w:kern w:val="0"/>
          <w:sz w:val="28"/>
          <w:szCs w:val="28"/>
        </w:rPr>
        <w:t>供应商须知前附表</w:t>
      </w:r>
    </w:p>
    <w:tbl>
      <w:tblPr>
        <w:tblStyle w:val="21"/>
        <w:tblW w:w="9043" w:type="dxa"/>
        <w:jc w:val="center"/>
        <w:tblLayout w:type="fixed"/>
        <w:tblCellMar>
          <w:top w:w="0" w:type="dxa"/>
          <w:left w:w="108" w:type="dxa"/>
          <w:bottom w:w="0" w:type="dxa"/>
          <w:right w:w="108" w:type="dxa"/>
        </w:tblCellMar>
      </w:tblPr>
      <w:tblGrid>
        <w:gridCol w:w="976"/>
        <w:gridCol w:w="1737"/>
        <w:gridCol w:w="6330"/>
      </w:tblGrid>
      <w:tr w14:paraId="2EC45A8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02BFCF2">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条款号</w:t>
            </w:r>
          </w:p>
        </w:tc>
        <w:tc>
          <w:tcPr>
            <w:tcW w:w="1737" w:type="dxa"/>
            <w:tcBorders>
              <w:top w:val="single" w:color="auto" w:sz="4" w:space="0"/>
              <w:left w:val="nil"/>
              <w:bottom w:val="single" w:color="auto" w:sz="4" w:space="0"/>
              <w:right w:val="single" w:color="auto" w:sz="4" w:space="0"/>
            </w:tcBorders>
            <w:vAlign w:val="center"/>
          </w:tcPr>
          <w:p w14:paraId="1293AB08">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条款名称</w:t>
            </w:r>
          </w:p>
        </w:tc>
        <w:tc>
          <w:tcPr>
            <w:tcW w:w="6330" w:type="dxa"/>
            <w:tcBorders>
              <w:top w:val="single" w:color="auto" w:sz="4" w:space="0"/>
              <w:left w:val="nil"/>
              <w:bottom w:val="single" w:color="auto" w:sz="4" w:space="0"/>
              <w:right w:val="single" w:color="auto" w:sz="4" w:space="0"/>
            </w:tcBorders>
            <w:vAlign w:val="center"/>
          </w:tcPr>
          <w:p w14:paraId="46150096">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编列内容</w:t>
            </w:r>
          </w:p>
        </w:tc>
      </w:tr>
      <w:tr w14:paraId="63A663FF">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DD2A7D1">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1</w:t>
            </w:r>
          </w:p>
        </w:tc>
        <w:tc>
          <w:tcPr>
            <w:tcW w:w="1737" w:type="dxa"/>
            <w:tcBorders>
              <w:top w:val="single" w:color="auto" w:sz="4" w:space="0"/>
              <w:left w:val="nil"/>
              <w:bottom w:val="single" w:color="auto" w:sz="4" w:space="0"/>
              <w:right w:val="single" w:color="auto" w:sz="4" w:space="0"/>
            </w:tcBorders>
            <w:vAlign w:val="center"/>
          </w:tcPr>
          <w:p w14:paraId="557CD989">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征集人</w:t>
            </w:r>
          </w:p>
        </w:tc>
        <w:tc>
          <w:tcPr>
            <w:tcW w:w="6330" w:type="dxa"/>
            <w:tcBorders>
              <w:top w:val="single" w:color="auto" w:sz="4" w:space="0"/>
              <w:left w:val="nil"/>
              <w:bottom w:val="single" w:color="auto" w:sz="4" w:space="0"/>
              <w:right w:val="single" w:color="auto" w:sz="4" w:space="0"/>
            </w:tcBorders>
            <w:vAlign w:val="center"/>
          </w:tcPr>
          <w:p w14:paraId="31B24A1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名  称：三门峡市消防救援支队</w:t>
            </w:r>
          </w:p>
          <w:p w14:paraId="1FD12EB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地  址：河南省三门峡市开发区分陕路16号</w:t>
            </w:r>
          </w:p>
          <w:p w14:paraId="36FA24E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联系人：赵先生 </w:t>
            </w:r>
          </w:p>
          <w:p w14:paraId="3567A15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电  话：0398-3119051  </w:t>
            </w:r>
          </w:p>
        </w:tc>
      </w:tr>
      <w:tr w14:paraId="69547206">
        <w:tblPrEx>
          <w:tblCellMar>
            <w:top w:w="0" w:type="dxa"/>
            <w:left w:w="108" w:type="dxa"/>
            <w:bottom w:w="0" w:type="dxa"/>
            <w:right w:w="108" w:type="dxa"/>
          </w:tblCellMar>
        </w:tblPrEx>
        <w:trPr>
          <w:trHeight w:val="1822" w:hRule="atLeast"/>
          <w:jc w:val="center"/>
        </w:trPr>
        <w:tc>
          <w:tcPr>
            <w:tcW w:w="976" w:type="dxa"/>
            <w:tcBorders>
              <w:top w:val="nil"/>
              <w:left w:val="single" w:color="auto" w:sz="4" w:space="0"/>
              <w:bottom w:val="single" w:color="auto" w:sz="4" w:space="0"/>
              <w:right w:val="single" w:color="auto" w:sz="4" w:space="0"/>
            </w:tcBorders>
            <w:vAlign w:val="center"/>
          </w:tcPr>
          <w:p w14:paraId="0157071B">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2</w:t>
            </w:r>
          </w:p>
        </w:tc>
        <w:tc>
          <w:tcPr>
            <w:tcW w:w="1737" w:type="dxa"/>
            <w:tcBorders>
              <w:top w:val="nil"/>
              <w:left w:val="nil"/>
              <w:bottom w:val="single" w:color="auto" w:sz="4" w:space="0"/>
              <w:right w:val="single" w:color="auto" w:sz="4" w:space="0"/>
            </w:tcBorders>
            <w:vAlign w:val="center"/>
          </w:tcPr>
          <w:p w14:paraId="02B845A5">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采购代理机构</w:t>
            </w:r>
          </w:p>
        </w:tc>
        <w:tc>
          <w:tcPr>
            <w:tcW w:w="6330" w:type="dxa"/>
            <w:tcBorders>
              <w:top w:val="single" w:color="auto" w:sz="4" w:space="0"/>
              <w:left w:val="nil"/>
              <w:bottom w:val="single" w:color="auto" w:sz="4" w:space="0"/>
              <w:right w:val="single" w:color="auto" w:sz="4" w:space="0"/>
            </w:tcBorders>
            <w:vAlign w:val="center"/>
          </w:tcPr>
          <w:p w14:paraId="72546C35">
            <w:pPr>
              <w:widowControl/>
              <w:spacing w:line="360" w:lineRule="auto"/>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  称：中鼎誉润工程咨询有限公司</w:t>
            </w:r>
          </w:p>
          <w:p w14:paraId="2BC82B78">
            <w:pPr>
              <w:widowControl/>
              <w:spacing w:line="360" w:lineRule="auto"/>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地  址：三门峡市五原西路商会大厦B座1005室</w:t>
            </w:r>
          </w:p>
          <w:p w14:paraId="39386FA3">
            <w:pPr>
              <w:widowControl/>
              <w:spacing w:line="360" w:lineRule="auto"/>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联系人：郭先生</w:t>
            </w:r>
          </w:p>
          <w:p w14:paraId="451FA046">
            <w:pPr>
              <w:widowControl/>
              <w:spacing w:line="360" w:lineRule="auto"/>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电  话：</w:t>
            </w:r>
            <w:r>
              <w:rPr>
                <w:rFonts w:hint="eastAsia" w:ascii="宋体" w:hAnsi="宋体" w:eastAsia="宋体" w:cs="宋体"/>
                <w:kern w:val="0"/>
                <w:sz w:val="24"/>
                <w:szCs w:val="24"/>
              </w:rPr>
              <w:t>0398-2351288</w:t>
            </w:r>
          </w:p>
        </w:tc>
      </w:tr>
      <w:tr w14:paraId="4D6B8D33">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7A72CCA">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3</w:t>
            </w:r>
          </w:p>
        </w:tc>
        <w:tc>
          <w:tcPr>
            <w:tcW w:w="1737" w:type="dxa"/>
            <w:tcBorders>
              <w:top w:val="single" w:color="auto" w:sz="4" w:space="0"/>
              <w:left w:val="nil"/>
              <w:bottom w:val="single" w:color="auto" w:sz="4" w:space="0"/>
              <w:right w:val="single" w:color="auto" w:sz="4" w:space="0"/>
            </w:tcBorders>
            <w:vAlign w:val="center"/>
          </w:tcPr>
          <w:p w14:paraId="136E2EB5">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项目名称</w:t>
            </w:r>
          </w:p>
        </w:tc>
        <w:tc>
          <w:tcPr>
            <w:tcW w:w="6330" w:type="dxa"/>
            <w:tcBorders>
              <w:top w:val="single" w:color="auto" w:sz="4" w:space="0"/>
              <w:left w:val="nil"/>
              <w:bottom w:val="single" w:color="auto" w:sz="4" w:space="0"/>
              <w:right w:val="single" w:color="auto" w:sz="4" w:space="0"/>
            </w:tcBorders>
            <w:vAlign w:val="center"/>
          </w:tcPr>
          <w:p w14:paraId="050289C2">
            <w:pPr>
              <w:spacing w:line="360" w:lineRule="auto"/>
              <w:rPr>
                <w:rFonts w:hint="eastAsia" w:ascii="Times New Roman" w:hAnsi="Times New Roman" w:eastAsia="宋体" w:cs="Times New Roman"/>
                <w:bCs/>
                <w:iCs/>
                <w:sz w:val="24"/>
                <w:szCs w:val="24"/>
                <w:lang w:eastAsia="zh-CN"/>
              </w:rPr>
            </w:pPr>
            <w:r>
              <w:rPr>
                <w:rFonts w:hint="eastAsia" w:ascii="宋体" w:hAnsi="宋体" w:eastAsia="宋体" w:cs="Times New Roman"/>
                <w:sz w:val="24"/>
                <w:szCs w:val="24"/>
                <w:lang w:eastAsia="zh-CN"/>
              </w:rPr>
              <w:t>三门峡市消防救援支队2026年度日常生活社会化保障框架协议采购项目（第二批）</w:t>
            </w:r>
          </w:p>
        </w:tc>
      </w:tr>
      <w:tr w14:paraId="196228F9">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214C06F">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4</w:t>
            </w:r>
          </w:p>
        </w:tc>
        <w:tc>
          <w:tcPr>
            <w:tcW w:w="1737" w:type="dxa"/>
            <w:tcBorders>
              <w:top w:val="single" w:color="auto" w:sz="4" w:space="0"/>
              <w:left w:val="nil"/>
              <w:bottom w:val="single" w:color="auto" w:sz="4" w:space="0"/>
              <w:right w:val="single" w:color="auto" w:sz="4" w:space="0"/>
            </w:tcBorders>
            <w:vAlign w:val="center"/>
          </w:tcPr>
          <w:p w14:paraId="6127332C">
            <w:pPr>
              <w:widowControl/>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采购内容</w:t>
            </w:r>
          </w:p>
        </w:tc>
        <w:tc>
          <w:tcPr>
            <w:tcW w:w="6330" w:type="dxa"/>
            <w:tcBorders>
              <w:top w:val="single" w:color="auto" w:sz="4" w:space="0"/>
              <w:left w:val="nil"/>
              <w:bottom w:val="single" w:color="auto" w:sz="4" w:space="0"/>
              <w:right w:val="single" w:color="auto" w:sz="4" w:space="0"/>
            </w:tcBorders>
            <w:vAlign w:val="center"/>
          </w:tcPr>
          <w:p w14:paraId="37E2F873">
            <w:pPr>
              <w:widowControl/>
              <w:spacing w:line="360" w:lineRule="auto"/>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eastAsia="zh-CN"/>
              </w:rPr>
              <w:t>三门峡市消防救援支队2026年度日常生活社会化保障框架协议采购项目（第二批），主要包括：副食品、干货及调料类配送；具体内容详见征集文件第三章</w:t>
            </w:r>
          </w:p>
        </w:tc>
      </w:tr>
      <w:tr w14:paraId="11A1F5D1">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5CAA016">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5</w:t>
            </w:r>
          </w:p>
        </w:tc>
        <w:tc>
          <w:tcPr>
            <w:tcW w:w="1737" w:type="dxa"/>
            <w:tcBorders>
              <w:top w:val="single" w:color="auto" w:sz="4" w:space="0"/>
              <w:left w:val="nil"/>
              <w:bottom w:val="single" w:color="auto" w:sz="4" w:space="0"/>
              <w:right w:val="single" w:color="auto" w:sz="4" w:space="0"/>
            </w:tcBorders>
            <w:vAlign w:val="center"/>
          </w:tcPr>
          <w:p w14:paraId="296C5EB6">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履行合同的地域范围</w:t>
            </w:r>
          </w:p>
        </w:tc>
        <w:tc>
          <w:tcPr>
            <w:tcW w:w="6330" w:type="dxa"/>
            <w:tcBorders>
              <w:top w:val="single" w:color="auto" w:sz="4" w:space="0"/>
              <w:left w:val="nil"/>
              <w:bottom w:val="single" w:color="auto" w:sz="4" w:space="0"/>
              <w:right w:val="single" w:color="auto" w:sz="4" w:space="0"/>
            </w:tcBorders>
            <w:vAlign w:val="center"/>
          </w:tcPr>
          <w:p w14:paraId="3D7A231D">
            <w:pPr>
              <w:widowControl/>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三门峡市</w:t>
            </w:r>
          </w:p>
        </w:tc>
      </w:tr>
      <w:tr w14:paraId="52B51D53">
        <w:tblPrEx>
          <w:tblCellMar>
            <w:top w:w="0" w:type="dxa"/>
            <w:left w:w="108" w:type="dxa"/>
            <w:bottom w:w="0" w:type="dxa"/>
            <w:right w:w="108" w:type="dxa"/>
          </w:tblCellMar>
        </w:tblPrEx>
        <w:trPr>
          <w:trHeight w:val="82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D600415">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6</w:t>
            </w:r>
          </w:p>
        </w:tc>
        <w:tc>
          <w:tcPr>
            <w:tcW w:w="1737" w:type="dxa"/>
            <w:tcBorders>
              <w:top w:val="single" w:color="auto" w:sz="4" w:space="0"/>
              <w:left w:val="nil"/>
              <w:bottom w:val="single" w:color="auto" w:sz="4" w:space="0"/>
              <w:right w:val="single" w:color="auto" w:sz="4" w:space="0"/>
            </w:tcBorders>
            <w:vAlign w:val="center"/>
          </w:tcPr>
          <w:p w14:paraId="3789531A">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资金来源</w:t>
            </w:r>
          </w:p>
        </w:tc>
        <w:tc>
          <w:tcPr>
            <w:tcW w:w="6330" w:type="dxa"/>
            <w:tcBorders>
              <w:top w:val="single" w:color="auto" w:sz="4" w:space="0"/>
              <w:left w:val="nil"/>
              <w:bottom w:val="single" w:color="auto" w:sz="4" w:space="0"/>
              <w:right w:val="single" w:color="auto" w:sz="4" w:space="0"/>
            </w:tcBorders>
            <w:vAlign w:val="center"/>
          </w:tcPr>
          <w:p w14:paraId="2A45CC23">
            <w:pPr>
              <w:widowControl/>
              <w:spacing w:line="360" w:lineRule="auto"/>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财政资金，已落实</w:t>
            </w:r>
          </w:p>
        </w:tc>
      </w:tr>
      <w:tr w14:paraId="30648C3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932E55A">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7</w:t>
            </w:r>
          </w:p>
        </w:tc>
        <w:tc>
          <w:tcPr>
            <w:tcW w:w="1737" w:type="dxa"/>
            <w:tcBorders>
              <w:top w:val="single" w:color="auto" w:sz="4" w:space="0"/>
              <w:left w:val="nil"/>
              <w:bottom w:val="single" w:color="auto" w:sz="4" w:space="0"/>
              <w:right w:val="single" w:color="auto" w:sz="4" w:space="0"/>
            </w:tcBorders>
            <w:vAlign w:val="center"/>
          </w:tcPr>
          <w:p w14:paraId="00956C44">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质量标准</w:t>
            </w:r>
          </w:p>
        </w:tc>
        <w:tc>
          <w:tcPr>
            <w:tcW w:w="6330" w:type="dxa"/>
            <w:tcBorders>
              <w:top w:val="single" w:color="auto" w:sz="4" w:space="0"/>
              <w:left w:val="nil"/>
              <w:bottom w:val="single" w:color="auto" w:sz="4" w:space="0"/>
              <w:right w:val="single" w:color="auto" w:sz="4" w:space="0"/>
            </w:tcBorders>
            <w:vAlign w:val="center"/>
          </w:tcPr>
          <w:p w14:paraId="7F671383">
            <w:pPr>
              <w:spacing w:line="360" w:lineRule="auto"/>
              <w:rPr>
                <w:rFonts w:hint="eastAsia" w:ascii="宋体" w:hAnsi="宋体" w:eastAsia="宋体" w:cs="Times New Roman"/>
                <w:bCs/>
                <w:sz w:val="24"/>
                <w:szCs w:val="24"/>
              </w:rPr>
            </w:pPr>
            <w:r>
              <w:rPr>
                <w:rFonts w:hint="eastAsia" w:ascii="宋体" w:hAnsi="宋体" w:eastAsia="宋体" w:cs="Times New Roman"/>
                <w:bCs/>
                <w:sz w:val="24"/>
                <w:szCs w:val="24"/>
              </w:rPr>
              <w:t>合格，符合国家标准和征集人要求；</w:t>
            </w:r>
          </w:p>
        </w:tc>
      </w:tr>
      <w:tr w14:paraId="4C6CEBD5">
        <w:tblPrEx>
          <w:tblCellMar>
            <w:top w:w="0" w:type="dxa"/>
            <w:left w:w="108" w:type="dxa"/>
            <w:bottom w:w="0" w:type="dxa"/>
            <w:right w:w="108" w:type="dxa"/>
          </w:tblCellMar>
        </w:tblPrEx>
        <w:trPr>
          <w:trHeight w:val="74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C64EB16">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8</w:t>
            </w:r>
          </w:p>
        </w:tc>
        <w:tc>
          <w:tcPr>
            <w:tcW w:w="1737" w:type="dxa"/>
            <w:tcBorders>
              <w:top w:val="single" w:color="auto" w:sz="4" w:space="0"/>
              <w:left w:val="nil"/>
              <w:bottom w:val="single" w:color="auto" w:sz="4" w:space="0"/>
              <w:right w:val="single" w:color="auto" w:sz="4" w:space="0"/>
            </w:tcBorders>
            <w:vAlign w:val="center"/>
          </w:tcPr>
          <w:p w14:paraId="669B662F">
            <w:pPr>
              <w:widowControl/>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服务期限（框架协议期限）</w:t>
            </w:r>
          </w:p>
        </w:tc>
        <w:tc>
          <w:tcPr>
            <w:tcW w:w="6330" w:type="dxa"/>
            <w:tcBorders>
              <w:top w:val="single" w:color="auto" w:sz="4" w:space="0"/>
              <w:left w:val="nil"/>
              <w:bottom w:val="single" w:color="auto" w:sz="4" w:space="0"/>
              <w:right w:val="single" w:color="auto" w:sz="4" w:space="0"/>
            </w:tcBorders>
            <w:vAlign w:val="center"/>
          </w:tcPr>
          <w:p w14:paraId="72AC05F1">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一年</w:t>
            </w:r>
          </w:p>
        </w:tc>
      </w:tr>
      <w:tr w14:paraId="0459A56C">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9A018D5">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9</w:t>
            </w:r>
          </w:p>
        </w:tc>
        <w:tc>
          <w:tcPr>
            <w:tcW w:w="1737" w:type="dxa"/>
            <w:tcBorders>
              <w:top w:val="single" w:color="auto" w:sz="4" w:space="0"/>
              <w:left w:val="nil"/>
              <w:bottom w:val="single" w:color="auto" w:sz="4" w:space="0"/>
              <w:right w:val="single" w:color="auto" w:sz="4" w:space="0"/>
            </w:tcBorders>
            <w:vAlign w:val="center"/>
          </w:tcPr>
          <w:p w14:paraId="5DE55DAC">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供应商资格要求</w:t>
            </w:r>
          </w:p>
        </w:tc>
        <w:tc>
          <w:tcPr>
            <w:tcW w:w="6330" w:type="dxa"/>
            <w:tcBorders>
              <w:top w:val="single" w:color="auto" w:sz="4" w:space="0"/>
              <w:left w:val="nil"/>
              <w:bottom w:val="single" w:color="auto" w:sz="4" w:space="0"/>
              <w:right w:val="single" w:color="auto" w:sz="4" w:space="0"/>
            </w:tcBorders>
            <w:vAlign w:val="center"/>
          </w:tcPr>
          <w:p w14:paraId="43477576">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1、满足《中华人民共和国政府采购法》第二十二条规定；</w:t>
            </w:r>
            <w:r>
              <w:rPr>
                <w:rFonts w:hint="eastAsia" w:ascii="宋体" w:hAnsi="宋体" w:eastAsia="宋体" w:cs="Times New Roman"/>
                <w:bCs/>
                <w:sz w:val="24"/>
                <w:szCs w:val="24"/>
              </w:rPr>
              <w:tab/>
            </w:r>
          </w:p>
          <w:p w14:paraId="277211E0">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2、落实政府采购政策满足的资格要求：节能环保产品优先采购，支持小微（监狱、残疾人福利性单位）企业。</w:t>
            </w:r>
          </w:p>
          <w:p w14:paraId="5E248854">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3、本项目的特定资格要求，注册于中华人民共和国境内的供应商且符合以下要求：</w:t>
            </w:r>
          </w:p>
          <w:p w14:paraId="16A9FA3D">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（1）供应商具有独立承担民事责任的能力，提供有效营业执照；</w:t>
            </w:r>
          </w:p>
          <w:p w14:paraId="11F1C1B1">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（2）供应商具有有效的《食品经营许可证》；</w:t>
            </w:r>
          </w:p>
          <w:p w14:paraId="02A05A61">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（3）供应商出具本单位无商业贿赂和不正当竞争行为的承诺书</w:t>
            </w:r>
            <w:r>
              <w:rPr>
                <w:rFonts w:hint="eastAsia" w:ascii="宋体" w:hAnsi="宋体" w:cs="Times New Roman"/>
                <w:bCs/>
                <w:kern w:val="0"/>
                <w:sz w:val="24"/>
                <w:szCs w:val="24"/>
              </w:rPr>
              <w:t>（格式自拟）；</w:t>
            </w:r>
          </w:p>
          <w:p w14:paraId="5CB7DBC1">
            <w:pPr>
              <w:pStyle w:val="20"/>
              <w:spacing w:line="360" w:lineRule="auto"/>
              <w:ind w:left="0" w:leftChars="0" w:right="63" w:firstLine="480" w:firstLineChars="200"/>
              <w:jc w:val="left"/>
              <w:rPr>
                <w:rFonts w:hint="eastAsia" w:ascii="宋体" w:hAnsi="宋体" w:eastAsia="宋体"/>
                <w:bCs/>
                <w:kern w:val="0"/>
                <w:sz w:val="24"/>
                <w:szCs w:val="24"/>
              </w:rPr>
            </w:pPr>
            <w:r>
              <w:rPr>
                <w:rFonts w:hint="eastAsia" w:ascii="宋体" w:hAnsi="宋体" w:eastAsia="宋体"/>
                <w:bCs/>
                <w:kern w:val="0"/>
                <w:sz w:val="24"/>
                <w:szCs w:val="24"/>
              </w:rPr>
              <w:t>（4）供应商无行贿犯罪记录行为，在中国裁判文书网自行查询结果或自行承诺（查询/承诺对象：企业、法定代表人）</w:t>
            </w:r>
            <w:r>
              <w:rPr>
                <w:rFonts w:hint="eastAsia"/>
                <w:bCs/>
              </w:rPr>
              <w:t>；</w:t>
            </w:r>
          </w:p>
          <w:p w14:paraId="147674E1">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（5）根据《关于在政府采购活动中查询及使用信用记录有关问题的通知》(财库[2016]125号) 和豫财购【2016】15号的规定，供应商未列入“中国执行信息公开网”的“失信被执行人”名单、“信用中国”www.creditchina.gov.cn网站的“重大税收违法失信主体”及“中国政府采购网”www.ccgp.gov.cn网站的“政府采购严重违法失信行为记录名单”；（征集人、代理机构在开标后对所有供应商信用记录进行查询，并将查询结果网页打印存档，供应商不良信用记录以代理机构开标后查询结果为准。）</w:t>
            </w:r>
          </w:p>
          <w:p w14:paraId="1F6E863A">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（6）单位负责人为同一人或者存在直接控股、管理关系的不同供应商，不得参加同一合同项下的政府采购活动（提供供应商在“国家企业信用信息公示系统”中公示的公司信息、股东或投资人信息”。）；</w:t>
            </w:r>
          </w:p>
          <w:p w14:paraId="4B6888EC">
            <w:pPr>
              <w:pStyle w:val="20"/>
              <w:spacing w:line="360" w:lineRule="auto"/>
              <w:ind w:left="0" w:leftChars="0" w:right="63" w:firstLine="480" w:firstLineChars="200"/>
              <w:jc w:val="left"/>
              <w:rPr>
                <w:bCs/>
              </w:rPr>
            </w:pPr>
            <w:r>
              <w:rPr>
                <w:rFonts w:hint="eastAsia" w:ascii="宋体" w:hAnsi="宋体" w:eastAsia="宋体"/>
                <w:bCs/>
                <w:kern w:val="0"/>
                <w:sz w:val="24"/>
                <w:szCs w:val="24"/>
              </w:rPr>
              <w:t>（7）本次招标不接受联合体投标（提供非联合体声明函）。</w:t>
            </w:r>
          </w:p>
        </w:tc>
      </w:tr>
      <w:tr w14:paraId="45983970">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E2BD1FC">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10</w:t>
            </w:r>
          </w:p>
        </w:tc>
        <w:tc>
          <w:tcPr>
            <w:tcW w:w="1737" w:type="dxa"/>
            <w:tcBorders>
              <w:top w:val="single" w:color="auto" w:sz="4" w:space="0"/>
              <w:left w:val="nil"/>
              <w:bottom w:val="single" w:color="auto" w:sz="4" w:space="0"/>
              <w:right w:val="single" w:color="auto" w:sz="4" w:space="0"/>
            </w:tcBorders>
            <w:vAlign w:val="center"/>
          </w:tcPr>
          <w:p w14:paraId="7223A1C3">
            <w:pPr>
              <w:spacing w:before="120" w:after="120" w:line="360" w:lineRule="exact"/>
              <w:jc w:val="center"/>
              <w:rPr>
                <w:rFonts w:hint="eastAsia" w:ascii="宋体" w:hAnsi="宋体" w:eastAsia="宋体" w:cs="宋体"/>
                <w:bCs/>
                <w:sz w:val="22"/>
                <w:szCs w:val="24"/>
              </w:rPr>
            </w:pPr>
            <w:r>
              <w:rPr>
                <w:rFonts w:hint="eastAsia" w:ascii="宋体" w:hAnsi="宋体" w:cs="宋体"/>
                <w:sz w:val="24"/>
              </w:rPr>
              <w:t>供应商不得存在的其他情形</w:t>
            </w:r>
          </w:p>
        </w:tc>
        <w:tc>
          <w:tcPr>
            <w:tcW w:w="6330" w:type="dxa"/>
            <w:tcBorders>
              <w:top w:val="single" w:color="auto" w:sz="4" w:space="0"/>
              <w:left w:val="nil"/>
              <w:bottom w:val="single" w:color="auto" w:sz="4" w:space="0"/>
              <w:right w:val="single" w:color="auto" w:sz="4" w:space="0"/>
            </w:tcBorders>
            <w:vAlign w:val="center"/>
          </w:tcPr>
          <w:p w14:paraId="5C01A15C">
            <w:pPr>
              <w:spacing w:before="120" w:after="120" w:line="360" w:lineRule="exact"/>
              <w:jc w:val="left"/>
              <w:rPr>
                <w:rFonts w:hint="eastAsia" w:ascii="宋体" w:hAnsi="宋体" w:eastAsia="宋体" w:cs="宋体"/>
                <w:bCs/>
                <w:sz w:val="22"/>
                <w:szCs w:val="24"/>
              </w:rPr>
            </w:pPr>
            <w:r>
              <w:rPr>
                <w:rFonts w:hint="eastAsia" w:ascii="宋体" w:hAnsi="宋体" w:cs="宋体"/>
                <w:sz w:val="24"/>
              </w:rPr>
              <w:t>详见供应商须知正文</w:t>
            </w:r>
          </w:p>
        </w:tc>
      </w:tr>
      <w:tr w14:paraId="4B7F2640">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BE0508E">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11</w:t>
            </w:r>
          </w:p>
        </w:tc>
        <w:tc>
          <w:tcPr>
            <w:tcW w:w="1737" w:type="dxa"/>
            <w:tcBorders>
              <w:top w:val="single" w:color="auto" w:sz="4" w:space="0"/>
              <w:left w:val="nil"/>
              <w:bottom w:val="single" w:color="auto" w:sz="4" w:space="0"/>
              <w:right w:val="single" w:color="auto" w:sz="4" w:space="0"/>
            </w:tcBorders>
            <w:vAlign w:val="center"/>
          </w:tcPr>
          <w:p w14:paraId="677F53BD">
            <w:pPr>
              <w:widowControl/>
              <w:spacing w:line="460" w:lineRule="exact"/>
              <w:jc w:val="center"/>
              <w:rPr>
                <w:rFonts w:hint="eastAsia" w:ascii="宋体" w:hAnsi="宋体" w:eastAsia="宋体" w:cs="Times New Roman"/>
                <w:kern w:val="0"/>
                <w:sz w:val="24"/>
                <w:szCs w:val="24"/>
              </w:rPr>
            </w:pPr>
            <w:r>
              <w:rPr>
                <w:rFonts w:hint="eastAsia" w:ascii="宋体" w:hAnsi="宋体" w:eastAsia="宋体" w:cs="宋体"/>
                <w:bCs/>
                <w:sz w:val="24"/>
                <w:szCs w:val="24"/>
              </w:rPr>
              <w:t>投标预备会</w:t>
            </w:r>
          </w:p>
        </w:tc>
        <w:tc>
          <w:tcPr>
            <w:tcW w:w="6330" w:type="dxa"/>
            <w:tcBorders>
              <w:top w:val="single" w:color="auto" w:sz="4" w:space="0"/>
              <w:left w:val="nil"/>
              <w:bottom w:val="single" w:color="auto" w:sz="4" w:space="0"/>
              <w:right w:val="single" w:color="auto" w:sz="4" w:space="0"/>
            </w:tcBorders>
            <w:vAlign w:val="center"/>
          </w:tcPr>
          <w:p w14:paraId="1ABC791E">
            <w:pPr>
              <w:widowControl/>
              <w:spacing w:line="460" w:lineRule="exact"/>
              <w:rPr>
                <w:rFonts w:hint="eastAsia" w:ascii="宋体" w:hAnsi="宋体" w:eastAsia="宋体" w:cs="Times New Roman"/>
                <w:kern w:val="0"/>
                <w:sz w:val="24"/>
                <w:szCs w:val="24"/>
              </w:rPr>
            </w:pPr>
            <w:r>
              <w:rPr>
                <w:rFonts w:hint="eastAsia" w:ascii="宋体" w:hAnsi="宋体" w:eastAsia="宋体" w:cs="宋体"/>
                <w:bCs/>
                <w:sz w:val="24"/>
                <w:szCs w:val="24"/>
              </w:rPr>
              <w:t>不召开</w:t>
            </w:r>
          </w:p>
        </w:tc>
      </w:tr>
      <w:tr w14:paraId="248E758A">
        <w:tblPrEx>
          <w:tblCellMar>
            <w:top w:w="0" w:type="dxa"/>
            <w:left w:w="108" w:type="dxa"/>
            <w:bottom w:w="0" w:type="dxa"/>
            <w:right w:w="108" w:type="dxa"/>
          </w:tblCellMar>
        </w:tblPrEx>
        <w:trPr>
          <w:trHeight w:val="81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7EB417C">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12</w:t>
            </w:r>
          </w:p>
        </w:tc>
        <w:tc>
          <w:tcPr>
            <w:tcW w:w="1737" w:type="dxa"/>
            <w:tcBorders>
              <w:top w:val="single" w:color="auto" w:sz="4" w:space="0"/>
              <w:left w:val="nil"/>
              <w:bottom w:val="single" w:color="auto" w:sz="4" w:space="0"/>
              <w:right w:val="single" w:color="auto" w:sz="4" w:space="0"/>
            </w:tcBorders>
            <w:vAlign w:val="center"/>
          </w:tcPr>
          <w:p w14:paraId="473C22E4">
            <w:pPr>
              <w:spacing w:before="120" w:after="120" w:line="360" w:lineRule="exact"/>
              <w:jc w:val="center"/>
              <w:rPr>
                <w:rFonts w:hint="eastAsia" w:ascii="宋体" w:hAnsi="宋体" w:eastAsia="宋体" w:cs="宋体"/>
                <w:bCs/>
                <w:sz w:val="24"/>
                <w:szCs w:val="24"/>
              </w:rPr>
            </w:pPr>
            <w:r>
              <w:rPr>
                <w:rFonts w:hint="eastAsia" w:ascii="宋体" w:hAnsi="宋体" w:cs="宋体"/>
                <w:sz w:val="24"/>
                <w:szCs w:val="24"/>
              </w:rPr>
              <w:t>分包</w:t>
            </w:r>
          </w:p>
        </w:tc>
        <w:tc>
          <w:tcPr>
            <w:tcW w:w="6330" w:type="dxa"/>
            <w:tcBorders>
              <w:top w:val="single" w:color="auto" w:sz="4" w:space="0"/>
              <w:left w:val="nil"/>
              <w:bottom w:val="single" w:color="auto" w:sz="4" w:space="0"/>
              <w:right w:val="single" w:color="auto" w:sz="4" w:space="0"/>
            </w:tcBorders>
            <w:vAlign w:val="center"/>
          </w:tcPr>
          <w:p w14:paraId="69134D6E">
            <w:pPr>
              <w:widowControl/>
              <w:spacing w:line="360" w:lineRule="exact"/>
              <w:jc w:val="left"/>
              <w:rPr>
                <w:rFonts w:hint="eastAsia" w:ascii="宋体" w:hAnsi="宋体" w:eastAsia="宋体" w:cs="宋体"/>
                <w:bCs/>
                <w:sz w:val="24"/>
                <w:szCs w:val="24"/>
              </w:rPr>
            </w:pPr>
            <w:r>
              <w:rPr>
                <w:rFonts w:hint="eastAsia" w:ascii="宋体" w:hAnsi="宋体" w:cs="宋体"/>
                <w:kern w:val="0"/>
                <w:sz w:val="24"/>
                <w:szCs w:val="24"/>
              </w:rPr>
              <w:t>不允许</w:t>
            </w:r>
          </w:p>
        </w:tc>
      </w:tr>
      <w:tr w14:paraId="152A10D6">
        <w:tblPrEx>
          <w:tblCellMar>
            <w:top w:w="0" w:type="dxa"/>
            <w:left w:w="108" w:type="dxa"/>
            <w:bottom w:w="0" w:type="dxa"/>
            <w:right w:w="108" w:type="dxa"/>
          </w:tblCellMar>
        </w:tblPrEx>
        <w:trPr>
          <w:trHeight w:val="741"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83FFD49">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13</w:t>
            </w:r>
          </w:p>
        </w:tc>
        <w:tc>
          <w:tcPr>
            <w:tcW w:w="1737" w:type="dxa"/>
            <w:tcBorders>
              <w:top w:val="single" w:color="auto" w:sz="4" w:space="0"/>
              <w:left w:val="nil"/>
              <w:bottom w:val="single" w:color="auto" w:sz="4" w:space="0"/>
              <w:right w:val="single" w:color="auto" w:sz="4" w:space="0"/>
            </w:tcBorders>
            <w:vAlign w:val="center"/>
          </w:tcPr>
          <w:p w14:paraId="19E49E4E">
            <w:pPr>
              <w:widowControl/>
              <w:spacing w:line="360" w:lineRule="auto"/>
              <w:jc w:val="center"/>
              <w:rPr>
                <w:rFonts w:hint="eastAsia" w:ascii="宋体" w:hAnsi="宋体" w:eastAsia="宋体" w:cs="宋体"/>
                <w:bCs/>
                <w:sz w:val="24"/>
                <w:szCs w:val="24"/>
              </w:rPr>
            </w:pPr>
            <w:r>
              <w:rPr>
                <w:rFonts w:hint="eastAsia" w:ascii="宋体" w:hAnsi="宋体" w:eastAsia="宋体" w:cs="Times New Roman"/>
                <w:kern w:val="0"/>
                <w:sz w:val="24"/>
                <w:szCs w:val="24"/>
              </w:rPr>
              <w:t>偏离</w:t>
            </w:r>
          </w:p>
        </w:tc>
        <w:tc>
          <w:tcPr>
            <w:tcW w:w="6330" w:type="dxa"/>
            <w:tcBorders>
              <w:top w:val="single" w:color="auto" w:sz="4" w:space="0"/>
              <w:left w:val="nil"/>
              <w:bottom w:val="single" w:color="auto" w:sz="4" w:space="0"/>
              <w:right w:val="single" w:color="auto" w:sz="4" w:space="0"/>
            </w:tcBorders>
            <w:vAlign w:val="center"/>
          </w:tcPr>
          <w:p w14:paraId="7299E66E">
            <w:pPr>
              <w:widowControl/>
              <w:spacing w:line="360" w:lineRule="auto"/>
              <w:jc w:val="left"/>
              <w:rPr>
                <w:rFonts w:hint="eastAsia" w:ascii="宋体" w:hAnsi="宋体" w:eastAsia="宋体" w:cs="宋体"/>
                <w:bCs/>
                <w:sz w:val="24"/>
                <w:szCs w:val="24"/>
              </w:rPr>
            </w:pPr>
            <w:r>
              <w:rPr>
                <w:rFonts w:hint="eastAsia" w:ascii="宋体" w:hAnsi="宋体" w:eastAsia="宋体" w:cs="Times New Roman"/>
                <w:kern w:val="0"/>
                <w:sz w:val="24"/>
                <w:szCs w:val="24"/>
              </w:rPr>
              <w:t>不允许</w:t>
            </w:r>
          </w:p>
        </w:tc>
      </w:tr>
      <w:tr w14:paraId="69E860D3">
        <w:tblPrEx>
          <w:tblCellMar>
            <w:top w:w="0" w:type="dxa"/>
            <w:left w:w="108" w:type="dxa"/>
            <w:bottom w:w="0" w:type="dxa"/>
            <w:right w:w="108" w:type="dxa"/>
          </w:tblCellMar>
        </w:tblPrEx>
        <w:trPr>
          <w:trHeight w:val="114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9D4936C">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14</w:t>
            </w:r>
          </w:p>
        </w:tc>
        <w:tc>
          <w:tcPr>
            <w:tcW w:w="1737" w:type="dxa"/>
            <w:tcBorders>
              <w:top w:val="single" w:color="auto" w:sz="4" w:space="0"/>
              <w:left w:val="nil"/>
              <w:bottom w:val="single" w:color="auto" w:sz="4" w:space="0"/>
              <w:right w:val="single" w:color="auto" w:sz="4" w:space="0"/>
            </w:tcBorders>
            <w:vAlign w:val="center"/>
          </w:tcPr>
          <w:p w14:paraId="3B285A1F">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供应商提出问题的截止时间</w:t>
            </w:r>
          </w:p>
        </w:tc>
        <w:tc>
          <w:tcPr>
            <w:tcW w:w="6330" w:type="dxa"/>
            <w:tcBorders>
              <w:top w:val="single" w:color="auto" w:sz="4" w:space="0"/>
              <w:left w:val="nil"/>
              <w:bottom w:val="single" w:color="auto" w:sz="4" w:space="0"/>
              <w:right w:val="single" w:color="auto" w:sz="4" w:space="0"/>
            </w:tcBorders>
            <w:vAlign w:val="center"/>
          </w:tcPr>
          <w:p w14:paraId="16162078">
            <w:pPr>
              <w:widowControl/>
              <w:spacing w:line="36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递交响应文件的截止之日10日前</w:t>
            </w:r>
          </w:p>
        </w:tc>
      </w:tr>
      <w:tr w14:paraId="4CF47CEB">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D77890">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15</w:t>
            </w:r>
          </w:p>
        </w:tc>
        <w:tc>
          <w:tcPr>
            <w:tcW w:w="1737" w:type="dxa"/>
            <w:tcBorders>
              <w:top w:val="single" w:color="auto" w:sz="4" w:space="0"/>
              <w:left w:val="nil"/>
              <w:bottom w:val="single" w:color="auto" w:sz="4" w:space="0"/>
              <w:right w:val="single" w:color="auto" w:sz="4" w:space="0"/>
            </w:tcBorders>
            <w:vAlign w:val="center"/>
          </w:tcPr>
          <w:p w14:paraId="6F38F417">
            <w:pPr>
              <w:widowControl/>
              <w:spacing w:line="360" w:lineRule="auto"/>
              <w:jc w:val="center"/>
              <w:rPr>
                <w:rFonts w:hint="eastAsia" w:ascii="宋体" w:hAnsi="宋体" w:cs="宋体"/>
                <w:sz w:val="24"/>
              </w:rPr>
            </w:pPr>
            <w:r>
              <w:rPr>
                <w:rFonts w:hint="eastAsia" w:ascii="宋体" w:hAnsi="宋体" w:eastAsia="宋体" w:cs="Times New Roman"/>
                <w:kern w:val="0"/>
                <w:sz w:val="24"/>
                <w:szCs w:val="24"/>
              </w:rPr>
              <w:t>征集人书面澄清的时间</w:t>
            </w:r>
          </w:p>
        </w:tc>
        <w:tc>
          <w:tcPr>
            <w:tcW w:w="6330" w:type="dxa"/>
            <w:tcBorders>
              <w:top w:val="single" w:color="auto" w:sz="4" w:space="0"/>
              <w:left w:val="nil"/>
              <w:bottom w:val="single" w:color="auto" w:sz="4" w:space="0"/>
              <w:right w:val="single" w:color="auto" w:sz="4" w:space="0"/>
            </w:tcBorders>
            <w:vAlign w:val="center"/>
          </w:tcPr>
          <w:p w14:paraId="76F91701">
            <w:pPr>
              <w:widowControl/>
              <w:spacing w:line="360" w:lineRule="auto"/>
              <w:jc w:val="left"/>
              <w:rPr>
                <w:rFonts w:hint="eastAsia" w:ascii="宋体" w:hAnsi="宋体" w:cs="宋体"/>
                <w:kern w:val="0"/>
                <w:sz w:val="24"/>
              </w:rPr>
            </w:pPr>
            <w:r>
              <w:rPr>
                <w:rFonts w:hint="eastAsia" w:ascii="宋体" w:hAnsi="宋体" w:cs="宋体"/>
                <w:kern w:val="0"/>
                <w:sz w:val="24"/>
              </w:rPr>
              <w:t>递交响应文件的截止之日15日前</w:t>
            </w:r>
          </w:p>
        </w:tc>
      </w:tr>
      <w:tr w14:paraId="4F0B9467">
        <w:tblPrEx>
          <w:tblCellMar>
            <w:top w:w="0" w:type="dxa"/>
            <w:left w:w="108" w:type="dxa"/>
            <w:bottom w:w="0" w:type="dxa"/>
            <w:right w:w="108" w:type="dxa"/>
          </w:tblCellMar>
        </w:tblPrEx>
        <w:trPr>
          <w:trHeight w:val="131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693171">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16</w:t>
            </w:r>
          </w:p>
        </w:tc>
        <w:tc>
          <w:tcPr>
            <w:tcW w:w="1737" w:type="dxa"/>
            <w:tcBorders>
              <w:top w:val="single" w:color="auto" w:sz="4" w:space="0"/>
              <w:left w:val="nil"/>
              <w:bottom w:val="single" w:color="auto" w:sz="4" w:space="0"/>
              <w:right w:val="single" w:color="auto" w:sz="4" w:space="0"/>
            </w:tcBorders>
            <w:vAlign w:val="center"/>
          </w:tcPr>
          <w:p w14:paraId="109A8F60">
            <w:pPr>
              <w:spacing w:before="120" w:after="120" w:line="360" w:lineRule="exact"/>
              <w:jc w:val="center"/>
              <w:rPr>
                <w:rFonts w:hint="eastAsia" w:ascii="宋体" w:hAnsi="宋体" w:eastAsia="宋体" w:cs="Times New Roman"/>
                <w:kern w:val="0"/>
                <w:sz w:val="24"/>
                <w:szCs w:val="24"/>
              </w:rPr>
            </w:pPr>
            <w:r>
              <w:rPr>
                <w:rFonts w:hint="eastAsia" w:ascii="宋体" w:hAnsi="宋体" w:cs="宋体"/>
                <w:sz w:val="24"/>
              </w:rPr>
              <w:t>供应商要求澄清征集文件的截止时间</w:t>
            </w:r>
          </w:p>
        </w:tc>
        <w:tc>
          <w:tcPr>
            <w:tcW w:w="6330" w:type="dxa"/>
            <w:tcBorders>
              <w:top w:val="single" w:color="auto" w:sz="4" w:space="0"/>
              <w:left w:val="nil"/>
              <w:bottom w:val="single" w:color="auto" w:sz="4" w:space="0"/>
              <w:right w:val="single" w:color="auto" w:sz="4" w:space="0"/>
            </w:tcBorders>
            <w:vAlign w:val="center"/>
          </w:tcPr>
          <w:p w14:paraId="147B08C1">
            <w:pPr>
              <w:widowControl/>
              <w:spacing w:line="360" w:lineRule="exact"/>
              <w:jc w:val="left"/>
              <w:rPr>
                <w:rFonts w:hint="eastAsia" w:ascii="宋体" w:hAnsi="宋体" w:eastAsia="宋体" w:cs="Times New Roman"/>
                <w:kern w:val="0"/>
                <w:sz w:val="24"/>
                <w:szCs w:val="24"/>
              </w:rPr>
            </w:pPr>
            <w:r>
              <w:rPr>
                <w:rFonts w:hint="eastAsia" w:ascii="宋体" w:hAnsi="宋体" w:cs="宋体"/>
                <w:kern w:val="0"/>
                <w:sz w:val="24"/>
              </w:rPr>
              <w:t>递交响应文件的截止之日10日前</w:t>
            </w:r>
          </w:p>
        </w:tc>
      </w:tr>
      <w:tr w14:paraId="201B9E13">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A49076B">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17</w:t>
            </w:r>
          </w:p>
        </w:tc>
        <w:tc>
          <w:tcPr>
            <w:tcW w:w="1737" w:type="dxa"/>
            <w:tcBorders>
              <w:top w:val="single" w:color="auto" w:sz="4" w:space="0"/>
              <w:left w:val="nil"/>
              <w:bottom w:val="single" w:color="auto" w:sz="4" w:space="0"/>
              <w:right w:val="single" w:color="auto" w:sz="4" w:space="0"/>
            </w:tcBorders>
            <w:vAlign w:val="center"/>
          </w:tcPr>
          <w:p w14:paraId="2EAE38BD">
            <w:pPr>
              <w:spacing w:before="120" w:after="120" w:line="360" w:lineRule="exact"/>
              <w:jc w:val="center"/>
              <w:rPr>
                <w:rFonts w:hint="eastAsia" w:ascii="宋体" w:hAnsi="宋体" w:cs="宋体"/>
                <w:sz w:val="24"/>
              </w:rPr>
            </w:pPr>
            <w:r>
              <w:rPr>
                <w:rFonts w:hint="eastAsia" w:ascii="宋体" w:hAnsi="宋体" w:cs="宋体"/>
                <w:sz w:val="24"/>
              </w:rPr>
              <w:t>构成征集文件的其他材料</w:t>
            </w:r>
          </w:p>
        </w:tc>
        <w:tc>
          <w:tcPr>
            <w:tcW w:w="6330" w:type="dxa"/>
            <w:tcBorders>
              <w:top w:val="single" w:color="auto" w:sz="4" w:space="0"/>
              <w:left w:val="nil"/>
              <w:bottom w:val="single" w:color="auto" w:sz="4" w:space="0"/>
              <w:right w:val="single" w:color="auto" w:sz="4" w:space="0"/>
            </w:tcBorders>
            <w:vAlign w:val="center"/>
          </w:tcPr>
          <w:p w14:paraId="6CC36C38">
            <w:pPr>
              <w:autoSpaceDE w:val="0"/>
              <w:autoSpaceDN w:val="0"/>
              <w:adjustRightInd w:val="0"/>
              <w:spacing w:before="50" w:line="360" w:lineRule="exact"/>
              <w:ind w:right="35"/>
              <w:jc w:val="left"/>
              <w:rPr>
                <w:rFonts w:hint="eastAsia" w:ascii="宋体" w:hAnsi="宋体" w:cs="宋体"/>
                <w:kern w:val="0"/>
                <w:sz w:val="24"/>
              </w:rPr>
            </w:pPr>
            <w:r>
              <w:rPr>
                <w:rFonts w:hint="eastAsia" w:ascii="宋体" w:hAnsi="宋体" w:cs="宋体"/>
                <w:sz w:val="24"/>
              </w:rPr>
              <w:t>征集文件的修改、澄清、征集文件的补充文件（如有）</w:t>
            </w:r>
          </w:p>
        </w:tc>
      </w:tr>
      <w:tr w14:paraId="17D7923A">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E8C10F3">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18</w:t>
            </w:r>
          </w:p>
        </w:tc>
        <w:tc>
          <w:tcPr>
            <w:tcW w:w="1737" w:type="dxa"/>
            <w:tcBorders>
              <w:top w:val="single" w:color="auto" w:sz="4" w:space="0"/>
              <w:left w:val="nil"/>
              <w:bottom w:val="single" w:color="auto" w:sz="4" w:space="0"/>
              <w:right w:val="single" w:color="auto" w:sz="4" w:space="0"/>
            </w:tcBorders>
            <w:vAlign w:val="center"/>
          </w:tcPr>
          <w:p w14:paraId="3E731025">
            <w:pPr>
              <w:spacing w:line="360" w:lineRule="auto"/>
              <w:jc w:val="center"/>
              <w:rPr>
                <w:rFonts w:hint="eastAsia" w:ascii="宋体" w:hAnsi="宋体" w:cs="宋体"/>
                <w:sz w:val="24"/>
              </w:rPr>
            </w:pPr>
            <w:r>
              <w:rPr>
                <w:rFonts w:hint="eastAsia" w:ascii="宋体" w:hAnsi="宋体" w:cs="宋体"/>
                <w:sz w:val="24"/>
                <w:szCs w:val="24"/>
              </w:rPr>
              <w:t>供应商确认收到征集文件澄清的时间</w:t>
            </w:r>
          </w:p>
        </w:tc>
        <w:tc>
          <w:tcPr>
            <w:tcW w:w="6330" w:type="dxa"/>
            <w:tcBorders>
              <w:top w:val="single" w:color="auto" w:sz="4" w:space="0"/>
              <w:left w:val="nil"/>
              <w:bottom w:val="single" w:color="auto" w:sz="4" w:space="0"/>
              <w:right w:val="single" w:color="auto" w:sz="4" w:space="0"/>
            </w:tcBorders>
            <w:vAlign w:val="center"/>
          </w:tcPr>
          <w:p w14:paraId="5F3F3B6C">
            <w:pPr>
              <w:spacing w:line="360" w:lineRule="auto"/>
              <w:rPr>
                <w:rFonts w:hint="eastAsia" w:ascii="宋体" w:hAnsi="宋体" w:cs="宋体"/>
                <w:kern w:val="0"/>
                <w:sz w:val="24"/>
              </w:rPr>
            </w:pPr>
            <w:r>
              <w:rPr>
                <w:rFonts w:hint="eastAsia" w:ascii="宋体" w:hAnsi="宋体" w:cs="宋体"/>
                <w:sz w:val="24"/>
                <w:szCs w:val="24"/>
              </w:rPr>
              <w:t>在收到相应澄清文件后24小时内</w:t>
            </w:r>
          </w:p>
        </w:tc>
      </w:tr>
      <w:tr w14:paraId="25B29711">
        <w:tblPrEx>
          <w:tblCellMar>
            <w:top w:w="0" w:type="dxa"/>
            <w:left w:w="108" w:type="dxa"/>
            <w:bottom w:w="0" w:type="dxa"/>
            <w:right w:w="108" w:type="dxa"/>
          </w:tblCellMar>
        </w:tblPrEx>
        <w:trPr>
          <w:trHeight w:val="95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4117571">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19</w:t>
            </w:r>
          </w:p>
        </w:tc>
        <w:tc>
          <w:tcPr>
            <w:tcW w:w="1737" w:type="dxa"/>
            <w:tcBorders>
              <w:top w:val="single" w:color="auto" w:sz="4" w:space="0"/>
              <w:left w:val="nil"/>
              <w:bottom w:val="single" w:color="auto" w:sz="4" w:space="0"/>
              <w:right w:val="single" w:color="auto" w:sz="4" w:space="0"/>
            </w:tcBorders>
            <w:vAlign w:val="center"/>
          </w:tcPr>
          <w:p w14:paraId="6CD336A1">
            <w:pPr>
              <w:spacing w:line="360" w:lineRule="auto"/>
              <w:jc w:val="center"/>
              <w:rPr>
                <w:rFonts w:hint="eastAsia" w:ascii="宋体" w:hAnsi="宋体" w:cs="宋体"/>
                <w:sz w:val="24"/>
              </w:rPr>
            </w:pPr>
            <w:r>
              <w:rPr>
                <w:rFonts w:hint="eastAsia" w:ascii="宋体" w:hAnsi="宋体" w:cs="宋体"/>
                <w:sz w:val="24"/>
                <w:szCs w:val="24"/>
              </w:rPr>
              <w:t>供应商确认收到征集文件修改的时间</w:t>
            </w:r>
          </w:p>
        </w:tc>
        <w:tc>
          <w:tcPr>
            <w:tcW w:w="6330" w:type="dxa"/>
            <w:tcBorders>
              <w:top w:val="single" w:color="auto" w:sz="4" w:space="0"/>
              <w:left w:val="nil"/>
              <w:bottom w:val="single" w:color="auto" w:sz="4" w:space="0"/>
              <w:right w:val="single" w:color="auto" w:sz="4" w:space="0"/>
            </w:tcBorders>
            <w:vAlign w:val="center"/>
          </w:tcPr>
          <w:p w14:paraId="7DE3C2BC">
            <w:pPr>
              <w:spacing w:line="360" w:lineRule="auto"/>
              <w:rPr>
                <w:rFonts w:hint="eastAsia" w:ascii="宋体" w:hAnsi="宋体" w:cs="宋体"/>
                <w:kern w:val="0"/>
                <w:sz w:val="24"/>
              </w:rPr>
            </w:pPr>
            <w:r>
              <w:rPr>
                <w:rFonts w:hint="eastAsia" w:ascii="宋体" w:hAnsi="宋体" w:cs="宋体"/>
                <w:sz w:val="24"/>
                <w:szCs w:val="24"/>
              </w:rPr>
              <w:t>在收到相应修改文件后24小时内</w:t>
            </w:r>
          </w:p>
        </w:tc>
      </w:tr>
      <w:tr w14:paraId="060ABF64">
        <w:tblPrEx>
          <w:tblCellMar>
            <w:top w:w="0" w:type="dxa"/>
            <w:left w:w="108" w:type="dxa"/>
            <w:bottom w:w="0" w:type="dxa"/>
            <w:right w:w="108" w:type="dxa"/>
          </w:tblCellMar>
        </w:tblPrEx>
        <w:trPr>
          <w:trHeight w:val="73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F5A28E3">
            <w:pPr>
              <w:widowControl/>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20</w:t>
            </w:r>
          </w:p>
        </w:tc>
        <w:tc>
          <w:tcPr>
            <w:tcW w:w="1737" w:type="dxa"/>
            <w:tcBorders>
              <w:top w:val="single" w:color="auto" w:sz="4" w:space="0"/>
              <w:left w:val="nil"/>
              <w:bottom w:val="single" w:color="auto" w:sz="4" w:space="0"/>
              <w:right w:val="single" w:color="auto" w:sz="4" w:space="0"/>
            </w:tcBorders>
            <w:vAlign w:val="center"/>
          </w:tcPr>
          <w:p w14:paraId="50DF71C4">
            <w:pPr>
              <w:widowControl/>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响应截止时间</w:t>
            </w:r>
          </w:p>
        </w:tc>
        <w:tc>
          <w:tcPr>
            <w:tcW w:w="6330" w:type="dxa"/>
            <w:tcBorders>
              <w:top w:val="single" w:color="auto" w:sz="4" w:space="0"/>
              <w:left w:val="nil"/>
              <w:bottom w:val="single" w:color="auto" w:sz="4" w:space="0"/>
              <w:right w:val="single" w:color="auto" w:sz="4" w:space="0"/>
            </w:tcBorders>
            <w:vAlign w:val="center"/>
          </w:tcPr>
          <w:p w14:paraId="271C5C39">
            <w:pPr>
              <w:spacing w:line="360" w:lineRule="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2026年3月4日08时20分</w:t>
            </w:r>
          </w:p>
        </w:tc>
      </w:tr>
      <w:tr w14:paraId="72B03D7E">
        <w:tblPrEx>
          <w:tblCellMar>
            <w:top w:w="0" w:type="dxa"/>
            <w:left w:w="108" w:type="dxa"/>
            <w:bottom w:w="0" w:type="dxa"/>
            <w:right w:w="108" w:type="dxa"/>
          </w:tblCellMar>
        </w:tblPrEx>
        <w:trPr>
          <w:trHeight w:val="77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55D1A25">
            <w:pPr>
              <w:widowControl/>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21</w:t>
            </w:r>
          </w:p>
        </w:tc>
        <w:tc>
          <w:tcPr>
            <w:tcW w:w="1737" w:type="dxa"/>
            <w:tcBorders>
              <w:top w:val="single" w:color="auto" w:sz="4" w:space="0"/>
              <w:left w:val="nil"/>
              <w:bottom w:val="single" w:color="auto" w:sz="4" w:space="0"/>
              <w:right w:val="single" w:color="auto" w:sz="4" w:space="0"/>
            </w:tcBorders>
            <w:vAlign w:val="center"/>
          </w:tcPr>
          <w:p w14:paraId="3FC0EDD6">
            <w:pPr>
              <w:widowControl/>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投标有效期</w:t>
            </w:r>
          </w:p>
        </w:tc>
        <w:tc>
          <w:tcPr>
            <w:tcW w:w="6330" w:type="dxa"/>
            <w:tcBorders>
              <w:top w:val="single" w:color="auto" w:sz="4" w:space="0"/>
              <w:left w:val="nil"/>
              <w:bottom w:val="single" w:color="auto" w:sz="4" w:space="0"/>
              <w:right w:val="single" w:color="auto" w:sz="4" w:space="0"/>
            </w:tcBorders>
            <w:vAlign w:val="center"/>
          </w:tcPr>
          <w:p w14:paraId="6770EFE6">
            <w:pPr>
              <w:widowControl/>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90日历天（从响应截止之日算起）</w:t>
            </w:r>
          </w:p>
        </w:tc>
      </w:tr>
      <w:tr w14:paraId="72A9C687">
        <w:tblPrEx>
          <w:tblCellMar>
            <w:top w:w="0" w:type="dxa"/>
            <w:left w:w="108" w:type="dxa"/>
            <w:bottom w:w="0" w:type="dxa"/>
            <w:right w:w="108" w:type="dxa"/>
          </w:tblCellMar>
        </w:tblPrEx>
        <w:trPr>
          <w:trHeight w:val="1343"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33FD09">
            <w:pPr>
              <w:widowControl/>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22</w:t>
            </w:r>
          </w:p>
        </w:tc>
        <w:tc>
          <w:tcPr>
            <w:tcW w:w="1737" w:type="dxa"/>
            <w:tcBorders>
              <w:top w:val="single" w:color="auto" w:sz="4" w:space="0"/>
              <w:left w:val="single" w:color="auto" w:sz="4" w:space="0"/>
              <w:bottom w:val="single" w:color="auto" w:sz="4" w:space="0"/>
              <w:right w:val="single" w:color="auto" w:sz="4" w:space="0"/>
            </w:tcBorders>
            <w:vAlign w:val="center"/>
          </w:tcPr>
          <w:p w14:paraId="5B7F429F">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投标保证金</w:t>
            </w:r>
          </w:p>
        </w:tc>
        <w:tc>
          <w:tcPr>
            <w:tcW w:w="6330" w:type="dxa"/>
            <w:tcBorders>
              <w:top w:val="single" w:color="auto" w:sz="4" w:space="0"/>
              <w:left w:val="single" w:color="auto" w:sz="4" w:space="0"/>
              <w:bottom w:val="single" w:color="auto" w:sz="4" w:space="0"/>
              <w:right w:val="single" w:color="auto" w:sz="4" w:space="0"/>
            </w:tcBorders>
            <w:vAlign w:val="center"/>
          </w:tcPr>
          <w:p w14:paraId="3C2BAD72">
            <w:pPr>
              <w:spacing w:line="360" w:lineRule="auto"/>
              <w:rPr>
                <w:rFonts w:hint="eastAsia" w:ascii="宋体" w:hAnsi="宋体" w:eastAsia="宋体" w:cs="Times New Roman"/>
                <w:bCs/>
                <w:sz w:val="24"/>
                <w:szCs w:val="24"/>
              </w:rPr>
            </w:pPr>
            <w:r>
              <w:rPr>
                <w:rFonts w:hint="eastAsia" w:ascii="宋体" w:hAnsi="宋体" w:eastAsia="宋体" w:cs="Times New Roman"/>
                <w:bCs/>
                <w:sz w:val="24"/>
                <w:szCs w:val="24"/>
              </w:rPr>
              <w:t>根据《河南省财政厅关于优化政府采购营商环境有关问题的通知》（豫财购【2019】4号）第6条的规定，投标保证金不再收取</w:t>
            </w:r>
          </w:p>
        </w:tc>
      </w:tr>
      <w:tr w14:paraId="22F8E31E">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6321A42">
            <w:pPr>
              <w:widowControl/>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23</w:t>
            </w:r>
          </w:p>
        </w:tc>
        <w:tc>
          <w:tcPr>
            <w:tcW w:w="1737" w:type="dxa"/>
            <w:tcBorders>
              <w:top w:val="single" w:color="auto" w:sz="4" w:space="0"/>
              <w:left w:val="nil"/>
              <w:bottom w:val="single" w:color="auto" w:sz="4" w:space="0"/>
              <w:right w:val="single" w:color="auto" w:sz="4" w:space="0"/>
            </w:tcBorders>
            <w:vAlign w:val="center"/>
          </w:tcPr>
          <w:p w14:paraId="7B26417F">
            <w:pPr>
              <w:spacing w:before="120" w:after="120" w:line="360" w:lineRule="exact"/>
              <w:jc w:val="center"/>
              <w:rPr>
                <w:rFonts w:hint="eastAsia" w:ascii="宋体" w:hAnsi="宋体" w:eastAsia="宋体" w:cs="Times New Roman"/>
                <w:kern w:val="0"/>
                <w:sz w:val="24"/>
                <w:szCs w:val="24"/>
              </w:rPr>
            </w:pPr>
            <w:r>
              <w:rPr>
                <w:rFonts w:hint="eastAsia" w:ascii="宋体" w:hAnsi="宋体" w:cs="宋体"/>
                <w:sz w:val="24"/>
              </w:rPr>
              <w:t>近年完成的类似项目的时间要求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05AB9828">
            <w:pPr>
              <w:pStyle w:val="19"/>
              <w:widowControl w:val="0"/>
              <w:spacing w:before="0" w:beforeAutospacing="0" w:after="0" w:afterAutospacing="0" w:line="360" w:lineRule="exact"/>
              <w:jc w:val="both"/>
              <w:rPr>
                <w:rFonts w:hint="eastAsia"/>
                <w:bCs/>
              </w:rPr>
            </w:pPr>
            <w:r>
              <w:rPr>
                <w:rFonts w:hint="eastAsia" w:cs="宋体"/>
                <w:color w:val="auto"/>
                <w:kern w:val="2"/>
              </w:rPr>
              <w:t>近五年，指2021年01月01日以后</w:t>
            </w:r>
          </w:p>
        </w:tc>
      </w:tr>
      <w:tr w14:paraId="6324C262">
        <w:tblPrEx>
          <w:tblCellMar>
            <w:top w:w="0" w:type="dxa"/>
            <w:left w:w="108" w:type="dxa"/>
            <w:bottom w:w="0" w:type="dxa"/>
            <w:right w:w="108" w:type="dxa"/>
          </w:tblCellMar>
        </w:tblPrEx>
        <w:trPr>
          <w:trHeight w:val="58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12DAC4C">
            <w:pPr>
              <w:widowControl/>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24</w:t>
            </w:r>
          </w:p>
        </w:tc>
        <w:tc>
          <w:tcPr>
            <w:tcW w:w="1737" w:type="dxa"/>
            <w:tcBorders>
              <w:top w:val="single" w:color="auto" w:sz="4" w:space="0"/>
              <w:left w:val="nil"/>
              <w:bottom w:val="single" w:color="auto" w:sz="4" w:space="0"/>
              <w:right w:val="single" w:color="auto" w:sz="4" w:space="0"/>
            </w:tcBorders>
            <w:vAlign w:val="center"/>
          </w:tcPr>
          <w:p w14:paraId="1037B482">
            <w:pPr>
              <w:spacing w:before="120" w:after="120" w:line="360" w:lineRule="exact"/>
              <w:jc w:val="center"/>
              <w:rPr>
                <w:rFonts w:hint="eastAsia" w:ascii="宋体" w:hAnsi="宋体" w:eastAsia="宋体" w:cs="Times New Roman"/>
                <w:kern w:val="0"/>
                <w:sz w:val="24"/>
                <w:szCs w:val="24"/>
              </w:rPr>
            </w:pPr>
            <w:r>
              <w:rPr>
                <w:rFonts w:hint="eastAsia" w:ascii="宋体" w:hAnsi="宋体" w:cs="宋体"/>
                <w:sz w:val="24"/>
              </w:rPr>
              <w:t>近年发生的诉讼及仲裁情况的时间要求</w:t>
            </w:r>
          </w:p>
        </w:tc>
        <w:tc>
          <w:tcPr>
            <w:tcW w:w="6330" w:type="dxa"/>
            <w:tcBorders>
              <w:top w:val="single" w:color="auto" w:sz="4" w:space="0"/>
              <w:left w:val="single" w:color="auto" w:sz="4" w:space="0"/>
              <w:bottom w:val="single" w:color="auto" w:sz="4" w:space="0"/>
              <w:right w:val="single" w:color="auto" w:sz="4" w:space="0"/>
            </w:tcBorders>
            <w:vAlign w:val="center"/>
          </w:tcPr>
          <w:p w14:paraId="44148AFC">
            <w:pPr>
              <w:pStyle w:val="19"/>
              <w:widowControl w:val="0"/>
              <w:spacing w:before="0" w:beforeAutospacing="0" w:after="0" w:afterAutospacing="0" w:line="360" w:lineRule="exact"/>
              <w:jc w:val="both"/>
              <w:rPr>
                <w:rFonts w:hint="eastAsia"/>
                <w:bCs/>
              </w:rPr>
            </w:pPr>
            <w:r>
              <w:rPr>
                <w:rFonts w:hint="eastAsia" w:cs="宋体"/>
                <w:kern w:val="2"/>
              </w:rPr>
              <w:t>近三年，指2023年01月01日以后</w:t>
            </w:r>
          </w:p>
        </w:tc>
      </w:tr>
      <w:tr w14:paraId="49570A48">
        <w:tblPrEx>
          <w:tblCellMar>
            <w:top w:w="0" w:type="dxa"/>
            <w:left w:w="108" w:type="dxa"/>
            <w:bottom w:w="0" w:type="dxa"/>
            <w:right w:w="108" w:type="dxa"/>
          </w:tblCellMar>
        </w:tblPrEx>
        <w:trPr>
          <w:trHeight w:val="92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4420577">
            <w:pPr>
              <w:widowControl/>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25</w:t>
            </w:r>
          </w:p>
        </w:tc>
        <w:tc>
          <w:tcPr>
            <w:tcW w:w="1737" w:type="dxa"/>
            <w:tcBorders>
              <w:top w:val="single" w:color="auto" w:sz="4" w:space="0"/>
              <w:left w:val="nil"/>
              <w:bottom w:val="single" w:color="auto" w:sz="4" w:space="0"/>
              <w:right w:val="single" w:color="auto" w:sz="4" w:space="0"/>
            </w:tcBorders>
            <w:vAlign w:val="center"/>
          </w:tcPr>
          <w:p w14:paraId="43D8743B">
            <w:pPr>
              <w:spacing w:before="120" w:after="120" w:line="360" w:lineRule="exact"/>
              <w:jc w:val="center"/>
              <w:rPr>
                <w:rFonts w:hint="eastAsia" w:ascii="宋体" w:hAnsi="宋体" w:eastAsia="宋体" w:cs="Times New Roman"/>
                <w:kern w:val="0"/>
                <w:sz w:val="24"/>
                <w:szCs w:val="24"/>
              </w:rPr>
            </w:pPr>
            <w:r>
              <w:rPr>
                <w:rFonts w:hint="eastAsia" w:ascii="宋体" w:hAnsi="宋体" w:cs="宋体"/>
                <w:sz w:val="24"/>
              </w:rPr>
              <w:t>是否允许递交备选投标方案</w:t>
            </w:r>
          </w:p>
        </w:tc>
        <w:tc>
          <w:tcPr>
            <w:tcW w:w="6330" w:type="dxa"/>
            <w:tcBorders>
              <w:top w:val="single" w:color="auto" w:sz="4" w:space="0"/>
              <w:left w:val="single" w:color="auto" w:sz="4" w:space="0"/>
              <w:bottom w:val="single" w:color="auto" w:sz="4" w:space="0"/>
              <w:right w:val="single" w:color="auto" w:sz="4" w:space="0"/>
            </w:tcBorders>
            <w:vAlign w:val="center"/>
          </w:tcPr>
          <w:p w14:paraId="61EFD8A5">
            <w:pPr>
              <w:pStyle w:val="19"/>
              <w:widowControl w:val="0"/>
              <w:spacing w:before="0" w:beforeAutospacing="0" w:after="0" w:afterAutospacing="0" w:line="360" w:lineRule="exact"/>
              <w:jc w:val="both"/>
              <w:rPr>
                <w:rFonts w:hint="eastAsia"/>
                <w:bCs/>
              </w:rPr>
            </w:pPr>
            <w:r>
              <w:rPr>
                <w:rFonts w:hint="eastAsia" w:cs="宋体"/>
              </w:rPr>
              <w:t>不允许</w:t>
            </w:r>
          </w:p>
        </w:tc>
      </w:tr>
      <w:tr w14:paraId="702EABAF">
        <w:tblPrEx>
          <w:tblCellMar>
            <w:top w:w="0" w:type="dxa"/>
            <w:left w:w="108" w:type="dxa"/>
            <w:bottom w:w="0" w:type="dxa"/>
            <w:right w:w="108" w:type="dxa"/>
          </w:tblCellMar>
        </w:tblPrEx>
        <w:trPr>
          <w:trHeight w:val="13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B324BEB">
            <w:pPr>
              <w:widowControl/>
              <w:spacing w:line="360" w:lineRule="auto"/>
              <w:jc w:val="center"/>
              <w:rPr>
                <w:rFonts w:hint="eastAsia" w:ascii="宋体" w:hAnsi="宋体" w:eastAsia="宋体" w:cs="Times New Roman"/>
                <w:kern w:val="0"/>
                <w:sz w:val="24"/>
                <w:szCs w:val="24"/>
                <w:shd w:val="clear" w:color="auto" w:fill="FFFFFF"/>
              </w:rPr>
            </w:pPr>
          </w:p>
          <w:p w14:paraId="43972F18">
            <w:pPr>
              <w:widowControl/>
              <w:spacing w:line="360" w:lineRule="auto"/>
              <w:jc w:val="center"/>
              <w:rPr>
                <w:rFonts w:hint="eastAsia" w:ascii="宋体" w:hAnsi="宋体" w:eastAsia="宋体" w:cs="Times New Roman"/>
                <w:kern w:val="0"/>
                <w:sz w:val="24"/>
                <w:szCs w:val="24"/>
                <w:shd w:val="clear" w:color="auto" w:fill="FFFFFF"/>
              </w:rPr>
            </w:pPr>
            <w:r>
              <w:rPr>
                <w:rFonts w:hint="eastAsia" w:ascii="宋体" w:hAnsi="宋体" w:eastAsia="宋体" w:cs="Times New Roman"/>
                <w:kern w:val="0"/>
                <w:sz w:val="24"/>
                <w:szCs w:val="24"/>
                <w:shd w:val="clear" w:color="auto" w:fill="FFFFFF"/>
              </w:rPr>
              <w:t>26</w:t>
            </w:r>
          </w:p>
        </w:tc>
        <w:tc>
          <w:tcPr>
            <w:tcW w:w="1737" w:type="dxa"/>
            <w:tcBorders>
              <w:top w:val="single" w:color="auto" w:sz="4" w:space="0"/>
              <w:left w:val="nil"/>
              <w:bottom w:val="single" w:color="auto" w:sz="4" w:space="0"/>
              <w:right w:val="single" w:color="auto" w:sz="4" w:space="0"/>
            </w:tcBorders>
            <w:vAlign w:val="center"/>
          </w:tcPr>
          <w:p w14:paraId="19F67274">
            <w:pPr>
              <w:widowControl/>
              <w:spacing w:line="360" w:lineRule="auto"/>
              <w:jc w:val="center"/>
              <w:rPr>
                <w:rFonts w:hint="eastAsia" w:ascii="宋体" w:hAnsi="宋体" w:eastAsia="宋体" w:cs="Times New Roman"/>
                <w:kern w:val="0"/>
                <w:sz w:val="24"/>
                <w:szCs w:val="24"/>
                <w:shd w:val="clear" w:color="auto" w:fill="FFFFFF"/>
              </w:rPr>
            </w:pPr>
            <w:r>
              <w:rPr>
                <w:rFonts w:hint="eastAsia" w:ascii="宋体" w:hAnsi="宋体" w:eastAsia="宋体" w:cs="Times New Roman"/>
                <w:kern w:val="0"/>
                <w:sz w:val="24"/>
                <w:szCs w:val="24"/>
                <w:shd w:val="clear" w:color="auto" w:fill="FFFFFF"/>
              </w:rPr>
              <w:t>递交响应文件地点和截止时间</w:t>
            </w:r>
          </w:p>
        </w:tc>
        <w:tc>
          <w:tcPr>
            <w:tcW w:w="6330" w:type="dxa"/>
            <w:tcBorders>
              <w:top w:val="single" w:color="auto" w:sz="4" w:space="0"/>
              <w:left w:val="nil"/>
              <w:bottom w:val="single" w:color="auto" w:sz="4" w:space="0"/>
              <w:right w:val="single" w:color="auto" w:sz="4" w:space="0"/>
            </w:tcBorders>
            <w:vAlign w:val="center"/>
          </w:tcPr>
          <w:p w14:paraId="1E91919A">
            <w:pPr>
              <w:widowControl/>
              <w:spacing w:line="360" w:lineRule="auto"/>
              <w:jc w:val="left"/>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截止时间:</w:t>
            </w:r>
            <w:r>
              <w:rPr>
                <w:rFonts w:hint="eastAsia" w:ascii="宋体" w:hAnsi="宋体" w:eastAsia="宋体" w:cs="Times New Roman"/>
                <w:kern w:val="0"/>
                <w:sz w:val="24"/>
                <w:szCs w:val="24"/>
                <w:lang w:eastAsia="zh-CN"/>
              </w:rPr>
              <w:t>2026年3月4日08时20分</w:t>
            </w:r>
          </w:p>
          <w:p w14:paraId="518B8308">
            <w:pPr>
              <w:widowControl/>
              <w:spacing w:line="36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在响应截止时间前上传至“三门峡市公共资源交易中心网站”</w:t>
            </w:r>
          </w:p>
        </w:tc>
      </w:tr>
      <w:tr w14:paraId="423EC645">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7D5A5A">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27</w:t>
            </w:r>
          </w:p>
        </w:tc>
        <w:tc>
          <w:tcPr>
            <w:tcW w:w="1737" w:type="dxa"/>
            <w:tcBorders>
              <w:top w:val="single" w:color="auto" w:sz="4" w:space="0"/>
              <w:left w:val="nil"/>
              <w:bottom w:val="single" w:color="auto" w:sz="4" w:space="0"/>
              <w:right w:val="single" w:color="auto" w:sz="4" w:space="0"/>
            </w:tcBorders>
            <w:vAlign w:val="center"/>
          </w:tcPr>
          <w:p w14:paraId="68FFF93F">
            <w:pPr>
              <w:widowControl/>
              <w:spacing w:line="460" w:lineRule="exact"/>
              <w:jc w:val="center"/>
              <w:rPr>
                <w:rFonts w:ascii="Times New Roman" w:hAnsi="Times New Roman" w:eastAsia="宋体" w:cs="Times New Roman"/>
                <w:kern w:val="0"/>
                <w:sz w:val="24"/>
                <w:szCs w:val="24"/>
              </w:rPr>
            </w:pPr>
            <w:r>
              <w:rPr>
                <w:rFonts w:hint="eastAsia" w:ascii="宋体" w:hAnsi="宋体" w:eastAsia="宋体" w:cs="宋体"/>
                <w:bCs/>
                <w:kern w:val="44"/>
                <w:sz w:val="24"/>
                <w:szCs w:val="24"/>
              </w:rPr>
              <w:t>响应文件签字或盖章要求</w:t>
            </w:r>
          </w:p>
        </w:tc>
        <w:tc>
          <w:tcPr>
            <w:tcW w:w="6330" w:type="dxa"/>
            <w:tcBorders>
              <w:top w:val="single" w:color="auto" w:sz="4" w:space="0"/>
              <w:left w:val="nil"/>
              <w:bottom w:val="single" w:color="auto" w:sz="4" w:space="0"/>
              <w:right w:val="single" w:color="auto" w:sz="4" w:space="0"/>
            </w:tcBorders>
            <w:vAlign w:val="center"/>
          </w:tcPr>
          <w:p w14:paraId="3F09DBD3">
            <w:pPr>
              <w:widowControl/>
              <w:spacing w:line="460" w:lineRule="exact"/>
              <w:ind w:left="34" w:leftChars="16"/>
              <w:rPr>
                <w:rFonts w:hint="eastAsia" w:ascii="宋体" w:hAnsi="宋体" w:eastAsia="宋体" w:cs="宋体"/>
                <w:bCs/>
                <w:kern w:val="44"/>
                <w:sz w:val="24"/>
                <w:szCs w:val="24"/>
              </w:rPr>
            </w:pPr>
            <w:r>
              <w:rPr>
                <w:rFonts w:hint="eastAsia" w:ascii="宋体" w:hAnsi="宋体" w:eastAsia="宋体" w:cs="宋体"/>
                <w:bCs/>
                <w:kern w:val="44"/>
                <w:sz w:val="24"/>
                <w:szCs w:val="24"/>
              </w:rPr>
              <w:t>1、本项目为电子化、无纸化交易项目，响应文件是供应商通过中心响应文件制作系统制作，并经过电子签章和加密后生成的电子化响应文件，未对电子化文件进行签章的视为无效投标。供应商投标时，将不再接受任何纸质文件资料。</w:t>
            </w:r>
          </w:p>
          <w:p w14:paraId="784303BE">
            <w:pPr>
              <w:widowControl/>
              <w:spacing w:line="460" w:lineRule="exact"/>
              <w:ind w:left="34" w:leftChars="16"/>
              <w:rPr>
                <w:rFonts w:hint="eastAsia" w:ascii="宋体" w:hAnsi="宋体" w:eastAsia="宋体" w:cs="宋体"/>
                <w:bCs/>
                <w:kern w:val="44"/>
                <w:sz w:val="24"/>
                <w:szCs w:val="24"/>
              </w:rPr>
            </w:pPr>
            <w:r>
              <w:rPr>
                <w:rFonts w:hint="eastAsia" w:ascii="宋体" w:hAnsi="宋体" w:eastAsia="宋体" w:cs="宋体"/>
                <w:bCs/>
                <w:kern w:val="44"/>
                <w:sz w:val="24"/>
                <w:szCs w:val="24"/>
              </w:rPr>
              <w:t>2、要求法定代表人或授权委托人签字或盖章的，供应商在进行电子化响应文件签章时，以签盖法定代表人签章为准。</w:t>
            </w:r>
          </w:p>
          <w:p w14:paraId="3DF384E9">
            <w:pPr>
              <w:widowControl/>
              <w:spacing w:line="460" w:lineRule="exact"/>
              <w:ind w:left="34" w:leftChars="16"/>
              <w:rPr>
                <w:rFonts w:hint="eastAsia" w:ascii="宋体" w:hAnsi="宋体" w:eastAsia="宋体" w:cs="Times New Roman"/>
                <w:kern w:val="0"/>
                <w:sz w:val="24"/>
                <w:szCs w:val="24"/>
              </w:rPr>
            </w:pPr>
            <w:r>
              <w:rPr>
                <w:rFonts w:hint="eastAsia" w:ascii="宋体" w:hAnsi="宋体" w:cs="宋体"/>
                <w:sz w:val="24"/>
                <w:szCs w:val="24"/>
              </w:rPr>
              <w:t>3、</w:t>
            </w:r>
            <w:r>
              <w:rPr>
                <w:rFonts w:hint="eastAsia" w:ascii="宋体" w:hAnsi="宋体" w:cs="宋体"/>
                <w:b/>
                <w:bCs/>
                <w:sz w:val="24"/>
                <w:szCs w:val="24"/>
              </w:rPr>
              <w:t>承诺类材料需同时加盖单位章和法人章，否则视为无效承诺。</w:t>
            </w:r>
          </w:p>
        </w:tc>
      </w:tr>
      <w:tr w14:paraId="22E07BC6">
        <w:tblPrEx>
          <w:tblCellMar>
            <w:top w:w="0" w:type="dxa"/>
            <w:left w:w="108" w:type="dxa"/>
            <w:bottom w:w="0" w:type="dxa"/>
            <w:right w:w="108" w:type="dxa"/>
          </w:tblCellMar>
        </w:tblPrEx>
        <w:trPr>
          <w:trHeight w:val="4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D4926EB">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28</w:t>
            </w:r>
          </w:p>
        </w:tc>
        <w:tc>
          <w:tcPr>
            <w:tcW w:w="1737" w:type="dxa"/>
            <w:tcBorders>
              <w:top w:val="single" w:color="auto" w:sz="4" w:space="0"/>
              <w:left w:val="nil"/>
              <w:bottom w:val="single" w:color="auto" w:sz="4" w:space="0"/>
              <w:right w:val="single" w:color="auto" w:sz="4" w:space="0"/>
            </w:tcBorders>
            <w:vAlign w:val="center"/>
          </w:tcPr>
          <w:p w14:paraId="7A670E1D">
            <w:pPr>
              <w:pStyle w:val="29"/>
              <w:spacing w:before="1" w:line="360" w:lineRule="exact"/>
              <w:jc w:val="center"/>
              <w:rPr>
                <w:rFonts w:ascii="Times New Roman" w:hAnsi="Times New Roman" w:eastAsia="宋体" w:cs="Times New Roman"/>
                <w:kern w:val="0"/>
                <w:sz w:val="24"/>
                <w:szCs w:val="24"/>
              </w:rPr>
            </w:pPr>
            <w:r>
              <w:rPr>
                <w:rFonts w:hint="eastAsia"/>
                <w:sz w:val="24"/>
              </w:rPr>
              <w:t>响应文件其他要求</w:t>
            </w:r>
          </w:p>
        </w:tc>
        <w:tc>
          <w:tcPr>
            <w:tcW w:w="6330" w:type="dxa"/>
            <w:tcBorders>
              <w:top w:val="single" w:color="auto" w:sz="4" w:space="0"/>
              <w:left w:val="nil"/>
              <w:bottom w:val="single" w:color="auto" w:sz="4" w:space="0"/>
              <w:right w:val="single" w:color="auto" w:sz="4" w:space="0"/>
            </w:tcBorders>
          </w:tcPr>
          <w:p w14:paraId="5E955B68">
            <w:pPr>
              <w:pStyle w:val="30"/>
              <w:spacing w:before="0" w:beforeAutospacing="0" w:after="0" w:afterAutospacing="0" w:line="460" w:lineRule="exact"/>
              <w:ind w:firstLine="480" w:firstLineChars="200"/>
              <w:rPr>
                <w:rFonts w:hint="eastAsia" w:eastAsia="宋体" w:cs="Times New Roman"/>
                <w:szCs w:val="24"/>
              </w:rPr>
            </w:pPr>
            <w:r>
              <w:rPr>
                <w:rFonts w:hint="eastAsia" w:eastAsia="宋体"/>
                <w:kern w:val="2"/>
                <w:szCs w:val="24"/>
              </w:rPr>
              <w:t>本项目为电子化、无纸化交易项目，开标时不再递交纸质响应文件，入围供应商签订合同前需向征集人递交叁份与电子化响应文件相同的纸质响应文件（一正两副），响应文件应按以下要求装订：胶装（不得采用活页装订），应有目录，并逐页标注连续页码，需加盖公章。根据征集人需要，入围供应商须无偿增印响应文件。</w:t>
            </w:r>
          </w:p>
        </w:tc>
      </w:tr>
      <w:tr w14:paraId="341203C3">
        <w:tblPrEx>
          <w:tblCellMar>
            <w:top w:w="0" w:type="dxa"/>
            <w:left w:w="108" w:type="dxa"/>
            <w:bottom w:w="0" w:type="dxa"/>
            <w:right w:w="108" w:type="dxa"/>
          </w:tblCellMar>
        </w:tblPrEx>
        <w:trPr>
          <w:trHeight w:val="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8F9305A">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29</w:t>
            </w:r>
          </w:p>
        </w:tc>
        <w:tc>
          <w:tcPr>
            <w:tcW w:w="1737" w:type="dxa"/>
            <w:tcBorders>
              <w:top w:val="single" w:color="auto" w:sz="4" w:space="0"/>
              <w:left w:val="nil"/>
              <w:bottom w:val="single" w:color="auto" w:sz="4" w:space="0"/>
              <w:right w:val="single" w:color="auto" w:sz="4" w:space="0"/>
            </w:tcBorders>
            <w:vAlign w:val="center"/>
          </w:tcPr>
          <w:p w14:paraId="2AC0A2DF">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开标时间和地点</w:t>
            </w:r>
          </w:p>
        </w:tc>
        <w:tc>
          <w:tcPr>
            <w:tcW w:w="6330" w:type="dxa"/>
            <w:tcBorders>
              <w:top w:val="single" w:color="auto" w:sz="4" w:space="0"/>
              <w:left w:val="nil"/>
              <w:bottom w:val="single" w:color="auto" w:sz="4" w:space="0"/>
              <w:right w:val="single" w:color="auto" w:sz="4" w:space="0"/>
            </w:tcBorders>
            <w:vAlign w:val="center"/>
          </w:tcPr>
          <w:p w14:paraId="3B350500">
            <w:pPr>
              <w:spacing w:line="360" w:lineRule="auto"/>
              <w:rPr>
                <w:rFonts w:hint="eastAsia" w:ascii="宋体" w:hAnsi="宋体" w:eastAsia="宋体" w:cs="Times New Roman"/>
                <w:sz w:val="24"/>
                <w:szCs w:val="24"/>
                <w:lang w:eastAsia="zh-CN"/>
              </w:rPr>
            </w:pPr>
            <w:r>
              <w:rPr>
                <w:rFonts w:hint="eastAsia" w:ascii="宋体" w:hAnsi="宋体" w:eastAsia="宋体" w:cs="Times New Roman"/>
                <w:kern w:val="0"/>
                <w:sz w:val="24"/>
                <w:szCs w:val="24"/>
              </w:rPr>
              <w:t>时间：</w:t>
            </w:r>
            <w:r>
              <w:rPr>
                <w:rFonts w:hint="eastAsia" w:ascii="宋体" w:hAnsi="宋体" w:eastAsia="宋体" w:cs="Times New Roman"/>
                <w:sz w:val="24"/>
                <w:szCs w:val="24"/>
                <w:lang w:eastAsia="zh-CN"/>
              </w:rPr>
              <w:t>2026年3月4日08时20分</w:t>
            </w:r>
          </w:p>
          <w:p w14:paraId="7C0DAF7B">
            <w:pPr>
              <w:widowControl/>
              <w:spacing w:line="36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地点：三门峡市公共资源交易中心五楼开标室</w:t>
            </w:r>
          </w:p>
        </w:tc>
      </w:tr>
      <w:tr w14:paraId="47136B5A">
        <w:tblPrEx>
          <w:tblCellMar>
            <w:top w:w="0" w:type="dxa"/>
            <w:left w:w="108" w:type="dxa"/>
            <w:bottom w:w="0" w:type="dxa"/>
            <w:right w:w="108" w:type="dxa"/>
          </w:tblCellMar>
        </w:tblPrEx>
        <w:trPr>
          <w:trHeight w:val="508"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2270FE8">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30</w:t>
            </w:r>
          </w:p>
        </w:tc>
        <w:tc>
          <w:tcPr>
            <w:tcW w:w="1737" w:type="dxa"/>
            <w:tcBorders>
              <w:top w:val="single" w:color="auto" w:sz="4" w:space="0"/>
              <w:left w:val="nil"/>
              <w:bottom w:val="single" w:color="auto" w:sz="4" w:space="0"/>
              <w:right w:val="single" w:color="auto" w:sz="4" w:space="0"/>
            </w:tcBorders>
            <w:vAlign w:val="center"/>
          </w:tcPr>
          <w:p w14:paraId="1F99F660">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开标</w:t>
            </w:r>
          </w:p>
          <w:p w14:paraId="708D721A">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程序</w:t>
            </w:r>
          </w:p>
        </w:tc>
        <w:tc>
          <w:tcPr>
            <w:tcW w:w="6330" w:type="dxa"/>
            <w:tcBorders>
              <w:top w:val="single" w:color="auto" w:sz="4" w:space="0"/>
              <w:left w:val="nil"/>
              <w:bottom w:val="single" w:color="auto" w:sz="4" w:space="0"/>
              <w:right w:val="single" w:color="auto" w:sz="4" w:space="0"/>
            </w:tcBorders>
            <w:vAlign w:val="center"/>
          </w:tcPr>
          <w:p w14:paraId="7D5F363E">
            <w:pPr>
              <w:widowControl/>
              <w:spacing w:line="36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1、</w:t>
            </w:r>
            <w:r>
              <w:rPr>
                <w:rFonts w:hint="eastAsia" w:ascii="宋体" w:hAnsi="宋体" w:eastAsia="宋体" w:cs="宋体"/>
                <w:sz w:val="24"/>
                <w:szCs w:val="24"/>
              </w:rPr>
              <w:t>电子化响应文件应在响应截止时间前成功上传至三门峡市公共资源电子化交易系统。至响应截止时间止，仍未上传成功的电子化响应文件将不予接收。</w:t>
            </w:r>
          </w:p>
          <w:p w14:paraId="48B0F0D1">
            <w:pPr>
              <w:widowControl/>
              <w:wordWrap w:val="0"/>
              <w:spacing w:line="36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2、</w:t>
            </w:r>
            <w:r>
              <w:rPr>
                <w:rFonts w:hint="eastAsia" w:ascii="宋体" w:hAnsi="宋体" w:eastAsia="宋体" w:cs="宋体"/>
                <w:sz w:val="24"/>
                <w:szCs w:val="24"/>
              </w:rPr>
              <w:t>本项目采用</w:t>
            </w:r>
            <w:r>
              <w:rPr>
                <w:rFonts w:hint="eastAsia" w:ascii="宋体" w:hAnsi="宋体" w:eastAsia="宋体" w:cs="宋体"/>
                <w:b/>
                <w:sz w:val="24"/>
                <w:szCs w:val="24"/>
              </w:rPr>
              <w:t>电子化、无纸化</w:t>
            </w:r>
            <w:r>
              <w:rPr>
                <w:rFonts w:hint="eastAsia" w:ascii="宋体" w:hAnsi="宋体" w:eastAsia="宋体" w:cs="宋体"/>
                <w:sz w:val="24"/>
                <w:szCs w:val="24"/>
              </w:rPr>
              <w:t>进行招标，开标当日，供应商无需到开标现场参加开标会议，供应商应当在响应截止时间前，登陆不见面开标大厅选择登陆三门峡市公共资源电子招投标系统进行登录（网址为http://120.194.249.36:10094/BidOpening/bidopeninghallaction/hall/login）,在线准时参加开标活动并进行响应文件解密等</w:t>
            </w:r>
          </w:p>
        </w:tc>
      </w:tr>
      <w:tr w14:paraId="0E3D1278">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F0A24F9">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31</w:t>
            </w:r>
          </w:p>
        </w:tc>
        <w:tc>
          <w:tcPr>
            <w:tcW w:w="1737" w:type="dxa"/>
            <w:tcBorders>
              <w:top w:val="single" w:color="auto" w:sz="4" w:space="0"/>
              <w:left w:val="nil"/>
              <w:bottom w:val="single" w:color="auto" w:sz="4" w:space="0"/>
              <w:right w:val="single" w:color="auto" w:sz="4" w:space="0"/>
            </w:tcBorders>
            <w:vAlign w:val="center"/>
          </w:tcPr>
          <w:p w14:paraId="53395706">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评标委员会的组建</w:t>
            </w:r>
          </w:p>
        </w:tc>
        <w:tc>
          <w:tcPr>
            <w:tcW w:w="6330" w:type="dxa"/>
            <w:tcBorders>
              <w:top w:val="single" w:color="auto" w:sz="4" w:space="0"/>
              <w:left w:val="nil"/>
              <w:bottom w:val="single" w:color="auto" w:sz="4" w:space="0"/>
              <w:right w:val="single" w:color="auto" w:sz="4" w:space="0"/>
            </w:tcBorders>
            <w:vAlign w:val="center"/>
          </w:tcPr>
          <w:p w14:paraId="59CC509A">
            <w:pPr>
              <w:widowControl/>
              <w:spacing w:line="360" w:lineRule="auto"/>
              <w:jc w:val="left"/>
              <w:rPr>
                <w:rFonts w:hint="eastAsia" w:ascii="宋体" w:hAnsi="宋体" w:eastAsia="宋体" w:cs="Times New Roman"/>
                <w:kern w:val="0"/>
                <w:sz w:val="24"/>
                <w:szCs w:val="24"/>
              </w:rPr>
            </w:pPr>
            <w:r>
              <w:rPr>
                <w:rFonts w:hint="eastAsia" w:ascii="宋体" w:hAnsi="宋体" w:eastAsia="宋体" w:cs="宋体"/>
                <w:sz w:val="24"/>
                <w:szCs w:val="24"/>
              </w:rPr>
              <w:t>评标委员会由5人组</w:t>
            </w:r>
            <w:r>
              <w:rPr>
                <w:rFonts w:hint="eastAsia" w:ascii="宋体" w:hAnsi="宋体" w:eastAsia="宋体" w:cs="宋体"/>
                <w:color w:val="auto"/>
                <w:sz w:val="24"/>
                <w:szCs w:val="24"/>
              </w:rPr>
              <w:t>成，其中：征集人代表1人，有关经济、技术方面专家4人，</w:t>
            </w:r>
            <w:r>
              <w:rPr>
                <w:rFonts w:hint="eastAsia" w:ascii="宋体" w:hAnsi="宋体" w:eastAsia="宋体" w:cs="宋体"/>
                <w:sz w:val="24"/>
                <w:szCs w:val="24"/>
              </w:rPr>
              <w:t>有关经济、技术方面专家通过三门峡市公共资源交易中心网络抽取终端从河南省政府采购评审专家库中随机抽取。</w:t>
            </w:r>
          </w:p>
        </w:tc>
      </w:tr>
      <w:tr w14:paraId="654390A3">
        <w:tblPrEx>
          <w:tblCellMar>
            <w:top w:w="0" w:type="dxa"/>
            <w:left w:w="108" w:type="dxa"/>
            <w:bottom w:w="0" w:type="dxa"/>
            <w:right w:w="108" w:type="dxa"/>
          </w:tblCellMar>
        </w:tblPrEx>
        <w:trPr>
          <w:trHeight w:val="39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7FA35FF">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32</w:t>
            </w:r>
          </w:p>
        </w:tc>
        <w:tc>
          <w:tcPr>
            <w:tcW w:w="1737" w:type="dxa"/>
            <w:tcBorders>
              <w:top w:val="single" w:color="auto" w:sz="4" w:space="0"/>
              <w:left w:val="nil"/>
              <w:bottom w:val="single" w:color="auto" w:sz="4" w:space="0"/>
              <w:right w:val="single" w:color="auto" w:sz="4" w:space="0"/>
            </w:tcBorders>
            <w:vAlign w:val="center"/>
          </w:tcPr>
          <w:p w14:paraId="34F65E84">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是否授权评标委员会确定入围供应商</w:t>
            </w:r>
          </w:p>
        </w:tc>
        <w:tc>
          <w:tcPr>
            <w:tcW w:w="6330" w:type="dxa"/>
            <w:tcBorders>
              <w:top w:val="single" w:color="auto" w:sz="4" w:space="0"/>
              <w:left w:val="nil"/>
              <w:bottom w:val="single" w:color="auto" w:sz="4" w:space="0"/>
              <w:right w:val="single" w:color="auto" w:sz="4" w:space="0"/>
            </w:tcBorders>
            <w:vAlign w:val="center"/>
          </w:tcPr>
          <w:p w14:paraId="6A94B07D">
            <w:pPr>
              <w:widowControl/>
              <w:spacing w:line="360" w:lineRule="auto"/>
              <w:jc w:val="left"/>
              <w:rPr>
                <w:rFonts w:hint="eastAsia" w:ascii="宋体" w:hAnsi="宋体" w:cs="Times New Roman"/>
                <w:kern w:val="0"/>
                <w:sz w:val="24"/>
                <w:szCs w:val="24"/>
              </w:rPr>
            </w:pPr>
            <w:r>
              <w:rPr>
                <w:rFonts w:hint="eastAsia" w:ascii="宋体" w:hAnsi="宋体" w:cs="宋体"/>
                <w:sz w:val="24"/>
              </w:rPr>
              <w:t>否，按得分由高到低顺序对入围供应商候选人进行排名</w:t>
            </w:r>
          </w:p>
        </w:tc>
      </w:tr>
      <w:tr w14:paraId="6F3774EC">
        <w:tblPrEx>
          <w:tblCellMar>
            <w:top w:w="0" w:type="dxa"/>
            <w:left w:w="108" w:type="dxa"/>
            <w:bottom w:w="0" w:type="dxa"/>
            <w:right w:w="108" w:type="dxa"/>
          </w:tblCellMar>
        </w:tblPrEx>
        <w:trPr>
          <w:trHeight w:val="81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C10A643">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33</w:t>
            </w:r>
          </w:p>
        </w:tc>
        <w:tc>
          <w:tcPr>
            <w:tcW w:w="1737" w:type="dxa"/>
            <w:tcBorders>
              <w:top w:val="single" w:color="auto" w:sz="4" w:space="0"/>
              <w:left w:val="nil"/>
              <w:bottom w:val="single" w:color="auto" w:sz="4" w:space="0"/>
              <w:right w:val="single" w:color="auto" w:sz="4" w:space="0"/>
            </w:tcBorders>
            <w:vAlign w:val="center"/>
          </w:tcPr>
          <w:p w14:paraId="55C74B81">
            <w:pPr>
              <w:spacing w:before="120" w:beforeLines="50" w:after="120" w:afterLines="50" w:line="360" w:lineRule="auto"/>
              <w:jc w:val="center"/>
              <w:rPr>
                <w:rFonts w:hint="eastAsia" w:ascii="宋体" w:hAnsi="宋体" w:eastAsia="宋体" w:cs="Times New Roman"/>
                <w:kern w:val="0"/>
                <w:sz w:val="24"/>
                <w:szCs w:val="24"/>
              </w:rPr>
            </w:pPr>
            <w:r>
              <w:rPr>
                <w:rFonts w:hint="eastAsia" w:ascii="宋体" w:hAnsi="宋体" w:cs="宋体"/>
                <w:sz w:val="24"/>
                <w:szCs w:val="24"/>
              </w:rPr>
              <w:t>入围原则</w:t>
            </w:r>
          </w:p>
        </w:tc>
        <w:tc>
          <w:tcPr>
            <w:tcW w:w="6330" w:type="dxa"/>
            <w:tcBorders>
              <w:top w:val="single" w:color="auto" w:sz="4" w:space="0"/>
              <w:left w:val="nil"/>
              <w:bottom w:val="single" w:color="auto" w:sz="4" w:space="0"/>
              <w:right w:val="single" w:color="auto" w:sz="4" w:space="0"/>
            </w:tcBorders>
            <w:vAlign w:val="center"/>
          </w:tcPr>
          <w:p w14:paraId="59A874BF">
            <w:pPr>
              <w:spacing w:line="360" w:lineRule="auto"/>
              <w:rPr>
                <w:rFonts w:hint="eastAsia" w:ascii="宋体" w:hAnsi="宋体" w:eastAsia="宋体" w:cs="Times New Roman"/>
                <w:kern w:val="0"/>
                <w:sz w:val="24"/>
                <w:szCs w:val="24"/>
              </w:rPr>
            </w:pPr>
            <w:r>
              <w:rPr>
                <w:rFonts w:hint="eastAsia" w:ascii="宋体" w:hAnsi="宋体" w:eastAsia="宋体" w:cs="Times New Roman"/>
                <w:kern w:val="0"/>
                <w:sz w:val="24"/>
                <w:szCs w:val="24"/>
              </w:rPr>
              <w:t>评标委员会根据得分由高到低顺序对入围供应商候选人进行排名，排名前2名为入围供应商。如评审得分相同的，按照技术标得分由高到低顺序推荐；若评审得分、技术标得分均相同，则由征集人代表自主决定入围供应商及入围供应商候选人排名。</w:t>
            </w:r>
          </w:p>
          <w:p w14:paraId="2E9397E8">
            <w:pPr>
              <w:spacing w:line="360" w:lineRule="auto"/>
              <w:rPr>
                <w:rFonts w:hint="eastAsia" w:ascii="宋体" w:hAnsi="宋体" w:cs="宋体" w:eastAsiaTheme="minorEastAsia"/>
                <w:sz w:val="24"/>
                <w:lang w:eastAsia="zh-CN"/>
              </w:rPr>
            </w:pPr>
            <w:r>
              <w:rPr>
                <w:rFonts w:hint="eastAsia" w:ascii="宋体" w:hAnsi="宋体" w:cs="宋体"/>
                <w:color w:val="auto"/>
                <w:sz w:val="24"/>
              </w:rPr>
              <w:t>入围供应商数量：</w:t>
            </w:r>
            <w:r>
              <w:rPr>
                <w:rFonts w:hint="eastAsia" w:ascii="宋体" w:hAnsi="宋体" w:cs="宋体"/>
                <w:color w:val="auto"/>
                <w:sz w:val="24"/>
                <w:lang w:eastAsia="zh-CN"/>
              </w:rPr>
              <w:t>2家</w:t>
            </w:r>
          </w:p>
        </w:tc>
      </w:tr>
      <w:tr w14:paraId="43176146">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D8D732D">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34</w:t>
            </w:r>
          </w:p>
        </w:tc>
        <w:tc>
          <w:tcPr>
            <w:tcW w:w="1737" w:type="dxa"/>
            <w:tcBorders>
              <w:top w:val="single" w:color="auto" w:sz="4" w:space="0"/>
              <w:left w:val="nil"/>
              <w:bottom w:val="single" w:color="auto" w:sz="4" w:space="0"/>
              <w:right w:val="single" w:color="auto" w:sz="4" w:space="0"/>
            </w:tcBorders>
            <w:vAlign w:val="center"/>
          </w:tcPr>
          <w:p w14:paraId="76885F7C">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淘汰比例</w:t>
            </w:r>
          </w:p>
        </w:tc>
        <w:tc>
          <w:tcPr>
            <w:tcW w:w="6330" w:type="dxa"/>
            <w:tcBorders>
              <w:top w:val="single" w:color="auto" w:sz="4" w:space="0"/>
              <w:left w:val="nil"/>
              <w:bottom w:val="single" w:color="auto" w:sz="4" w:space="0"/>
              <w:right w:val="single" w:color="auto" w:sz="4" w:space="0"/>
            </w:tcBorders>
            <w:vAlign w:val="center"/>
          </w:tcPr>
          <w:p w14:paraId="68C40597">
            <w:pPr>
              <w:widowControl/>
              <w:spacing w:line="36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按照淘汰比例一般不得低于20%，且至少淘汰一家供应商前提下，依据评分由高到低入围。如入围供应商数量不足各标段数量，实际选定数量以淘汰后剩余的数量为准。</w:t>
            </w:r>
          </w:p>
        </w:tc>
      </w:tr>
      <w:tr w14:paraId="3A02E329">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2FB9816">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35</w:t>
            </w:r>
          </w:p>
        </w:tc>
        <w:tc>
          <w:tcPr>
            <w:tcW w:w="1737" w:type="dxa"/>
            <w:tcBorders>
              <w:top w:val="single" w:color="auto" w:sz="4" w:space="0"/>
              <w:left w:val="nil"/>
              <w:bottom w:val="single" w:color="auto" w:sz="4" w:space="0"/>
              <w:right w:val="single" w:color="auto" w:sz="4" w:space="0"/>
            </w:tcBorders>
            <w:vAlign w:val="center"/>
          </w:tcPr>
          <w:p w14:paraId="39068625">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付款方式</w:t>
            </w:r>
          </w:p>
        </w:tc>
        <w:tc>
          <w:tcPr>
            <w:tcW w:w="6330" w:type="dxa"/>
            <w:tcBorders>
              <w:top w:val="single" w:color="auto" w:sz="4" w:space="0"/>
              <w:left w:val="nil"/>
              <w:bottom w:val="single" w:color="auto" w:sz="4" w:space="0"/>
              <w:right w:val="single" w:color="auto" w:sz="4" w:space="0"/>
            </w:tcBorders>
            <w:vAlign w:val="center"/>
          </w:tcPr>
          <w:p w14:paraId="4A55008C">
            <w:pPr>
              <w:widowControl/>
              <w:spacing w:line="36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签订合同时双方另行协商</w:t>
            </w:r>
          </w:p>
        </w:tc>
      </w:tr>
      <w:tr w14:paraId="575A580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D16FBE">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36</w:t>
            </w:r>
          </w:p>
        </w:tc>
        <w:tc>
          <w:tcPr>
            <w:tcW w:w="1737" w:type="dxa"/>
            <w:tcBorders>
              <w:top w:val="single" w:color="auto" w:sz="4" w:space="0"/>
              <w:left w:val="nil"/>
              <w:bottom w:val="single" w:color="auto" w:sz="4" w:space="0"/>
              <w:right w:val="single" w:color="auto" w:sz="4" w:space="0"/>
            </w:tcBorders>
            <w:vAlign w:val="center"/>
          </w:tcPr>
          <w:p w14:paraId="4CB88950">
            <w:pPr>
              <w:widowControl/>
              <w:spacing w:line="480" w:lineRule="exact"/>
              <w:jc w:val="center"/>
              <w:rPr>
                <w:rFonts w:hint="eastAsia" w:ascii="宋体" w:hAnsi="宋体" w:eastAsia="宋体" w:cs="Times New Roman"/>
                <w:kern w:val="0"/>
                <w:sz w:val="24"/>
                <w:szCs w:val="24"/>
              </w:rPr>
            </w:pPr>
            <w:r>
              <w:rPr>
                <w:rFonts w:hint="eastAsia" w:ascii="宋体" w:hAnsi="宋体" w:eastAsia="宋体" w:cs="宋体"/>
                <w:kern w:val="0"/>
                <w:sz w:val="24"/>
                <w:szCs w:val="24"/>
              </w:rPr>
              <w:t>结果公告</w:t>
            </w:r>
          </w:p>
        </w:tc>
        <w:tc>
          <w:tcPr>
            <w:tcW w:w="6330" w:type="dxa"/>
            <w:tcBorders>
              <w:top w:val="single" w:color="auto" w:sz="4" w:space="0"/>
              <w:left w:val="nil"/>
              <w:bottom w:val="single" w:color="auto" w:sz="4" w:space="0"/>
              <w:right w:val="single" w:color="auto" w:sz="4" w:space="0"/>
            </w:tcBorders>
            <w:vAlign w:val="center"/>
          </w:tcPr>
          <w:p w14:paraId="5E78B23B">
            <w:pPr>
              <w:widowControl/>
              <w:spacing w:line="480" w:lineRule="exact"/>
              <w:jc w:val="left"/>
              <w:rPr>
                <w:rFonts w:hint="eastAsia" w:ascii="宋体" w:hAnsi="宋体" w:eastAsia="宋体" w:cs="Times New Roman"/>
                <w:kern w:val="0"/>
                <w:sz w:val="24"/>
                <w:szCs w:val="24"/>
              </w:rPr>
            </w:pPr>
            <w:r>
              <w:rPr>
                <w:rFonts w:hint="eastAsia" w:ascii="宋体" w:hAnsi="宋体" w:eastAsia="宋体" w:cs="宋体"/>
                <w:kern w:val="0"/>
                <w:sz w:val="24"/>
                <w:szCs w:val="24"/>
              </w:rPr>
              <w:t>在入围通知书发出前，征集人将结果公告在本项目征集公告发布的同一媒介予以公告，公告期限1个工作日。</w:t>
            </w:r>
          </w:p>
        </w:tc>
      </w:tr>
      <w:tr w14:paraId="4A8DCFF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F0C3AA">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37</w:t>
            </w:r>
          </w:p>
        </w:tc>
        <w:tc>
          <w:tcPr>
            <w:tcW w:w="1737" w:type="dxa"/>
            <w:tcBorders>
              <w:top w:val="single" w:color="auto" w:sz="4" w:space="0"/>
              <w:left w:val="nil"/>
              <w:bottom w:val="single" w:color="auto" w:sz="4" w:space="0"/>
              <w:right w:val="single" w:color="auto" w:sz="4" w:space="0"/>
            </w:tcBorders>
            <w:vAlign w:val="center"/>
          </w:tcPr>
          <w:p w14:paraId="128F1B8A">
            <w:pPr>
              <w:widowControl/>
              <w:spacing w:line="4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所属行业</w:t>
            </w:r>
          </w:p>
        </w:tc>
        <w:tc>
          <w:tcPr>
            <w:tcW w:w="6330" w:type="dxa"/>
            <w:tcBorders>
              <w:top w:val="single" w:color="auto" w:sz="4" w:space="0"/>
              <w:left w:val="nil"/>
              <w:bottom w:val="single" w:color="auto" w:sz="4" w:space="0"/>
              <w:right w:val="single" w:color="auto" w:sz="4" w:space="0"/>
            </w:tcBorders>
            <w:vAlign w:val="center"/>
          </w:tcPr>
          <w:p w14:paraId="17203B40">
            <w:pPr>
              <w:widowControl/>
              <w:spacing w:line="48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根据《关于印发中小企业划型标准规定的通知》（工信部联企业〔2011〕300号）的通知，行业划分具体为：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b/>
                <w:bCs/>
                <w:kern w:val="0"/>
                <w:sz w:val="24"/>
                <w:szCs w:val="24"/>
              </w:rPr>
              <w:t>本项目属于批发业。</w:t>
            </w:r>
          </w:p>
        </w:tc>
      </w:tr>
      <w:tr w14:paraId="24B08B71">
        <w:tblPrEx>
          <w:tblCellMar>
            <w:top w:w="0" w:type="dxa"/>
            <w:left w:w="108" w:type="dxa"/>
            <w:bottom w:w="0" w:type="dxa"/>
            <w:right w:w="108" w:type="dxa"/>
          </w:tblCellMar>
        </w:tblPrEx>
        <w:trPr>
          <w:trHeight w:val="825" w:hRule="atLeast"/>
          <w:jc w:val="center"/>
        </w:trPr>
        <w:tc>
          <w:tcPr>
            <w:tcW w:w="9043" w:type="dxa"/>
            <w:gridSpan w:val="3"/>
            <w:tcBorders>
              <w:top w:val="single" w:color="auto" w:sz="4" w:space="0"/>
              <w:left w:val="single" w:color="auto" w:sz="4" w:space="0"/>
              <w:bottom w:val="single" w:color="auto" w:sz="4" w:space="0"/>
              <w:right w:val="single" w:color="auto" w:sz="4" w:space="0"/>
            </w:tcBorders>
            <w:vAlign w:val="center"/>
          </w:tcPr>
          <w:p w14:paraId="3D709FD5">
            <w:pPr>
              <w:widowControl/>
              <w:spacing w:line="36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需要补充的其他内容</w:t>
            </w:r>
          </w:p>
        </w:tc>
      </w:tr>
      <w:tr w14:paraId="1B463949">
        <w:tblPrEx>
          <w:tblCellMar>
            <w:top w:w="0" w:type="dxa"/>
            <w:left w:w="108" w:type="dxa"/>
            <w:bottom w:w="0" w:type="dxa"/>
            <w:right w:w="108" w:type="dxa"/>
          </w:tblCellMar>
        </w:tblPrEx>
        <w:trPr>
          <w:trHeight w:val="7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3E23875">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38</w:t>
            </w:r>
          </w:p>
        </w:tc>
        <w:tc>
          <w:tcPr>
            <w:tcW w:w="1737" w:type="dxa"/>
            <w:tcBorders>
              <w:top w:val="single" w:color="auto" w:sz="4" w:space="0"/>
              <w:left w:val="nil"/>
              <w:bottom w:val="single" w:color="auto" w:sz="4" w:space="0"/>
              <w:right w:val="single" w:color="auto" w:sz="4" w:space="0"/>
            </w:tcBorders>
            <w:vAlign w:val="center"/>
          </w:tcPr>
          <w:p w14:paraId="389CA224">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履约保证金</w:t>
            </w:r>
          </w:p>
        </w:tc>
        <w:tc>
          <w:tcPr>
            <w:tcW w:w="6330" w:type="dxa"/>
            <w:tcBorders>
              <w:top w:val="single" w:color="auto" w:sz="4" w:space="0"/>
              <w:left w:val="nil"/>
              <w:bottom w:val="single" w:color="auto" w:sz="4" w:space="0"/>
              <w:right w:val="single" w:color="auto" w:sz="4" w:space="0"/>
            </w:tcBorders>
            <w:vAlign w:val="center"/>
          </w:tcPr>
          <w:p w14:paraId="6C051D69">
            <w:pPr>
              <w:widowControl/>
              <w:spacing w:line="360" w:lineRule="auto"/>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无</w:t>
            </w:r>
          </w:p>
        </w:tc>
      </w:tr>
      <w:tr w14:paraId="35B0A919">
        <w:tblPrEx>
          <w:tblCellMar>
            <w:top w:w="0" w:type="dxa"/>
            <w:left w:w="108" w:type="dxa"/>
            <w:bottom w:w="0" w:type="dxa"/>
            <w:right w:w="108" w:type="dxa"/>
          </w:tblCellMar>
        </w:tblPrEx>
        <w:trPr>
          <w:trHeight w:val="71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0106DF9">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39</w:t>
            </w:r>
          </w:p>
        </w:tc>
        <w:tc>
          <w:tcPr>
            <w:tcW w:w="1737" w:type="dxa"/>
            <w:tcBorders>
              <w:top w:val="single" w:color="auto" w:sz="4" w:space="0"/>
              <w:left w:val="nil"/>
              <w:bottom w:val="single" w:color="auto" w:sz="4" w:space="0"/>
              <w:right w:val="single" w:color="auto" w:sz="4" w:space="0"/>
            </w:tcBorders>
            <w:vAlign w:val="center"/>
          </w:tcPr>
          <w:p w14:paraId="4157DC19">
            <w:pPr>
              <w:widowControl/>
              <w:adjustRightInd w:val="0"/>
              <w:snapToGrid w:val="0"/>
              <w:spacing w:line="360" w:lineRule="auto"/>
              <w:jc w:val="center"/>
              <w:rPr>
                <w:rFonts w:hint="eastAsia" w:ascii="宋体" w:hAnsi="宋体" w:cs="宋体"/>
                <w:sz w:val="24"/>
              </w:rPr>
            </w:pPr>
            <w:r>
              <w:rPr>
                <w:rFonts w:hint="eastAsia" w:ascii="宋体" w:hAnsi="宋体" w:eastAsia="宋体" w:cs="宋体"/>
                <w:kern w:val="0"/>
                <w:sz w:val="24"/>
                <w:szCs w:val="24"/>
              </w:rPr>
              <w:t>征集文件费</w:t>
            </w:r>
          </w:p>
        </w:tc>
        <w:tc>
          <w:tcPr>
            <w:tcW w:w="6330" w:type="dxa"/>
            <w:tcBorders>
              <w:top w:val="single" w:color="auto" w:sz="4" w:space="0"/>
              <w:left w:val="nil"/>
              <w:bottom w:val="single" w:color="auto" w:sz="4" w:space="0"/>
              <w:right w:val="single" w:color="auto" w:sz="4" w:space="0"/>
            </w:tcBorders>
            <w:vAlign w:val="center"/>
          </w:tcPr>
          <w:p w14:paraId="62A3819F">
            <w:pPr>
              <w:widowControl/>
              <w:adjustRightInd w:val="0"/>
              <w:snapToGrid w:val="0"/>
              <w:spacing w:line="360" w:lineRule="auto"/>
              <w:jc w:val="left"/>
              <w:rPr>
                <w:rFonts w:hint="eastAsia" w:ascii="宋体" w:hAnsi="宋体" w:cs="宋体"/>
                <w:sz w:val="24"/>
              </w:rPr>
            </w:pPr>
            <w:r>
              <w:rPr>
                <w:rFonts w:hint="eastAsia" w:ascii="宋体" w:hAnsi="宋体" w:eastAsia="宋体" w:cs="宋体"/>
                <w:kern w:val="0"/>
                <w:sz w:val="24"/>
                <w:szCs w:val="24"/>
              </w:rPr>
              <w:t>不收取，免费提供</w:t>
            </w:r>
          </w:p>
        </w:tc>
      </w:tr>
      <w:tr w14:paraId="172FD39C">
        <w:tblPrEx>
          <w:tblCellMar>
            <w:top w:w="0" w:type="dxa"/>
            <w:left w:w="108" w:type="dxa"/>
            <w:bottom w:w="0" w:type="dxa"/>
            <w:right w:w="108" w:type="dxa"/>
          </w:tblCellMar>
        </w:tblPrEx>
        <w:trPr>
          <w:trHeight w:val="47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553F2FB">
            <w:pPr>
              <w:widowControl/>
              <w:wordWrap w:val="0"/>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40</w:t>
            </w:r>
          </w:p>
        </w:tc>
        <w:tc>
          <w:tcPr>
            <w:tcW w:w="1737" w:type="dxa"/>
            <w:tcBorders>
              <w:top w:val="single" w:color="auto" w:sz="4" w:space="0"/>
              <w:left w:val="nil"/>
              <w:bottom w:val="single" w:color="auto" w:sz="4" w:space="0"/>
              <w:right w:val="single" w:color="auto" w:sz="4" w:space="0"/>
            </w:tcBorders>
            <w:vAlign w:val="center"/>
          </w:tcPr>
          <w:p w14:paraId="109D6B4A">
            <w:pPr>
              <w:widowControl/>
              <w:wordWrap w:val="0"/>
              <w:adjustRightInd w:val="0"/>
              <w:snapToGrid w:val="0"/>
              <w:spacing w:after="200" w:line="360" w:lineRule="auto"/>
              <w:jc w:val="center"/>
              <w:rPr>
                <w:rFonts w:hint="eastAsia" w:ascii="宋体" w:hAnsi="宋体" w:cs="宋体"/>
                <w:sz w:val="24"/>
              </w:rPr>
            </w:pPr>
            <w:r>
              <w:rPr>
                <w:rFonts w:hint="eastAsia" w:ascii="宋体" w:hAnsi="宋体" w:eastAsia="宋体" w:cs="宋体"/>
                <w:kern w:val="0"/>
                <w:sz w:val="24"/>
                <w:szCs w:val="24"/>
              </w:rPr>
              <w:t>是否采用电子招标投标</w:t>
            </w:r>
          </w:p>
        </w:tc>
        <w:tc>
          <w:tcPr>
            <w:tcW w:w="6330" w:type="dxa"/>
            <w:tcBorders>
              <w:top w:val="single" w:color="auto" w:sz="4" w:space="0"/>
              <w:left w:val="nil"/>
              <w:bottom w:val="single" w:color="auto" w:sz="4" w:space="0"/>
              <w:right w:val="single" w:color="auto" w:sz="4" w:space="0"/>
            </w:tcBorders>
            <w:vAlign w:val="center"/>
          </w:tcPr>
          <w:p w14:paraId="0229C323">
            <w:pPr>
              <w:widowControl/>
              <w:wordWrap w:val="0"/>
              <w:adjustRightInd w:val="0"/>
              <w:snapToGrid w:val="0"/>
              <w:spacing w:line="360" w:lineRule="auto"/>
              <w:jc w:val="left"/>
              <w:rPr>
                <w:rFonts w:hint="eastAsia" w:ascii="宋体" w:hAnsi="宋体" w:cs="宋体"/>
                <w:sz w:val="24"/>
              </w:rPr>
            </w:pPr>
            <w:r>
              <w:rPr>
                <w:rFonts w:hint="eastAsia" w:ascii="宋体" w:hAnsi="宋体" w:eastAsia="宋体" w:cs="宋体"/>
                <w:kern w:val="0"/>
                <w:sz w:val="24"/>
                <w:szCs w:val="24"/>
              </w:rPr>
              <w:t>是；具体要求：响应文件所附证明材料均为原件的扫描件（或照片），尺寸和清晰度应该能够在电脑上被阅读、识别和判断；若供应商未按要求提供证明材料或提供不清晰的扫描件（或照片）的，评标委员会有权认定其响应文件未对征集文件有关要求进行响应，涉及资格审查或符合性审查的将不予通过。</w:t>
            </w:r>
          </w:p>
        </w:tc>
      </w:tr>
      <w:tr w14:paraId="76B0336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D5BC80">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41</w:t>
            </w:r>
          </w:p>
        </w:tc>
        <w:tc>
          <w:tcPr>
            <w:tcW w:w="1737" w:type="dxa"/>
            <w:tcBorders>
              <w:top w:val="single" w:color="auto" w:sz="4" w:space="0"/>
              <w:left w:val="nil"/>
              <w:bottom w:val="single" w:color="auto" w:sz="4" w:space="0"/>
              <w:right w:val="single" w:color="auto" w:sz="4" w:space="0"/>
            </w:tcBorders>
            <w:vAlign w:val="center"/>
          </w:tcPr>
          <w:p w14:paraId="42AD4727">
            <w:pPr>
              <w:widowControl/>
              <w:adjustRightInd w:val="0"/>
              <w:snapToGrid w:val="0"/>
              <w:spacing w:after="2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无故放弃中标资格</w:t>
            </w:r>
          </w:p>
        </w:tc>
        <w:tc>
          <w:tcPr>
            <w:tcW w:w="6330" w:type="dxa"/>
            <w:tcBorders>
              <w:top w:val="single" w:color="auto" w:sz="4" w:space="0"/>
              <w:left w:val="nil"/>
              <w:bottom w:val="single" w:color="auto" w:sz="4" w:space="0"/>
              <w:right w:val="single" w:color="auto" w:sz="4" w:space="0"/>
            </w:tcBorders>
            <w:vAlign w:val="center"/>
          </w:tcPr>
          <w:p w14:paraId="0C8F760B">
            <w:pPr>
              <w:widowControl/>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入围供应商接到通知后30日内未签订合同的（除不可抗力因素外）的，将视为无故放弃中标资格，征集人将根据相关法规对“无故放弃入围供应商”予以处罚。</w:t>
            </w:r>
          </w:p>
        </w:tc>
      </w:tr>
      <w:tr w14:paraId="0A35D990">
        <w:tblPrEx>
          <w:tblCellMar>
            <w:top w:w="0" w:type="dxa"/>
            <w:left w:w="108" w:type="dxa"/>
            <w:bottom w:w="0" w:type="dxa"/>
            <w:right w:w="108" w:type="dxa"/>
          </w:tblCellMar>
        </w:tblPrEx>
        <w:trPr>
          <w:trHeight w:val="1791"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0B1B59C">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42</w:t>
            </w:r>
          </w:p>
        </w:tc>
        <w:tc>
          <w:tcPr>
            <w:tcW w:w="1737" w:type="dxa"/>
            <w:tcBorders>
              <w:top w:val="single" w:color="auto" w:sz="4" w:space="0"/>
              <w:left w:val="nil"/>
              <w:bottom w:val="single" w:color="auto" w:sz="4" w:space="0"/>
              <w:right w:val="single" w:color="auto" w:sz="4" w:space="0"/>
            </w:tcBorders>
            <w:vAlign w:val="center"/>
          </w:tcPr>
          <w:p w14:paraId="1C9119C9">
            <w:pPr>
              <w:widowControl/>
              <w:adjustRightInd w:val="0"/>
              <w:snapToGrid w:val="0"/>
              <w:spacing w:after="200"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质疑函的递交方式</w:t>
            </w:r>
          </w:p>
        </w:tc>
        <w:tc>
          <w:tcPr>
            <w:tcW w:w="6330" w:type="dxa"/>
            <w:tcBorders>
              <w:top w:val="single" w:color="auto" w:sz="4" w:space="0"/>
              <w:left w:val="nil"/>
              <w:bottom w:val="single" w:color="auto" w:sz="4" w:space="0"/>
              <w:right w:val="single" w:color="auto" w:sz="4" w:space="0"/>
            </w:tcBorders>
            <w:vAlign w:val="center"/>
          </w:tcPr>
          <w:p w14:paraId="0596EE05">
            <w:pPr>
              <w:widowControl/>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质疑函应当面递交；因情况特殊而邮寄的，邮寄前应通知征集人、采购代理机构。接受质疑函的征集人、采购代理机构的联系部门、联系电话和通讯地址详见本项目征集公告。</w:t>
            </w:r>
          </w:p>
        </w:tc>
      </w:tr>
      <w:tr w14:paraId="4396373D">
        <w:tblPrEx>
          <w:tblCellMar>
            <w:top w:w="0" w:type="dxa"/>
            <w:left w:w="108" w:type="dxa"/>
            <w:bottom w:w="0" w:type="dxa"/>
            <w:right w:w="108" w:type="dxa"/>
          </w:tblCellMar>
        </w:tblPrEx>
        <w:trPr>
          <w:trHeight w:val="42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EE80F13">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43</w:t>
            </w:r>
          </w:p>
        </w:tc>
        <w:tc>
          <w:tcPr>
            <w:tcW w:w="1737" w:type="dxa"/>
            <w:tcBorders>
              <w:top w:val="single" w:color="auto" w:sz="4" w:space="0"/>
              <w:left w:val="nil"/>
              <w:bottom w:val="single" w:color="auto" w:sz="4" w:space="0"/>
              <w:right w:val="single" w:color="auto" w:sz="4" w:space="0"/>
            </w:tcBorders>
            <w:vAlign w:val="center"/>
          </w:tcPr>
          <w:p w14:paraId="37973AB9">
            <w:pPr>
              <w:widowControl/>
              <w:spacing w:line="360" w:lineRule="auto"/>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电子化注意事项</w:t>
            </w:r>
          </w:p>
        </w:tc>
        <w:tc>
          <w:tcPr>
            <w:tcW w:w="6330" w:type="dxa"/>
            <w:tcBorders>
              <w:top w:val="single" w:color="auto" w:sz="4" w:space="0"/>
              <w:left w:val="nil"/>
              <w:bottom w:val="single" w:color="auto" w:sz="4" w:space="0"/>
              <w:right w:val="single" w:color="auto" w:sz="4" w:space="0"/>
            </w:tcBorders>
            <w:vAlign w:val="center"/>
          </w:tcPr>
          <w:p w14:paraId="3FB4977C">
            <w:pPr>
              <w:snapToGrid w:val="0"/>
              <w:spacing w:line="360" w:lineRule="auto"/>
              <w:ind w:firstLine="573"/>
              <w:rPr>
                <w:rFonts w:hint="eastAsia" w:ascii="宋体" w:hAnsi="宋体" w:eastAsia="宋体" w:cs="宋体"/>
                <w:b/>
                <w:kern w:val="0"/>
                <w:sz w:val="24"/>
                <w:szCs w:val="24"/>
              </w:rPr>
            </w:pPr>
            <w:r>
              <w:rPr>
                <w:rFonts w:ascii="宋体" w:hAnsi="宋体" w:eastAsia="宋体" w:cs="宋体"/>
                <w:b/>
                <w:kern w:val="0"/>
                <w:sz w:val="24"/>
                <w:szCs w:val="24"/>
              </w:rPr>
              <w:t>本项目为电子化、无纸化交易项目，</w:t>
            </w:r>
            <w:r>
              <w:rPr>
                <w:rFonts w:hint="eastAsia" w:ascii="宋体" w:hAnsi="宋体" w:eastAsia="宋体" w:cs="宋体"/>
                <w:b/>
                <w:kern w:val="0"/>
                <w:sz w:val="24"/>
                <w:szCs w:val="24"/>
              </w:rPr>
              <w:t>响应文件</w:t>
            </w:r>
            <w:r>
              <w:rPr>
                <w:rFonts w:ascii="宋体" w:hAnsi="宋体" w:eastAsia="宋体" w:cs="宋体"/>
                <w:b/>
                <w:kern w:val="0"/>
                <w:sz w:val="24"/>
                <w:szCs w:val="24"/>
              </w:rPr>
              <w:t>是供应商（以下简称“</w:t>
            </w:r>
            <w:r>
              <w:rPr>
                <w:rFonts w:hint="eastAsia" w:ascii="宋体" w:hAnsi="宋体" w:eastAsia="宋体" w:cs="宋体"/>
                <w:b/>
                <w:kern w:val="0"/>
                <w:sz w:val="24"/>
                <w:szCs w:val="24"/>
              </w:rPr>
              <w:t>供应商</w:t>
            </w:r>
            <w:r>
              <w:rPr>
                <w:rFonts w:ascii="宋体" w:hAnsi="宋体" w:eastAsia="宋体" w:cs="宋体"/>
                <w:b/>
                <w:kern w:val="0"/>
                <w:sz w:val="24"/>
                <w:szCs w:val="24"/>
              </w:rPr>
              <w:t>”）通过中心</w:t>
            </w:r>
            <w:r>
              <w:rPr>
                <w:rFonts w:hint="eastAsia" w:ascii="宋体" w:hAnsi="宋体" w:eastAsia="宋体" w:cs="宋体"/>
                <w:b/>
                <w:kern w:val="0"/>
                <w:sz w:val="24"/>
                <w:szCs w:val="24"/>
              </w:rPr>
              <w:t>响应文件</w:t>
            </w:r>
            <w:r>
              <w:rPr>
                <w:rFonts w:ascii="宋体" w:hAnsi="宋体" w:eastAsia="宋体" w:cs="宋体"/>
                <w:b/>
                <w:kern w:val="0"/>
                <w:sz w:val="24"/>
                <w:szCs w:val="24"/>
              </w:rPr>
              <w:t>制作系统制作，并经过电子签章和加密后生成的电子版</w:t>
            </w:r>
            <w:r>
              <w:rPr>
                <w:rFonts w:hint="eastAsia" w:ascii="宋体" w:hAnsi="宋体" w:eastAsia="宋体" w:cs="宋体"/>
                <w:b/>
                <w:kern w:val="0"/>
                <w:sz w:val="24"/>
                <w:szCs w:val="24"/>
              </w:rPr>
              <w:t>响应文件</w:t>
            </w:r>
            <w:r>
              <w:rPr>
                <w:rFonts w:ascii="宋体" w:hAnsi="宋体" w:eastAsia="宋体" w:cs="宋体"/>
                <w:b/>
                <w:kern w:val="0"/>
                <w:sz w:val="24"/>
                <w:szCs w:val="24"/>
              </w:rPr>
              <w:t>。</w:t>
            </w:r>
            <w:r>
              <w:rPr>
                <w:rFonts w:hint="eastAsia" w:ascii="宋体" w:hAnsi="宋体" w:eastAsia="宋体" w:cs="宋体"/>
                <w:b/>
                <w:kern w:val="0"/>
                <w:sz w:val="24"/>
                <w:szCs w:val="24"/>
              </w:rPr>
              <w:t>供应商</w:t>
            </w:r>
            <w:r>
              <w:rPr>
                <w:rFonts w:ascii="宋体" w:hAnsi="宋体" w:eastAsia="宋体" w:cs="宋体"/>
                <w:b/>
                <w:kern w:val="0"/>
                <w:sz w:val="24"/>
                <w:szCs w:val="24"/>
              </w:rPr>
              <w:t>投标时，将不再接受任何纸质文件资料。</w:t>
            </w:r>
          </w:p>
          <w:p w14:paraId="0E244671">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电子化</w:t>
            </w:r>
            <w:r>
              <w:rPr>
                <w:rFonts w:hint="eastAsia" w:ascii="宋体" w:hAnsi="宋体" w:eastAsia="宋体" w:cs="宋体"/>
                <w:bCs/>
                <w:kern w:val="0"/>
                <w:sz w:val="24"/>
                <w:szCs w:val="24"/>
              </w:rPr>
              <w:t>响应文件</w:t>
            </w:r>
            <w:r>
              <w:rPr>
                <w:rFonts w:ascii="宋体" w:hAnsi="宋体" w:eastAsia="宋体" w:cs="宋体"/>
                <w:bCs/>
                <w:kern w:val="0"/>
                <w:sz w:val="24"/>
                <w:szCs w:val="24"/>
              </w:rPr>
              <w:t>具体制作教材请</w:t>
            </w:r>
            <w:r>
              <w:rPr>
                <w:rFonts w:hint="eastAsia" w:ascii="宋体" w:hAnsi="宋体" w:eastAsia="宋体" w:cs="宋体"/>
                <w:bCs/>
                <w:kern w:val="0"/>
                <w:sz w:val="24"/>
                <w:szCs w:val="24"/>
              </w:rPr>
              <w:t>供应商</w:t>
            </w:r>
            <w:r>
              <w:rPr>
                <w:rFonts w:ascii="宋体" w:hAnsi="宋体" w:eastAsia="宋体" w:cs="宋体"/>
                <w:bCs/>
                <w:kern w:val="0"/>
                <w:sz w:val="24"/>
                <w:szCs w:val="24"/>
              </w:rPr>
              <w:t xml:space="preserve">通过 CA 证书登 录三门峡市公共资源电子化交易系统在“组件下载”中查看。 </w:t>
            </w:r>
          </w:p>
          <w:p w14:paraId="20AF2117">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温馨提示：本项目为电子化、无纸化交易项目，开标时不接受任何纸质资料，为保证您能投标成功，请需仔细阅读以下条款。</w:t>
            </w:r>
          </w:p>
          <w:p w14:paraId="79952021">
            <w:pPr>
              <w:snapToGrid w:val="0"/>
              <w:spacing w:line="360" w:lineRule="auto"/>
              <w:ind w:firstLine="573"/>
              <w:rPr>
                <w:rFonts w:hint="eastAsia" w:ascii="宋体" w:hAnsi="宋体" w:eastAsia="宋体" w:cs="宋体"/>
                <w:b/>
                <w:kern w:val="0"/>
                <w:sz w:val="24"/>
                <w:szCs w:val="24"/>
              </w:rPr>
            </w:pPr>
            <w:r>
              <w:rPr>
                <w:rFonts w:ascii="宋体" w:hAnsi="宋体" w:eastAsia="宋体" w:cs="宋体"/>
                <w:b/>
                <w:kern w:val="0"/>
                <w:sz w:val="24"/>
                <w:szCs w:val="24"/>
              </w:rPr>
              <w:t xml:space="preserve">一、电子化投标 </w:t>
            </w:r>
          </w:p>
          <w:p w14:paraId="68FE9BB4">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（一）网上投标保证金的缴纳 按照《河南省财政厅关于优化政府采购营商环境有关问题的通知》（豫财购[2019]4号文）的要求本项目不再收取投标保证金。</w:t>
            </w:r>
          </w:p>
          <w:p w14:paraId="0AA84334">
            <w:pPr>
              <w:snapToGrid w:val="0"/>
              <w:spacing w:line="360" w:lineRule="auto"/>
              <w:ind w:firstLine="573"/>
              <w:rPr>
                <w:rFonts w:hint="eastAsia" w:ascii="宋体" w:hAnsi="宋体" w:eastAsia="宋体" w:cs="宋体"/>
                <w:b/>
                <w:kern w:val="0"/>
                <w:sz w:val="24"/>
                <w:szCs w:val="24"/>
              </w:rPr>
            </w:pPr>
            <w:r>
              <w:rPr>
                <w:rFonts w:ascii="宋体" w:hAnsi="宋体" w:eastAsia="宋体" w:cs="宋体"/>
                <w:b/>
                <w:kern w:val="0"/>
                <w:sz w:val="24"/>
                <w:szCs w:val="24"/>
              </w:rPr>
              <w:t>（二）电子化</w:t>
            </w:r>
            <w:r>
              <w:rPr>
                <w:rFonts w:hint="eastAsia" w:ascii="宋体" w:hAnsi="宋体" w:eastAsia="宋体" w:cs="宋体"/>
                <w:b/>
                <w:kern w:val="0"/>
                <w:sz w:val="24"/>
                <w:szCs w:val="24"/>
              </w:rPr>
              <w:t>响应文件</w:t>
            </w:r>
            <w:r>
              <w:rPr>
                <w:rFonts w:ascii="宋体" w:hAnsi="宋体" w:eastAsia="宋体" w:cs="宋体"/>
                <w:b/>
                <w:kern w:val="0"/>
                <w:sz w:val="24"/>
                <w:szCs w:val="24"/>
              </w:rPr>
              <w:t xml:space="preserve">的签章 </w:t>
            </w:r>
          </w:p>
          <w:p w14:paraId="7426CA33">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1、</w:t>
            </w:r>
            <w:r>
              <w:rPr>
                <w:rFonts w:hint="eastAsia" w:ascii="宋体" w:hAnsi="宋体" w:eastAsia="宋体" w:cs="宋体"/>
                <w:bCs/>
                <w:kern w:val="0"/>
                <w:sz w:val="24"/>
                <w:szCs w:val="24"/>
              </w:rPr>
              <w:t>供应商</w:t>
            </w:r>
            <w:r>
              <w:rPr>
                <w:rFonts w:ascii="宋体" w:hAnsi="宋体" w:eastAsia="宋体" w:cs="宋体"/>
                <w:bCs/>
                <w:kern w:val="0"/>
                <w:sz w:val="24"/>
                <w:szCs w:val="24"/>
              </w:rPr>
              <w:t>在生成电子化</w:t>
            </w:r>
            <w:r>
              <w:rPr>
                <w:rFonts w:hint="eastAsia" w:ascii="宋体" w:hAnsi="宋体" w:eastAsia="宋体" w:cs="宋体"/>
                <w:bCs/>
                <w:kern w:val="0"/>
                <w:sz w:val="24"/>
                <w:szCs w:val="24"/>
              </w:rPr>
              <w:t>响应文件</w:t>
            </w:r>
            <w:r>
              <w:rPr>
                <w:rFonts w:ascii="宋体" w:hAnsi="宋体" w:eastAsia="宋体" w:cs="宋体"/>
                <w:bCs/>
                <w:kern w:val="0"/>
                <w:sz w:val="24"/>
                <w:szCs w:val="24"/>
              </w:rPr>
              <w:t>后，应对电子化</w:t>
            </w:r>
            <w:r>
              <w:rPr>
                <w:rFonts w:hint="eastAsia" w:ascii="宋体" w:hAnsi="宋体" w:eastAsia="宋体" w:cs="宋体"/>
                <w:bCs/>
                <w:kern w:val="0"/>
                <w:sz w:val="24"/>
                <w:szCs w:val="24"/>
              </w:rPr>
              <w:t>响应文件</w:t>
            </w:r>
            <w:r>
              <w:rPr>
                <w:rFonts w:ascii="宋体" w:hAnsi="宋体" w:eastAsia="宋体" w:cs="宋体"/>
                <w:bCs/>
                <w:kern w:val="0"/>
                <w:sz w:val="24"/>
                <w:szCs w:val="24"/>
              </w:rPr>
              <w:t xml:space="preserve">进行签章，未进行签章的视为无效投标。 </w:t>
            </w:r>
          </w:p>
          <w:p w14:paraId="0F27FC18">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2、</w:t>
            </w:r>
            <w:r>
              <w:rPr>
                <w:rFonts w:hint="eastAsia" w:ascii="宋体" w:hAnsi="宋体" w:eastAsia="宋体" w:cs="宋体"/>
                <w:bCs/>
                <w:kern w:val="0"/>
                <w:sz w:val="24"/>
                <w:szCs w:val="24"/>
              </w:rPr>
              <w:t>征集文件</w:t>
            </w:r>
            <w:r>
              <w:rPr>
                <w:rFonts w:ascii="宋体" w:hAnsi="宋体" w:eastAsia="宋体" w:cs="宋体"/>
                <w:bCs/>
                <w:kern w:val="0"/>
                <w:sz w:val="24"/>
                <w:szCs w:val="24"/>
              </w:rPr>
              <w:t>中要求法定代表人或授权委托人签字或盖章的，供应商在进行电子化</w:t>
            </w:r>
            <w:r>
              <w:rPr>
                <w:rFonts w:hint="eastAsia" w:ascii="宋体" w:hAnsi="宋体" w:eastAsia="宋体" w:cs="宋体"/>
                <w:bCs/>
                <w:kern w:val="0"/>
                <w:sz w:val="24"/>
                <w:szCs w:val="24"/>
              </w:rPr>
              <w:t>响应文件</w:t>
            </w:r>
            <w:r>
              <w:rPr>
                <w:rFonts w:ascii="宋体" w:hAnsi="宋体" w:eastAsia="宋体" w:cs="宋体"/>
                <w:bCs/>
                <w:kern w:val="0"/>
                <w:sz w:val="24"/>
                <w:szCs w:val="24"/>
              </w:rPr>
              <w:t>签章时，以签盖法定代表人签章为准。电子化</w:t>
            </w:r>
            <w:r>
              <w:rPr>
                <w:rFonts w:hint="eastAsia" w:ascii="宋体" w:hAnsi="宋体" w:eastAsia="宋体" w:cs="宋体"/>
                <w:bCs/>
                <w:kern w:val="0"/>
                <w:sz w:val="24"/>
                <w:szCs w:val="24"/>
              </w:rPr>
              <w:t>响应文件</w:t>
            </w:r>
            <w:r>
              <w:rPr>
                <w:rFonts w:ascii="宋体" w:hAnsi="宋体" w:eastAsia="宋体" w:cs="宋体"/>
                <w:bCs/>
                <w:kern w:val="0"/>
                <w:sz w:val="24"/>
                <w:szCs w:val="24"/>
              </w:rPr>
              <w:t xml:space="preserve">具体制作教材请供应商通过 CA 证书登录三门峡市公共资源电子化交易系统在右上角“组建下载”中查看。 </w:t>
            </w:r>
          </w:p>
          <w:p w14:paraId="0BFED80C">
            <w:pPr>
              <w:snapToGrid w:val="0"/>
              <w:spacing w:line="360" w:lineRule="auto"/>
              <w:ind w:firstLine="573"/>
              <w:rPr>
                <w:rFonts w:hint="eastAsia" w:ascii="宋体" w:hAnsi="宋体" w:eastAsia="宋体" w:cs="宋体"/>
                <w:bCs/>
                <w:kern w:val="0"/>
                <w:sz w:val="24"/>
                <w:szCs w:val="24"/>
              </w:rPr>
            </w:pPr>
            <w:r>
              <w:rPr>
                <w:rFonts w:hint="eastAsia" w:ascii="宋体" w:hAnsi="宋体" w:eastAsia="宋体" w:cs="宋体"/>
                <w:bCs/>
                <w:kern w:val="0"/>
                <w:sz w:val="24"/>
                <w:szCs w:val="24"/>
              </w:rPr>
              <w:t>（三）电子化响应文件的格式及上传投标</w:t>
            </w:r>
          </w:p>
          <w:p w14:paraId="4AB30818">
            <w:pPr>
              <w:snapToGrid w:val="0"/>
              <w:spacing w:line="360" w:lineRule="auto"/>
              <w:ind w:firstLine="573"/>
              <w:rPr>
                <w:rFonts w:hint="eastAsia" w:ascii="宋体" w:hAnsi="宋体" w:eastAsia="宋体" w:cs="宋体"/>
                <w:bCs/>
                <w:kern w:val="0"/>
                <w:sz w:val="24"/>
                <w:szCs w:val="24"/>
              </w:rPr>
            </w:pPr>
            <w:r>
              <w:rPr>
                <w:rFonts w:hint="eastAsia" w:ascii="宋体" w:hAnsi="宋体" w:eastAsia="宋体" w:cs="宋体"/>
                <w:bCs/>
                <w:kern w:val="0"/>
                <w:sz w:val="24"/>
                <w:szCs w:val="24"/>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514A6259">
            <w:pPr>
              <w:snapToGrid w:val="0"/>
              <w:spacing w:line="360" w:lineRule="auto"/>
              <w:ind w:firstLine="573"/>
              <w:rPr>
                <w:rFonts w:hint="eastAsia" w:ascii="宋体" w:hAnsi="宋体" w:eastAsia="宋体" w:cs="宋体"/>
                <w:bCs/>
                <w:kern w:val="0"/>
                <w:sz w:val="24"/>
                <w:szCs w:val="24"/>
              </w:rPr>
            </w:pPr>
            <w:r>
              <w:rPr>
                <w:rFonts w:hint="eastAsia" w:ascii="宋体" w:hAnsi="宋体" w:eastAsia="宋体" w:cs="宋体"/>
                <w:bCs/>
                <w:kern w:val="0"/>
                <w:sz w:val="24"/>
                <w:szCs w:val="24"/>
              </w:rPr>
              <w:t>2、电子化响应文件应在响应截止时间前成功上传至三门峡市公共资源电子化交易系统。至响应截止时间止，仍未上传成功的电子化响应文件将不予接收。</w:t>
            </w:r>
          </w:p>
          <w:p w14:paraId="2DABE42C">
            <w:pPr>
              <w:snapToGrid w:val="0"/>
              <w:spacing w:line="360" w:lineRule="auto"/>
              <w:ind w:firstLine="573"/>
              <w:rPr>
                <w:rFonts w:hint="eastAsia" w:ascii="宋体" w:hAnsi="宋体" w:eastAsia="宋体" w:cs="宋体"/>
                <w:bCs/>
                <w:kern w:val="0"/>
                <w:sz w:val="24"/>
                <w:szCs w:val="24"/>
              </w:rPr>
            </w:pPr>
            <w:r>
              <w:rPr>
                <w:rFonts w:hint="eastAsia" w:ascii="宋体" w:hAnsi="宋体" w:eastAsia="宋体" w:cs="宋体"/>
                <w:b/>
                <w:kern w:val="0"/>
                <w:sz w:val="24"/>
                <w:szCs w:val="24"/>
              </w:rPr>
              <w:t>注：如按照电子化投标操作教材制作完成的电子化响应文件无法上传的，供应商应在响应截止时间前尽早的联系中心技术人员，以便有充分的时间进行处理。供应商应充分考虑到处理技术问题和上传数据等工作所需的时间问题，响应文件未在响应截止时间前成功上传的，其响应文件不予接收</w:t>
            </w:r>
            <w:r>
              <w:rPr>
                <w:rFonts w:hint="eastAsia" w:ascii="宋体" w:hAnsi="宋体" w:eastAsia="宋体" w:cs="宋体"/>
                <w:bCs/>
                <w:kern w:val="0"/>
                <w:sz w:val="24"/>
                <w:szCs w:val="24"/>
              </w:rPr>
              <w:t>。</w:t>
            </w:r>
          </w:p>
          <w:p w14:paraId="365D3EC8">
            <w:pPr>
              <w:snapToGrid w:val="0"/>
              <w:spacing w:line="360" w:lineRule="auto"/>
              <w:ind w:firstLine="573"/>
              <w:rPr>
                <w:rFonts w:hint="eastAsia" w:ascii="宋体" w:hAnsi="宋体" w:eastAsia="宋体" w:cs="宋体"/>
                <w:b/>
                <w:kern w:val="0"/>
                <w:sz w:val="24"/>
                <w:szCs w:val="24"/>
              </w:rPr>
            </w:pPr>
            <w:r>
              <w:rPr>
                <w:rFonts w:hint="eastAsia" w:ascii="宋体" w:hAnsi="宋体" w:eastAsia="宋体" w:cs="宋体"/>
                <w:b/>
                <w:kern w:val="0"/>
                <w:sz w:val="24"/>
                <w:szCs w:val="24"/>
              </w:rPr>
              <w:t>技术联系电话：0398-3117095   3117080</w:t>
            </w:r>
          </w:p>
          <w:p w14:paraId="323E4D7B">
            <w:pPr>
              <w:snapToGrid w:val="0"/>
              <w:spacing w:line="360" w:lineRule="auto"/>
              <w:ind w:firstLine="573"/>
              <w:rPr>
                <w:rFonts w:hint="eastAsia" w:ascii="宋体" w:hAnsi="宋体" w:eastAsia="宋体" w:cs="宋体"/>
                <w:b/>
                <w:kern w:val="0"/>
                <w:sz w:val="24"/>
                <w:szCs w:val="24"/>
              </w:rPr>
            </w:pPr>
            <w:r>
              <w:rPr>
                <w:rFonts w:hint="eastAsia" w:ascii="宋体" w:hAnsi="宋体" w:eastAsia="宋体" w:cs="宋体"/>
                <w:b/>
                <w:kern w:val="0"/>
                <w:sz w:val="24"/>
                <w:szCs w:val="24"/>
              </w:rPr>
              <w:t>新点客服电话:4009980000</w:t>
            </w:r>
          </w:p>
          <w:p w14:paraId="1B2F44D2">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 xml:space="preserve">（四）电子化项目开标、解密、唱标、评标 </w:t>
            </w:r>
          </w:p>
          <w:p w14:paraId="7F6FFDA8">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本项目为不见面开标项目，开标当日，</w:t>
            </w:r>
            <w:r>
              <w:rPr>
                <w:rFonts w:hint="eastAsia" w:ascii="宋体" w:hAnsi="宋体" w:eastAsia="宋体" w:cs="宋体"/>
                <w:bCs/>
                <w:kern w:val="0"/>
                <w:sz w:val="24"/>
                <w:szCs w:val="24"/>
              </w:rPr>
              <w:t>供应商</w:t>
            </w:r>
            <w:r>
              <w:rPr>
                <w:rFonts w:ascii="宋体" w:hAnsi="宋体" w:eastAsia="宋体" w:cs="宋体"/>
                <w:bCs/>
                <w:kern w:val="0"/>
                <w:sz w:val="24"/>
                <w:szCs w:val="24"/>
              </w:rPr>
              <w:t>无需到开标现场参加开标会议，</w:t>
            </w:r>
            <w:r>
              <w:rPr>
                <w:rFonts w:hint="eastAsia" w:ascii="宋体" w:hAnsi="宋体" w:eastAsia="宋体" w:cs="宋体"/>
                <w:bCs/>
                <w:kern w:val="0"/>
                <w:sz w:val="24"/>
                <w:szCs w:val="24"/>
              </w:rPr>
              <w:t>供应商</w:t>
            </w:r>
            <w:r>
              <w:rPr>
                <w:rFonts w:ascii="宋体" w:hAnsi="宋体" w:eastAsia="宋体" w:cs="宋体"/>
                <w:bCs/>
                <w:kern w:val="0"/>
                <w:sz w:val="24"/>
                <w:szCs w:val="24"/>
              </w:rPr>
              <w:t>应当在开标截止时间前，登陆不见面开标大厅选择登陆三门峡市公共资源电子招投标系统 进行</w:t>
            </w:r>
            <w:r>
              <w:rPr>
                <w:rFonts w:hint="eastAsia" w:ascii="宋体" w:hAnsi="宋体" w:eastAsia="宋体" w:cs="宋体"/>
                <w:bCs/>
                <w:kern w:val="0"/>
                <w:sz w:val="24"/>
                <w:szCs w:val="24"/>
              </w:rPr>
              <w:t>登录</w:t>
            </w:r>
            <w:r>
              <w:rPr>
                <w:rFonts w:ascii="宋体" w:hAnsi="宋体" w:eastAsia="宋体" w:cs="宋体"/>
                <w:bCs/>
                <w:kern w:val="0"/>
                <w:sz w:val="24"/>
                <w:szCs w:val="24"/>
              </w:rPr>
              <w:t>（网址为 http://120.194.249.36:10094/BidOpening/bidopeninghallaction/hall/login）,在线准时参加开标活动并进行</w:t>
            </w:r>
            <w:r>
              <w:rPr>
                <w:rFonts w:hint="eastAsia" w:ascii="宋体" w:hAnsi="宋体" w:eastAsia="宋体" w:cs="宋体"/>
                <w:bCs/>
                <w:kern w:val="0"/>
                <w:sz w:val="24"/>
                <w:szCs w:val="24"/>
              </w:rPr>
              <w:t>响应文件</w:t>
            </w:r>
            <w:r>
              <w:rPr>
                <w:rFonts w:ascii="宋体" w:hAnsi="宋体" w:eastAsia="宋体" w:cs="宋体"/>
                <w:bCs/>
                <w:kern w:val="0"/>
                <w:sz w:val="24"/>
                <w:szCs w:val="24"/>
              </w:rPr>
              <w:t>解密等。每位</w:t>
            </w:r>
            <w:r>
              <w:rPr>
                <w:rFonts w:hint="eastAsia" w:ascii="宋体" w:hAnsi="宋体" w:eastAsia="宋体" w:cs="宋体"/>
                <w:bCs/>
                <w:kern w:val="0"/>
                <w:sz w:val="24"/>
                <w:szCs w:val="24"/>
              </w:rPr>
              <w:t>供应商</w:t>
            </w:r>
            <w:r>
              <w:rPr>
                <w:rFonts w:ascii="宋体" w:hAnsi="宋体" w:eastAsia="宋体" w:cs="宋体"/>
                <w:bCs/>
                <w:kern w:val="0"/>
                <w:sz w:val="24"/>
                <w:szCs w:val="24"/>
              </w:rPr>
              <w:t>的解密时间为开标时间起 30 分钟内完成。因</w:t>
            </w:r>
            <w:r>
              <w:rPr>
                <w:rFonts w:hint="eastAsia" w:ascii="宋体" w:hAnsi="宋体" w:eastAsia="宋体" w:cs="宋体"/>
                <w:bCs/>
                <w:kern w:val="0"/>
                <w:sz w:val="24"/>
                <w:szCs w:val="24"/>
              </w:rPr>
              <w:t>供应商</w:t>
            </w:r>
            <w:r>
              <w:rPr>
                <w:rFonts w:ascii="宋体" w:hAnsi="宋体" w:eastAsia="宋体" w:cs="宋体"/>
                <w:bCs/>
                <w:kern w:val="0"/>
                <w:sz w:val="24"/>
                <w:szCs w:val="24"/>
              </w:rPr>
              <w:t xml:space="preserve">原因未能解密、解密失败或解密超时的将被拒绝。 </w:t>
            </w:r>
          </w:p>
          <w:p w14:paraId="06632047">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2、电子化</w:t>
            </w:r>
            <w:r>
              <w:rPr>
                <w:rFonts w:hint="eastAsia" w:ascii="宋体" w:hAnsi="宋体" w:eastAsia="宋体" w:cs="宋体"/>
                <w:bCs/>
                <w:kern w:val="0"/>
                <w:sz w:val="24"/>
                <w:szCs w:val="24"/>
              </w:rPr>
              <w:t>响应文件</w:t>
            </w:r>
            <w:r>
              <w:rPr>
                <w:rFonts w:ascii="宋体" w:hAnsi="宋体" w:eastAsia="宋体" w:cs="宋体"/>
                <w:bCs/>
                <w:kern w:val="0"/>
                <w:sz w:val="24"/>
                <w:szCs w:val="24"/>
              </w:rPr>
              <w:t>异常情况的处理 如出现</w:t>
            </w:r>
            <w:r>
              <w:rPr>
                <w:rFonts w:hint="eastAsia" w:ascii="宋体" w:hAnsi="宋体" w:eastAsia="宋体" w:cs="宋体"/>
                <w:bCs/>
                <w:kern w:val="0"/>
                <w:sz w:val="24"/>
                <w:szCs w:val="24"/>
              </w:rPr>
              <w:t>供应商</w:t>
            </w:r>
            <w:r>
              <w:rPr>
                <w:rFonts w:ascii="宋体" w:hAnsi="宋体" w:eastAsia="宋体" w:cs="宋体"/>
                <w:bCs/>
                <w:kern w:val="0"/>
                <w:sz w:val="24"/>
                <w:szCs w:val="24"/>
              </w:rPr>
              <w:t>的电子</w:t>
            </w:r>
            <w:r>
              <w:rPr>
                <w:rFonts w:hint="eastAsia" w:ascii="宋体" w:hAnsi="宋体" w:eastAsia="宋体" w:cs="宋体"/>
                <w:bCs/>
                <w:kern w:val="0"/>
                <w:sz w:val="24"/>
                <w:szCs w:val="24"/>
              </w:rPr>
              <w:t>响应文件</w:t>
            </w:r>
            <w:r>
              <w:rPr>
                <w:rFonts w:ascii="宋体" w:hAnsi="宋体" w:eastAsia="宋体" w:cs="宋体"/>
                <w:bCs/>
                <w:kern w:val="0"/>
                <w:sz w:val="24"/>
                <w:szCs w:val="24"/>
              </w:rPr>
              <w:t>无法解密等异常情况，</w:t>
            </w:r>
            <w:r>
              <w:rPr>
                <w:rFonts w:hint="eastAsia" w:ascii="宋体" w:hAnsi="宋体" w:eastAsia="宋体" w:cs="宋体"/>
                <w:bCs/>
                <w:kern w:val="0"/>
                <w:sz w:val="24"/>
                <w:szCs w:val="24"/>
              </w:rPr>
              <w:t>供应商</w:t>
            </w:r>
            <w:r>
              <w:rPr>
                <w:rFonts w:ascii="宋体" w:hAnsi="宋体" w:eastAsia="宋体" w:cs="宋体"/>
                <w:bCs/>
                <w:kern w:val="0"/>
                <w:sz w:val="24"/>
                <w:szCs w:val="24"/>
              </w:rPr>
              <w:t>应及时致电中介服务机构说明。</w:t>
            </w:r>
            <w:r>
              <w:rPr>
                <w:rFonts w:hint="eastAsia" w:ascii="宋体" w:hAnsi="宋体" w:eastAsia="宋体" w:cs="宋体"/>
                <w:bCs/>
                <w:kern w:val="0"/>
                <w:sz w:val="24"/>
                <w:szCs w:val="24"/>
              </w:rPr>
              <w:t>响应文件</w:t>
            </w:r>
            <w:r>
              <w:rPr>
                <w:rFonts w:ascii="宋体" w:hAnsi="宋体" w:eastAsia="宋体" w:cs="宋体"/>
                <w:bCs/>
                <w:kern w:val="0"/>
                <w:sz w:val="24"/>
                <w:szCs w:val="24"/>
              </w:rPr>
              <w:t>异常，按以下1</w:t>
            </w:r>
            <w:r>
              <w:rPr>
                <w:rFonts w:hint="eastAsia" w:ascii="宋体" w:hAnsi="宋体" w:eastAsia="宋体" w:cs="宋体"/>
                <w:bCs/>
                <w:kern w:val="0"/>
                <w:sz w:val="24"/>
                <w:szCs w:val="24"/>
              </w:rPr>
              <w:t>、</w:t>
            </w:r>
            <w:r>
              <w:rPr>
                <w:rFonts w:ascii="宋体" w:hAnsi="宋体" w:eastAsia="宋体" w:cs="宋体"/>
                <w:bCs/>
                <w:kern w:val="0"/>
                <w:sz w:val="24"/>
                <w:szCs w:val="24"/>
              </w:rPr>
              <w:t xml:space="preserve">2 步骤进行处理： </w:t>
            </w:r>
          </w:p>
          <w:p w14:paraId="23D9FC37">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 xml:space="preserve">（1）首先由技术人员进行问题排查。 </w:t>
            </w:r>
          </w:p>
          <w:p w14:paraId="7CAD9B33">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（2）经技术人员排查后，是</w:t>
            </w:r>
            <w:r>
              <w:rPr>
                <w:rFonts w:hint="eastAsia" w:ascii="宋体" w:hAnsi="宋体" w:eastAsia="宋体" w:cs="宋体"/>
                <w:bCs/>
                <w:kern w:val="0"/>
                <w:sz w:val="24"/>
                <w:szCs w:val="24"/>
              </w:rPr>
              <w:t>供应商</w:t>
            </w:r>
            <w:r>
              <w:rPr>
                <w:rFonts w:ascii="宋体" w:hAnsi="宋体" w:eastAsia="宋体" w:cs="宋体"/>
                <w:bCs/>
                <w:kern w:val="0"/>
                <w:sz w:val="24"/>
                <w:szCs w:val="24"/>
              </w:rPr>
              <w:t>文件自身问题导致</w:t>
            </w:r>
            <w:r>
              <w:rPr>
                <w:rFonts w:hint="eastAsia" w:ascii="宋体" w:hAnsi="宋体" w:eastAsia="宋体" w:cs="宋体"/>
                <w:bCs/>
                <w:kern w:val="0"/>
                <w:sz w:val="24"/>
                <w:szCs w:val="24"/>
              </w:rPr>
              <w:t>响应文件</w:t>
            </w:r>
            <w:r>
              <w:rPr>
                <w:rFonts w:ascii="宋体" w:hAnsi="宋体" w:eastAsia="宋体" w:cs="宋体"/>
                <w:bCs/>
                <w:kern w:val="0"/>
                <w:sz w:val="24"/>
                <w:szCs w:val="24"/>
              </w:rPr>
              <w:t>无法解密的，该</w:t>
            </w:r>
            <w:r>
              <w:rPr>
                <w:rFonts w:hint="eastAsia" w:ascii="宋体" w:hAnsi="宋体" w:eastAsia="宋体" w:cs="宋体"/>
                <w:bCs/>
                <w:kern w:val="0"/>
                <w:sz w:val="24"/>
                <w:szCs w:val="24"/>
              </w:rPr>
              <w:t>响应文件</w:t>
            </w:r>
            <w:r>
              <w:rPr>
                <w:rFonts w:ascii="宋体" w:hAnsi="宋体" w:eastAsia="宋体" w:cs="宋体"/>
                <w:bCs/>
                <w:kern w:val="0"/>
                <w:sz w:val="24"/>
                <w:szCs w:val="24"/>
              </w:rPr>
              <w:t xml:space="preserve">将不予接收、解密和唱标。开标会议继续进行。 </w:t>
            </w:r>
          </w:p>
          <w:p w14:paraId="2B27EFD6">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（3）经技术人员排查后，如果是电子化交易系统问题造成</w:t>
            </w:r>
            <w:r>
              <w:rPr>
                <w:rFonts w:hint="eastAsia" w:ascii="宋体" w:hAnsi="宋体" w:eastAsia="宋体" w:cs="宋体"/>
                <w:bCs/>
                <w:kern w:val="0"/>
                <w:sz w:val="24"/>
                <w:szCs w:val="24"/>
              </w:rPr>
              <w:t>响应文件</w:t>
            </w:r>
            <w:r>
              <w:rPr>
                <w:rFonts w:ascii="宋体" w:hAnsi="宋体" w:eastAsia="宋体" w:cs="宋体"/>
                <w:bCs/>
                <w:kern w:val="0"/>
                <w:sz w:val="24"/>
                <w:szCs w:val="24"/>
              </w:rPr>
              <w:t>无法解密的，将由技术人员对问题进行处理。如短时间内问题无法解决的，将由中介服务机构向监督部门申请，经监督部门同意后，暂停开标会议，待问题解决后继续 开标。</w:t>
            </w:r>
          </w:p>
          <w:p w14:paraId="3628A568">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3、待所有</w:t>
            </w:r>
            <w:r>
              <w:rPr>
                <w:rFonts w:hint="eastAsia" w:ascii="宋体" w:hAnsi="宋体" w:eastAsia="宋体" w:cs="宋体"/>
                <w:bCs/>
                <w:kern w:val="0"/>
                <w:sz w:val="24"/>
                <w:szCs w:val="24"/>
              </w:rPr>
              <w:t>供应商响应文件</w:t>
            </w:r>
            <w:r>
              <w:rPr>
                <w:rFonts w:ascii="宋体" w:hAnsi="宋体" w:eastAsia="宋体" w:cs="宋体"/>
                <w:bCs/>
                <w:kern w:val="0"/>
                <w:sz w:val="24"/>
                <w:szCs w:val="24"/>
              </w:rPr>
              <w:t>解密完成后，由中介服务机构操作，对所有已解密</w:t>
            </w:r>
            <w:r>
              <w:rPr>
                <w:rFonts w:hint="eastAsia" w:ascii="宋体" w:hAnsi="宋体" w:eastAsia="宋体" w:cs="宋体"/>
                <w:bCs/>
                <w:kern w:val="0"/>
                <w:sz w:val="24"/>
                <w:szCs w:val="24"/>
              </w:rPr>
              <w:t>响应文件</w:t>
            </w:r>
            <w:r>
              <w:rPr>
                <w:rFonts w:ascii="宋体" w:hAnsi="宋体" w:eastAsia="宋体" w:cs="宋体"/>
                <w:bCs/>
                <w:kern w:val="0"/>
                <w:sz w:val="24"/>
                <w:szCs w:val="24"/>
              </w:rPr>
              <w:t>进行唱标。</w:t>
            </w:r>
          </w:p>
          <w:p w14:paraId="505E5741">
            <w:pPr>
              <w:snapToGrid w:val="0"/>
              <w:spacing w:line="360" w:lineRule="auto"/>
              <w:ind w:firstLine="573"/>
              <w:rPr>
                <w:rFonts w:hint="eastAsia" w:ascii="宋体" w:hAnsi="宋体" w:eastAsia="宋体" w:cs="宋体"/>
                <w:b/>
                <w:kern w:val="0"/>
                <w:sz w:val="24"/>
                <w:szCs w:val="24"/>
              </w:rPr>
            </w:pPr>
            <w:r>
              <w:rPr>
                <w:rFonts w:hint="eastAsia" w:ascii="宋体" w:hAnsi="宋体" w:eastAsia="宋体" w:cs="宋体"/>
                <w:b/>
                <w:kern w:val="0"/>
                <w:sz w:val="24"/>
                <w:szCs w:val="24"/>
              </w:rPr>
              <w:t>供应商</w:t>
            </w:r>
            <w:r>
              <w:rPr>
                <w:rFonts w:ascii="宋体" w:hAnsi="宋体" w:eastAsia="宋体" w:cs="宋体"/>
                <w:b/>
                <w:kern w:val="0"/>
                <w:sz w:val="24"/>
                <w:szCs w:val="24"/>
              </w:rPr>
              <w:t>应保证在开标期间电话、电脑、网络能够正常工作，供应商因停电、电脑病毒、网络堵塞等原因，未在规定的解密时间内对</w:t>
            </w:r>
            <w:r>
              <w:rPr>
                <w:rFonts w:hint="eastAsia" w:ascii="宋体" w:hAnsi="宋体" w:eastAsia="宋体" w:cs="宋体"/>
                <w:b/>
                <w:kern w:val="0"/>
                <w:sz w:val="24"/>
                <w:szCs w:val="24"/>
              </w:rPr>
              <w:t>响应文件</w:t>
            </w:r>
            <w:r>
              <w:rPr>
                <w:rFonts w:ascii="宋体" w:hAnsi="宋体" w:eastAsia="宋体" w:cs="宋体"/>
                <w:b/>
                <w:kern w:val="0"/>
                <w:sz w:val="24"/>
                <w:szCs w:val="24"/>
              </w:rPr>
              <w:t>进行解密的，其</w:t>
            </w:r>
            <w:r>
              <w:rPr>
                <w:rFonts w:hint="eastAsia" w:ascii="宋体" w:hAnsi="宋体" w:eastAsia="宋体" w:cs="宋体"/>
                <w:b/>
                <w:kern w:val="0"/>
                <w:sz w:val="24"/>
                <w:szCs w:val="24"/>
              </w:rPr>
              <w:t>响应文件</w:t>
            </w:r>
            <w:r>
              <w:rPr>
                <w:rFonts w:ascii="宋体" w:hAnsi="宋体" w:eastAsia="宋体" w:cs="宋体"/>
                <w:b/>
                <w:kern w:val="0"/>
                <w:sz w:val="24"/>
                <w:szCs w:val="24"/>
              </w:rPr>
              <w:t xml:space="preserve">不予接收、唱标。 </w:t>
            </w:r>
          </w:p>
          <w:p w14:paraId="4E463599">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4、开标时</w:t>
            </w:r>
            <w:r>
              <w:rPr>
                <w:rFonts w:hint="eastAsia" w:ascii="宋体" w:hAnsi="宋体" w:eastAsia="宋体" w:cs="宋体"/>
                <w:bCs/>
                <w:kern w:val="0"/>
                <w:sz w:val="24"/>
                <w:szCs w:val="24"/>
              </w:rPr>
              <w:t>供应商</w:t>
            </w:r>
            <w:r>
              <w:rPr>
                <w:rFonts w:ascii="宋体" w:hAnsi="宋体" w:eastAsia="宋体" w:cs="宋体"/>
                <w:bCs/>
                <w:kern w:val="0"/>
                <w:sz w:val="24"/>
                <w:szCs w:val="24"/>
              </w:rPr>
              <w:t>可登录到交易系统中在开标大厅中点击开标一览表查看自己的投标报价。如对自己的唱标内容有异议的，应在唱标内容显示后 10 分钟内向中介服务机构电话质疑。中介服务机构应在监督人员的监督下进行免提通话接受</w:t>
            </w:r>
            <w:r>
              <w:rPr>
                <w:rFonts w:hint="eastAsia" w:ascii="宋体" w:hAnsi="宋体" w:eastAsia="宋体" w:cs="宋体"/>
                <w:bCs/>
                <w:kern w:val="0"/>
                <w:sz w:val="24"/>
                <w:szCs w:val="24"/>
              </w:rPr>
              <w:t>供应商</w:t>
            </w:r>
            <w:r>
              <w:rPr>
                <w:rFonts w:ascii="宋体" w:hAnsi="宋体" w:eastAsia="宋体" w:cs="宋体"/>
                <w:bCs/>
                <w:kern w:val="0"/>
                <w:sz w:val="24"/>
                <w:szCs w:val="24"/>
              </w:rPr>
              <w:t>的质疑并做好书面记录。</w:t>
            </w:r>
            <w:r>
              <w:rPr>
                <w:rFonts w:hint="eastAsia" w:ascii="宋体" w:hAnsi="宋体" w:eastAsia="宋体" w:cs="宋体"/>
                <w:bCs/>
                <w:kern w:val="0"/>
                <w:sz w:val="24"/>
                <w:szCs w:val="24"/>
              </w:rPr>
              <w:t>供应商</w:t>
            </w:r>
            <w:r>
              <w:rPr>
                <w:rFonts w:ascii="宋体" w:hAnsi="宋体" w:eastAsia="宋体" w:cs="宋体"/>
                <w:bCs/>
                <w:kern w:val="0"/>
                <w:sz w:val="24"/>
                <w:szCs w:val="24"/>
              </w:rPr>
              <w:t xml:space="preserve">未在规定时间内提出质疑的，视为认可唱标内容。 </w:t>
            </w:r>
          </w:p>
          <w:p w14:paraId="76831861">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5、评标时，评标委员会对电子化</w:t>
            </w:r>
            <w:r>
              <w:rPr>
                <w:rFonts w:hint="eastAsia" w:ascii="宋体" w:hAnsi="宋体" w:eastAsia="宋体" w:cs="宋体"/>
                <w:bCs/>
                <w:kern w:val="0"/>
                <w:sz w:val="24"/>
                <w:szCs w:val="24"/>
              </w:rPr>
              <w:t>响应文件</w:t>
            </w:r>
            <w:r>
              <w:rPr>
                <w:rFonts w:ascii="宋体" w:hAnsi="宋体" w:eastAsia="宋体" w:cs="宋体"/>
                <w:bCs/>
                <w:kern w:val="0"/>
                <w:sz w:val="24"/>
                <w:szCs w:val="24"/>
              </w:rPr>
              <w:t>有质疑的，将通过电子化交易系统对供应商发起质疑，并在监督人员的监督下，用免提模式致电需要答复的供应商进行详细质询。质疑回复内容确认后，</w:t>
            </w:r>
            <w:r>
              <w:rPr>
                <w:rFonts w:hint="eastAsia" w:ascii="宋体" w:hAnsi="宋体" w:eastAsia="宋体" w:cs="宋体"/>
                <w:bCs/>
                <w:kern w:val="0"/>
                <w:sz w:val="24"/>
                <w:szCs w:val="24"/>
              </w:rPr>
              <w:t>供应商</w:t>
            </w:r>
            <w:r>
              <w:rPr>
                <w:rFonts w:ascii="宋体" w:hAnsi="宋体" w:eastAsia="宋体" w:cs="宋体"/>
                <w:bCs/>
                <w:kern w:val="0"/>
                <w:sz w:val="24"/>
                <w:szCs w:val="24"/>
              </w:rPr>
              <w:t>的回复文件必须以经过</w:t>
            </w:r>
            <w:r>
              <w:rPr>
                <w:rFonts w:hint="eastAsia" w:ascii="宋体" w:hAnsi="宋体" w:eastAsia="宋体" w:cs="宋体"/>
                <w:bCs/>
                <w:kern w:val="0"/>
                <w:sz w:val="24"/>
                <w:szCs w:val="24"/>
              </w:rPr>
              <w:t>供应商</w:t>
            </w:r>
            <w:r>
              <w:rPr>
                <w:rFonts w:ascii="宋体" w:hAnsi="宋体" w:eastAsia="宋体" w:cs="宋体"/>
                <w:bCs/>
                <w:kern w:val="0"/>
                <w:sz w:val="24"/>
                <w:szCs w:val="24"/>
              </w:rPr>
              <w:t xml:space="preserve">和其法定代表人签章的 PDF 格式文件为准，并通过电子化交易系统提交至评标委员会。 </w:t>
            </w:r>
          </w:p>
          <w:p w14:paraId="1E4B2D5D">
            <w:pPr>
              <w:snapToGrid w:val="0"/>
              <w:spacing w:line="360" w:lineRule="auto"/>
              <w:ind w:firstLine="573"/>
              <w:rPr>
                <w:rFonts w:hint="eastAsia" w:ascii="宋体" w:hAnsi="宋体" w:eastAsia="宋体" w:cs="宋体"/>
                <w:bCs/>
                <w:kern w:val="0"/>
                <w:sz w:val="24"/>
                <w:szCs w:val="24"/>
              </w:rPr>
            </w:pPr>
            <w:r>
              <w:rPr>
                <w:rFonts w:ascii="宋体" w:hAnsi="宋体" w:eastAsia="宋体" w:cs="宋体"/>
                <w:bCs/>
                <w:kern w:val="0"/>
                <w:sz w:val="24"/>
                <w:szCs w:val="24"/>
              </w:rPr>
              <w:t>6、如评标委员会对需要回复的</w:t>
            </w:r>
            <w:r>
              <w:rPr>
                <w:rFonts w:hint="eastAsia" w:ascii="宋体" w:hAnsi="宋体" w:eastAsia="宋体" w:cs="宋体"/>
                <w:bCs/>
                <w:kern w:val="0"/>
                <w:sz w:val="24"/>
                <w:szCs w:val="24"/>
              </w:rPr>
              <w:t>供应商</w:t>
            </w:r>
            <w:r>
              <w:rPr>
                <w:rFonts w:ascii="宋体" w:hAnsi="宋体" w:eastAsia="宋体" w:cs="宋体"/>
                <w:bCs/>
                <w:kern w:val="0"/>
                <w:sz w:val="24"/>
                <w:szCs w:val="24"/>
              </w:rPr>
              <w:t>连续三次致电未接通的，视为</w:t>
            </w:r>
            <w:r>
              <w:rPr>
                <w:rFonts w:hint="eastAsia" w:ascii="宋体" w:hAnsi="宋体" w:eastAsia="宋体" w:cs="宋体"/>
                <w:bCs/>
                <w:kern w:val="0"/>
                <w:sz w:val="24"/>
                <w:szCs w:val="24"/>
              </w:rPr>
              <w:t>供应商</w:t>
            </w:r>
            <w:r>
              <w:rPr>
                <w:rFonts w:ascii="宋体" w:hAnsi="宋体" w:eastAsia="宋体" w:cs="宋体"/>
                <w:bCs/>
                <w:kern w:val="0"/>
                <w:sz w:val="24"/>
                <w:szCs w:val="24"/>
              </w:rPr>
              <w:t xml:space="preserve">放弃回复，评标委员会将自行对需要回复的内容进行认定。 </w:t>
            </w:r>
          </w:p>
          <w:p w14:paraId="45180075">
            <w:pPr>
              <w:snapToGrid w:val="0"/>
              <w:spacing w:line="360" w:lineRule="auto"/>
              <w:ind w:firstLine="573"/>
              <w:rPr>
                <w:rFonts w:hint="eastAsia" w:ascii="宋体" w:hAnsi="宋体" w:eastAsia="宋体" w:cs="宋体"/>
                <w:b/>
                <w:kern w:val="0"/>
                <w:sz w:val="24"/>
                <w:szCs w:val="24"/>
              </w:rPr>
            </w:pPr>
            <w:r>
              <w:rPr>
                <w:rFonts w:hint="eastAsia" w:ascii="宋体" w:hAnsi="宋体" w:eastAsia="宋体" w:cs="宋体"/>
                <w:b/>
                <w:kern w:val="0"/>
                <w:sz w:val="24"/>
                <w:szCs w:val="24"/>
              </w:rPr>
              <w:t>其他补充事宜</w:t>
            </w:r>
          </w:p>
          <w:p w14:paraId="44D660C5">
            <w:pPr>
              <w:snapToGrid w:val="0"/>
              <w:spacing w:line="360" w:lineRule="auto"/>
              <w:ind w:firstLine="573"/>
              <w:rPr>
                <w:rFonts w:hint="eastAsia" w:ascii="宋体" w:hAnsi="宋体" w:eastAsia="宋体" w:cs="宋体"/>
                <w:bCs/>
                <w:kern w:val="0"/>
                <w:sz w:val="24"/>
                <w:szCs w:val="24"/>
              </w:rPr>
            </w:pPr>
            <w:r>
              <w:rPr>
                <w:rFonts w:hint="eastAsia" w:ascii="宋体" w:hAnsi="宋体" w:eastAsia="宋体" w:cs="宋体"/>
                <w:bCs/>
                <w:kern w:val="0"/>
                <w:sz w:val="24"/>
                <w:szCs w:val="24"/>
              </w:rPr>
              <w:t>本项目实行资格后审，根据优化营商环境的要求，评标时审查内容以响应文件为准：</w:t>
            </w:r>
          </w:p>
          <w:p w14:paraId="6F4B3E5B">
            <w:pPr>
              <w:snapToGrid w:val="0"/>
              <w:spacing w:line="360" w:lineRule="auto"/>
              <w:ind w:firstLine="573"/>
              <w:rPr>
                <w:rFonts w:hint="eastAsia" w:ascii="宋体" w:hAnsi="宋体" w:eastAsia="宋体" w:cs="宋体"/>
                <w:bCs/>
                <w:kern w:val="0"/>
                <w:sz w:val="24"/>
                <w:szCs w:val="24"/>
              </w:rPr>
            </w:pPr>
            <w:r>
              <w:rPr>
                <w:rFonts w:hint="eastAsia" w:ascii="宋体" w:hAnsi="宋体" w:eastAsia="宋体" w:cs="宋体"/>
                <w:bCs/>
                <w:kern w:val="0"/>
                <w:sz w:val="24"/>
                <w:szCs w:val="24"/>
              </w:rPr>
              <w:t>1、资格评（预）审部分：资格评（预）以响应文件为准，其上传资料真实性由供应商自行承担。</w:t>
            </w:r>
          </w:p>
          <w:p w14:paraId="34A40C44">
            <w:pPr>
              <w:snapToGrid w:val="0"/>
              <w:spacing w:line="360" w:lineRule="auto"/>
              <w:ind w:firstLine="573"/>
              <w:rPr>
                <w:rFonts w:hint="eastAsia" w:ascii="宋体" w:hAnsi="宋体" w:eastAsia="宋体" w:cs="宋体"/>
                <w:bCs/>
                <w:kern w:val="0"/>
                <w:sz w:val="24"/>
                <w:szCs w:val="24"/>
              </w:rPr>
            </w:pPr>
            <w:r>
              <w:rPr>
                <w:rFonts w:hint="eastAsia" w:ascii="宋体" w:hAnsi="宋体" w:eastAsia="宋体" w:cs="宋体"/>
                <w:bCs/>
                <w:kern w:val="0"/>
                <w:sz w:val="24"/>
                <w:szCs w:val="24"/>
              </w:rPr>
              <w:t>2、评标打分部分：评标打分部分仍按照100分制原则进行，涉及到资格审查、企业荣誉、人员业绩、企业业绩等计分部分时，以投标单位自行上传到响应文件中的相应内容为准。</w:t>
            </w:r>
          </w:p>
          <w:p w14:paraId="14775310">
            <w:pPr>
              <w:snapToGrid w:val="0"/>
              <w:spacing w:line="360" w:lineRule="auto"/>
              <w:ind w:firstLine="573"/>
              <w:rPr>
                <w:rFonts w:hint="eastAsia" w:ascii="宋体" w:hAnsi="宋体" w:eastAsia="宋体" w:cs="宋体"/>
                <w:bCs/>
                <w:kern w:val="0"/>
                <w:sz w:val="24"/>
                <w:szCs w:val="24"/>
              </w:rPr>
            </w:pPr>
            <w:r>
              <w:rPr>
                <w:rFonts w:hint="eastAsia" w:ascii="宋体" w:hAnsi="宋体" w:eastAsia="宋体" w:cs="宋体"/>
                <w:bCs/>
                <w:kern w:val="0"/>
                <w:sz w:val="24"/>
                <w:szCs w:val="24"/>
              </w:rPr>
              <w:t xml:space="preserve">3、响应文件编制部分：在征集文件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 </w:t>
            </w:r>
          </w:p>
          <w:p w14:paraId="40BA55CB">
            <w:pPr>
              <w:snapToGrid w:val="0"/>
              <w:spacing w:line="360" w:lineRule="auto"/>
              <w:ind w:firstLine="573"/>
              <w:rPr>
                <w:rFonts w:hint="eastAsia" w:ascii="宋体" w:hAnsi="宋体" w:eastAsia="宋体" w:cs="宋体"/>
                <w:bCs/>
                <w:kern w:val="0"/>
                <w:sz w:val="24"/>
                <w:szCs w:val="24"/>
              </w:rPr>
            </w:pPr>
            <w:r>
              <w:rPr>
                <w:rFonts w:hint="eastAsia" w:ascii="宋体" w:hAnsi="宋体" w:eastAsia="宋体" w:cs="宋体"/>
                <w:bCs/>
                <w:kern w:val="0"/>
                <w:sz w:val="24"/>
                <w:szCs w:val="24"/>
              </w:rPr>
              <w:t>4、我单位（征集人）严格按三财购【2021】9号文要求的时限发布结果公告，发出入围通知书，签订采购合同，上传采购合同。</w:t>
            </w:r>
          </w:p>
          <w:p w14:paraId="477A2370">
            <w:pPr>
              <w:snapToGrid w:val="0"/>
              <w:spacing w:line="360" w:lineRule="auto"/>
              <w:ind w:firstLine="573"/>
              <w:rPr>
                <w:rFonts w:hint="eastAsia" w:ascii="宋体" w:hAnsi="宋体" w:eastAsia="宋体" w:cs="宋体"/>
                <w:bCs/>
                <w:kern w:val="0"/>
                <w:sz w:val="24"/>
                <w:szCs w:val="24"/>
              </w:rPr>
            </w:pPr>
            <w:r>
              <w:rPr>
                <w:rFonts w:hint="eastAsia" w:ascii="宋体" w:hAnsi="宋体" w:eastAsia="宋体" w:cs="宋体"/>
                <w:bCs/>
                <w:kern w:val="0"/>
                <w:sz w:val="24"/>
                <w:szCs w:val="24"/>
              </w:rPr>
              <w:t>5、征集文件中涉及到资格审查、企业荣誉、人员业绩、企业业绩等计分部分，以投标单位自行上传到响应文件中的相应内容为准.</w:t>
            </w:r>
          </w:p>
          <w:p w14:paraId="33AE5F99">
            <w:pPr>
              <w:snapToGrid w:val="0"/>
              <w:spacing w:line="360" w:lineRule="auto"/>
              <w:ind w:firstLine="573"/>
              <w:rPr>
                <w:rFonts w:hint="eastAsia" w:ascii="宋体" w:hAnsi="宋体" w:eastAsia="宋体" w:cs="宋体"/>
                <w:b/>
                <w:kern w:val="0"/>
                <w:sz w:val="24"/>
                <w:szCs w:val="24"/>
              </w:rPr>
            </w:pPr>
            <w:r>
              <w:rPr>
                <w:rFonts w:hint="eastAsia" w:ascii="宋体" w:hAnsi="宋体" w:eastAsia="宋体" w:cs="宋体"/>
                <w:bCs/>
                <w:kern w:val="0"/>
                <w:sz w:val="24"/>
                <w:szCs w:val="24"/>
              </w:rPr>
              <w:t>6、本项目可使用电子营业执照。</w:t>
            </w:r>
          </w:p>
        </w:tc>
      </w:tr>
      <w:tr w14:paraId="66E319FD">
        <w:tblPrEx>
          <w:tblCellMar>
            <w:top w:w="0" w:type="dxa"/>
            <w:left w:w="108" w:type="dxa"/>
            <w:bottom w:w="0" w:type="dxa"/>
            <w:right w:w="108" w:type="dxa"/>
          </w:tblCellMar>
        </w:tblPrEx>
        <w:trPr>
          <w:trHeight w:val="42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9AA9CCE">
            <w:pPr>
              <w:widowControl/>
              <w:spacing w:line="360" w:lineRule="auto"/>
              <w:jc w:val="center"/>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44</w:t>
            </w:r>
          </w:p>
        </w:tc>
        <w:tc>
          <w:tcPr>
            <w:tcW w:w="1737" w:type="dxa"/>
            <w:tcBorders>
              <w:top w:val="single" w:color="auto" w:sz="4" w:space="0"/>
              <w:left w:val="nil"/>
              <w:bottom w:val="single" w:color="auto" w:sz="4" w:space="0"/>
              <w:right w:val="single" w:color="auto" w:sz="4" w:space="0"/>
            </w:tcBorders>
            <w:vAlign w:val="center"/>
          </w:tcPr>
          <w:p w14:paraId="766D1A13">
            <w:pPr>
              <w:widowControl/>
              <w:spacing w:line="360" w:lineRule="auto"/>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代理服务费</w:t>
            </w:r>
          </w:p>
        </w:tc>
        <w:tc>
          <w:tcPr>
            <w:tcW w:w="6330" w:type="dxa"/>
            <w:tcBorders>
              <w:top w:val="single" w:color="auto" w:sz="4" w:space="0"/>
              <w:left w:val="nil"/>
              <w:bottom w:val="single" w:color="auto" w:sz="4" w:space="0"/>
              <w:right w:val="single" w:color="auto" w:sz="4" w:space="0"/>
            </w:tcBorders>
            <w:vAlign w:val="center"/>
          </w:tcPr>
          <w:p w14:paraId="10EDA814">
            <w:pPr>
              <w:snapToGrid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执行河南省招标投标协会关于印发《河南省招标代理服务收费指导意见》的通知(豫招协[2023]002号)收费标准，下浮</w:t>
            </w:r>
            <w:r>
              <w:rPr>
                <w:rFonts w:hint="eastAsia" w:ascii="宋体" w:hAnsi="宋体" w:eastAsia="宋体" w:cs="宋体"/>
                <w:bCs/>
                <w:kern w:val="0"/>
                <w:sz w:val="24"/>
                <w:szCs w:val="24"/>
                <w:lang w:val="en-US" w:eastAsia="zh-CN"/>
              </w:rPr>
              <w:t>10</w:t>
            </w:r>
            <w:r>
              <w:rPr>
                <w:rFonts w:hint="eastAsia" w:ascii="宋体" w:hAnsi="宋体" w:eastAsia="宋体" w:cs="宋体"/>
                <w:bCs/>
                <w:kern w:val="0"/>
                <w:sz w:val="24"/>
                <w:szCs w:val="24"/>
              </w:rPr>
              <w:t>%向中标人收取中标服务费</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每家22230.00元。</w:t>
            </w:r>
            <w:r>
              <w:rPr>
                <w:rFonts w:hint="eastAsia" w:ascii="宋体" w:hAnsi="宋体" w:eastAsia="宋体" w:cs="宋体"/>
                <w:bCs/>
                <w:kern w:val="0"/>
                <w:sz w:val="24"/>
                <w:szCs w:val="24"/>
              </w:rPr>
              <w:t>代理服务费由</w:t>
            </w:r>
            <w:r>
              <w:rPr>
                <w:rFonts w:hint="eastAsia" w:ascii="宋体" w:hAnsi="宋体" w:eastAsia="宋体" w:cs="宋体"/>
                <w:bCs/>
                <w:kern w:val="0"/>
                <w:sz w:val="24"/>
                <w:szCs w:val="24"/>
                <w:lang w:val="en-US" w:eastAsia="zh-CN"/>
              </w:rPr>
              <w:t>中标人</w:t>
            </w:r>
            <w:r>
              <w:rPr>
                <w:rFonts w:hint="eastAsia" w:ascii="宋体" w:hAnsi="宋体" w:eastAsia="宋体" w:cs="宋体"/>
                <w:bCs/>
                <w:kern w:val="0"/>
                <w:sz w:val="24"/>
                <w:szCs w:val="24"/>
              </w:rPr>
              <w:t>在领取</w:t>
            </w:r>
            <w:r>
              <w:rPr>
                <w:rFonts w:hint="eastAsia" w:ascii="宋体" w:hAnsi="宋体" w:eastAsia="宋体" w:cs="宋体"/>
                <w:bCs/>
                <w:kern w:val="0"/>
                <w:sz w:val="24"/>
                <w:szCs w:val="24"/>
                <w:lang w:val="en-US" w:eastAsia="zh-CN"/>
              </w:rPr>
              <w:t>入围</w:t>
            </w:r>
            <w:r>
              <w:rPr>
                <w:rFonts w:hint="eastAsia" w:ascii="宋体" w:hAnsi="宋体" w:eastAsia="宋体" w:cs="宋体"/>
                <w:bCs/>
                <w:kern w:val="0"/>
                <w:sz w:val="24"/>
                <w:szCs w:val="24"/>
              </w:rPr>
              <w:t>通知书前支付。</w:t>
            </w:r>
          </w:p>
        </w:tc>
      </w:tr>
    </w:tbl>
    <w:p w14:paraId="74D20403">
      <w:pPr>
        <w:widowControl/>
        <w:spacing w:line="360" w:lineRule="auto"/>
        <w:jc w:val="left"/>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备注：此表格要求供应商上传的证件，供应商需将原件扫描件制作到响应文件中便于评标查验。</w:t>
      </w:r>
    </w:p>
    <w:p w14:paraId="37F0D3A9">
      <w:pPr>
        <w:pStyle w:val="19"/>
        <w:keepNext/>
        <w:keepLines/>
        <w:widowControl w:val="0"/>
        <w:spacing w:beforeAutospacing="0" w:after="0" w:afterAutospacing="0" w:line="360" w:lineRule="auto"/>
        <w:jc w:val="both"/>
        <w:outlineLvl w:val="1"/>
        <w:rPr>
          <w:rFonts w:hint="eastAsia" w:cs="宋体"/>
          <w:b/>
          <w:szCs w:val="28"/>
        </w:rPr>
      </w:pPr>
      <w:bookmarkStart w:id="23" w:name="_Toc521997940"/>
      <w:r>
        <w:rPr>
          <w:rFonts w:hint="eastAsia" w:cs="宋体"/>
          <w:b/>
        </w:rPr>
        <w:t>1.</w:t>
      </w:r>
      <w:bookmarkEnd w:id="23"/>
      <w:r>
        <w:rPr>
          <w:rFonts w:hint="eastAsia" w:cs="宋体"/>
          <w:b/>
          <w:sz w:val="28"/>
          <w:szCs w:val="20"/>
        </w:rPr>
        <w:t>总则</w:t>
      </w:r>
    </w:p>
    <w:p w14:paraId="2CF4DBE1">
      <w:pPr>
        <w:pStyle w:val="19"/>
        <w:keepNext/>
        <w:keepLines/>
        <w:widowControl w:val="0"/>
        <w:tabs>
          <w:tab w:val="left" w:pos="425"/>
        </w:tabs>
        <w:spacing w:before="0" w:beforeAutospacing="0" w:after="0" w:afterAutospacing="0" w:line="360" w:lineRule="auto"/>
        <w:jc w:val="both"/>
        <w:outlineLvl w:val="2"/>
        <w:rPr>
          <w:rFonts w:hint="eastAsia" w:cs="宋体"/>
        </w:rPr>
      </w:pPr>
      <w:bookmarkStart w:id="24" w:name="_Toc521997941"/>
      <w:bookmarkEnd w:id="24"/>
      <w:bookmarkStart w:id="25" w:name="_Toc522085736"/>
      <w:bookmarkEnd w:id="25"/>
      <w:bookmarkStart w:id="26" w:name="_Toc522798797"/>
      <w:r>
        <w:rPr>
          <w:rFonts w:hint="eastAsia" w:cs="宋体"/>
          <w:b/>
          <w:kern w:val="2"/>
          <w:szCs w:val="20"/>
        </w:rPr>
        <w:t>1.1 招标项目概况</w:t>
      </w:r>
      <w:bookmarkEnd w:id="26"/>
    </w:p>
    <w:p w14:paraId="48A40647">
      <w:pPr>
        <w:spacing w:line="360" w:lineRule="auto"/>
        <w:ind w:firstLine="480" w:firstLineChars="200"/>
        <w:rPr>
          <w:rFonts w:hint="eastAsia" w:ascii="宋体" w:hAnsi="宋体" w:cs="宋体"/>
          <w:sz w:val="24"/>
        </w:rPr>
      </w:pPr>
      <w:r>
        <w:rPr>
          <w:rFonts w:hint="eastAsia" w:ascii="宋体" w:hAnsi="宋体" w:cs="宋体"/>
          <w:sz w:val="24"/>
        </w:rPr>
        <w:t>1.1.1 根据《中华人民共和国政府采购法》、《中华人民共和国政府采购法实施条例》等有关法律、法规和规章的规定，本招标项目已具备招标条件，现对本项目进行公开招标（封闭式框架协议采购）。</w:t>
      </w:r>
    </w:p>
    <w:p w14:paraId="5791ACD4">
      <w:pPr>
        <w:spacing w:line="360" w:lineRule="auto"/>
        <w:ind w:firstLine="480" w:firstLineChars="200"/>
        <w:rPr>
          <w:rFonts w:hint="eastAsia" w:ascii="宋体" w:hAnsi="宋体" w:cs="宋体"/>
          <w:sz w:val="24"/>
        </w:rPr>
      </w:pPr>
      <w:r>
        <w:rPr>
          <w:rFonts w:hint="eastAsia" w:ascii="宋体" w:hAnsi="宋体" w:cs="宋体"/>
          <w:sz w:val="24"/>
        </w:rPr>
        <w:t>1.1.2 征集人：见供应商须知前附表。</w:t>
      </w:r>
    </w:p>
    <w:p w14:paraId="0AA03575">
      <w:pPr>
        <w:spacing w:line="360" w:lineRule="auto"/>
        <w:ind w:firstLine="480" w:firstLineChars="200"/>
        <w:rPr>
          <w:rFonts w:hint="eastAsia" w:ascii="宋体" w:hAnsi="宋体" w:cs="宋体"/>
          <w:sz w:val="24"/>
        </w:rPr>
      </w:pPr>
      <w:r>
        <w:rPr>
          <w:rFonts w:hint="eastAsia" w:ascii="宋体" w:hAnsi="宋体" w:cs="宋体"/>
          <w:sz w:val="24"/>
        </w:rPr>
        <w:t>1.1.3 采购代理机构：见供应商须知前附表。</w:t>
      </w:r>
    </w:p>
    <w:p w14:paraId="3F2F8752">
      <w:pPr>
        <w:spacing w:line="360" w:lineRule="auto"/>
        <w:ind w:firstLine="480" w:firstLineChars="200"/>
        <w:rPr>
          <w:rFonts w:hint="eastAsia" w:ascii="宋体" w:hAnsi="宋体" w:cs="宋体"/>
          <w:sz w:val="24"/>
        </w:rPr>
      </w:pPr>
      <w:r>
        <w:rPr>
          <w:rFonts w:hint="eastAsia" w:ascii="宋体" w:hAnsi="宋体" w:cs="宋体"/>
          <w:sz w:val="24"/>
        </w:rPr>
        <w:t>1.1.4 项目名称：见供应商须知前附表。</w:t>
      </w:r>
    </w:p>
    <w:p w14:paraId="1D672903">
      <w:pPr>
        <w:pStyle w:val="19"/>
        <w:keepNext/>
        <w:keepLines/>
        <w:widowControl w:val="0"/>
        <w:tabs>
          <w:tab w:val="left" w:pos="425"/>
        </w:tabs>
        <w:spacing w:before="0" w:beforeAutospacing="0" w:after="0" w:afterAutospacing="0" w:line="360" w:lineRule="auto"/>
        <w:jc w:val="both"/>
        <w:outlineLvl w:val="2"/>
        <w:rPr>
          <w:rFonts w:hint="eastAsia" w:cs="宋体"/>
          <w:b/>
        </w:rPr>
      </w:pPr>
      <w:bookmarkStart w:id="27" w:name="_Toc522085737"/>
      <w:bookmarkEnd w:id="27"/>
      <w:bookmarkStart w:id="28" w:name="_Toc521997942"/>
      <w:bookmarkEnd w:id="28"/>
      <w:bookmarkStart w:id="29" w:name="_Toc522798798"/>
      <w:r>
        <w:rPr>
          <w:rFonts w:hint="eastAsia" w:cs="宋体"/>
          <w:b/>
          <w:kern w:val="2"/>
          <w:szCs w:val="20"/>
        </w:rPr>
        <w:t>1.2 招标项目的资金来源和落实情况</w:t>
      </w:r>
      <w:bookmarkEnd w:id="29"/>
    </w:p>
    <w:p w14:paraId="199D11DD">
      <w:pPr>
        <w:spacing w:line="360" w:lineRule="auto"/>
        <w:ind w:firstLine="480" w:firstLineChars="200"/>
        <w:rPr>
          <w:rFonts w:hint="eastAsia" w:ascii="宋体" w:hAnsi="宋体" w:cs="宋体"/>
          <w:bCs/>
          <w:sz w:val="24"/>
        </w:rPr>
      </w:pPr>
      <w:r>
        <w:rPr>
          <w:rFonts w:hint="eastAsia" w:ascii="宋体" w:hAnsi="宋体" w:cs="宋体"/>
          <w:bCs/>
          <w:sz w:val="24"/>
        </w:rPr>
        <w:t>1.2.1 资金来源：见</w:t>
      </w:r>
      <w:r>
        <w:rPr>
          <w:rFonts w:hint="eastAsia" w:ascii="宋体" w:hAnsi="宋体" w:cs="宋体"/>
          <w:sz w:val="24"/>
        </w:rPr>
        <w:t>供应商</w:t>
      </w:r>
      <w:r>
        <w:rPr>
          <w:rFonts w:hint="eastAsia" w:ascii="宋体" w:hAnsi="宋体" w:cs="宋体"/>
          <w:bCs/>
          <w:sz w:val="24"/>
        </w:rPr>
        <w:t>须知前附表。</w:t>
      </w:r>
    </w:p>
    <w:p w14:paraId="39C3007C">
      <w:pPr>
        <w:spacing w:line="360" w:lineRule="auto"/>
        <w:ind w:firstLine="480" w:firstLineChars="200"/>
        <w:rPr>
          <w:rFonts w:hint="eastAsia" w:ascii="宋体" w:hAnsi="宋体" w:cs="宋体"/>
          <w:bCs/>
          <w:sz w:val="24"/>
        </w:rPr>
      </w:pPr>
      <w:r>
        <w:rPr>
          <w:rFonts w:hint="eastAsia" w:ascii="宋体" w:hAnsi="宋体" w:cs="宋体"/>
          <w:bCs/>
          <w:sz w:val="24"/>
        </w:rPr>
        <w:t>1.2.2 资金落实情况：见</w:t>
      </w:r>
      <w:r>
        <w:rPr>
          <w:rFonts w:hint="eastAsia" w:ascii="宋体" w:hAnsi="宋体" w:cs="宋体"/>
          <w:sz w:val="24"/>
        </w:rPr>
        <w:t>供应商</w:t>
      </w:r>
      <w:r>
        <w:rPr>
          <w:rFonts w:hint="eastAsia" w:ascii="宋体" w:hAnsi="宋体" w:cs="宋体"/>
          <w:bCs/>
          <w:sz w:val="24"/>
        </w:rPr>
        <w:t>须知前附表。</w:t>
      </w:r>
    </w:p>
    <w:p w14:paraId="08F66D8A">
      <w:pPr>
        <w:pStyle w:val="19"/>
        <w:keepNext/>
        <w:keepLines/>
        <w:widowControl w:val="0"/>
        <w:tabs>
          <w:tab w:val="left" w:pos="425"/>
        </w:tabs>
        <w:spacing w:before="0" w:beforeAutospacing="0" w:after="0" w:afterAutospacing="0" w:line="360" w:lineRule="auto"/>
        <w:jc w:val="both"/>
        <w:outlineLvl w:val="2"/>
        <w:rPr>
          <w:rFonts w:hint="eastAsia" w:cs="宋体"/>
          <w:b/>
          <w:sz w:val="28"/>
          <w:szCs w:val="28"/>
        </w:rPr>
      </w:pPr>
      <w:bookmarkStart w:id="30" w:name="_Toc522085738"/>
      <w:bookmarkEnd w:id="30"/>
      <w:bookmarkStart w:id="31" w:name="_Toc521997943"/>
      <w:bookmarkEnd w:id="31"/>
      <w:bookmarkStart w:id="32" w:name="_Toc522798799"/>
      <w:r>
        <w:rPr>
          <w:rFonts w:hint="eastAsia" w:cs="宋体"/>
          <w:b/>
          <w:kern w:val="2"/>
          <w:szCs w:val="20"/>
        </w:rPr>
        <w:t>1.3 采购内容、服务期限（框架协议期限）、履行合同的地域范围、</w:t>
      </w:r>
      <w:bookmarkEnd w:id="32"/>
      <w:r>
        <w:rPr>
          <w:rFonts w:hint="eastAsia" w:cs="宋体"/>
          <w:b/>
          <w:kern w:val="2"/>
          <w:szCs w:val="20"/>
        </w:rPr>
        <w:t>质量标准</w:t>
      </w:r>
    </w:p>
    <w:p w14:paraId="70D50E76">
      <w:pPr>
        <w:spacing w:line="360" w:lineRule="auto"/>
        <w:ind w:firstLine="480" w:firstLineChars="200"/>
        <w:rPr>
          <w:rFonts w:hint="eastAsia" w:ascii="宋体" w:hAnsi="宋体" w:cs="宋体"/>
          <w:bCs/>
          <w:sz w:val="24"/>
        </w:rPr>
      </w:pPr>
      <w:r>
        <w:rPr>
          <w:rFonts w:hint="eastAsia" w:ascii="宋体" w:hAnsi="宋体" w:cs="宋体"/>
          <w:bCs/>
          <w:sz w:val="24"/>
        </w:rPr>
        <w:t>1.3.1采购内容：见</w:t>
      </w:r>
      <w:r>
        <w:rPr>
          <w:rFonts w:hint="eastAsia" w:ascii="宋体" w:hAnsi="宋体" w:cs="宋体"/>
          <w:sz w:val="24"/>
        </w:rPr>
        <w:t>供应商</w:t>
      </w:r>
      <w:r>
        <w:rPr>
          <w:rFonts w:hint="eastAsia" w:ascii="宋体" w:hAnsi="宋体" w:cs="宋体"/>
          <w:bCs/>
          <w:sz w:val="24"/>
        </w:rPr>
        <w:t>须知前附表。</w:t>
      </w:r>
    </w:p>
    <w:p w14:paraId="3898C213">
      <w:pPr>
        <w:spacing w:line="360" w:lineRule="auto"/>
        <w:ind w:firstLine="480" w:firstLineChars="200"/>
        <w:rPr>
          <w:rFonts w:hint="eastAsia" w:ascii="宋体" w:hAnsi="宋体" w:cs="宋体"/>
          <w:bCs/>
          <w:sz w:val="24"/>
        </w:rPr>
      </w:pPr>
      <w:r>
        <w:rPr>
          <w:rFonts w:hint="eastAsia" w:ascii="宋体" w:hAnsi="宋体" w:cs="宋体"/>
          <w:bCs/>
          <w:sz w:val="24"/>
        </w:rPr>
        <w:t>1.3.2服务期限（框架协议期限）：见</w:t>
      </w:r>
      <w:r>
        <w:rPr>
          <w:rFonts w:hint="eastAsia" w:ascii="宋体" w:hAnsi="宋体" w:cs="宋体"/>
          <w:sz w:val="24"/>
        </w:rPr>
        <w:t>供应商</w:t>
      </w:r>
      <w:r>
        <w:rPr>
          <w:rFonts w:hint="eastAsia" w:ascii="宋体" w:hAnsi="宋体" w:cs="宋体"/>
          <w:bCs/>
          <w:sz w:val="24"/>
        </w:rPr>
        <w:t>须知前附表。</w:t>
      </w:r>
    </w:p>
    <w:p w14:paraId="575A1A75">
      <w:pPr>
        <w:spacing w:line="360" w:lineRule="auto"/>
        <w:ind w:firstLine="480" w:firstLineChars="200"/>
        <w:rPr>
          <w:rFonts w:hint="eastAsia" w:ascii="宋体" w:hAnsi="宋体" w:cs="宋体"/>
          <w:bCs/>
          <w:sz w:val="24"/>
        </w:rPr>
      </w:pPr>
      <w:r>
        <w:rPr>
          <w:rFonts w:hint="eastAsia" w:ascii="宋体" w:hAnsi="宋体" w:cs="宋体"/>
          <w:bCs/>
          <w:sz w:val="24"/>
        </w:rPr>
        <w:t>1.3.3履行合同的地域范围：见</w:t>
      </w:r>
      <w:r>
        <w:rPr>
          <w:rFonts w:hint="eastAsia" w:ascii="宋体" w:hAnsi="宋体" w:cs="宋体"/>
          <w:sz w:val="24"/>
        </w:rPr>
        <w:t>供应商</w:t>
      </w:r>
      <w:r>
        <w:rPr>
          <w:rFonts w:hint="eastAsia" w:ascii="宋体" w:hAnsi="宋体" w:cs="宋体"/>
          <w:bCs/>
          <w:sz w:val="24"/>
        </w:rPr>
        <w:t>须知前附表。</w:t>
      </w:r>
    </w:p>
    <w:p w14:paraId="36B5E640">
      <w:pPr>
        <w:spacing w:line="360" w:lineRule="auto"/>
        <w:ind w:firstLine="480" w:firstLineChars="200"/>
        <w:rPr>
          <w:rFonts w:hint="eastAsia" w:ascii="宋体" w:hAnsi="宋体" w:cs="宋体"/>
          <w:bCs/>
          <w:sz w:val="24"/>
        </w:rPr>
      </w:pPr>
      <w:r>
        <w:rPr>
          <w:rFonts w:hint="eastAsia" w:ascii="宋体" w:hAnsi="宋体" w:cs="宋体"/>
          <w:bCs/>
          <w:sz w:val="24"/>
        </w:rPr>
        <w:t>1.3.4质量标准：见</w:t>
      </w:r>
      <w:r>
        <w:rPr>
          <w:rFonts w:hint="eastAsia" w:ascii="宋体" w:hAnsi="宋体" w:cs="宋体"/>
          <w:sz w:val="24"/>
        </w:rPr>
        <w:t>供应商</w:t>
      </w:r>
      <w:r>
        <w:rPr>
          <w:rFonts w:hint="eastAsia" w:ascii="宋体" w:hAnsi="宋体" w:cs="宋体"/>
          <w:bCs/>
          <w:sz w:val="24"/>
        </w:rPr>
        <w:t>须知前附表。</w:t>
      </w:r>
    </w:p>
    <w:p w14:paraId="7B4F06BA">
      <w:pPr>
        <w:spacing w:line="360" w:lineRule="auto"/>
        <w:rPr>
          <w:rFonts w:hint="eastAsia" w:ascii="宋体" w:hAnsi="宋体" w:cs="宋体"/>
          <w:b/>
          <w:bCs/>
          <w:sz w:val="24"/>
        </w:rPr>
      </w:pPr>
      <w:bookmarkStart w:id="33" w:name="_Toc522085739"/>
      <w:bookmarkEnd w:id="33"/>
      <w:bookmarkStart w:id="34" w:name="_Toc521997944"/>
      <w:bookmarkEnd w:id="34"/>
      <w:bookmarkStart w:id="35" w:name="_Toc522798800"/>
      <w:r>
        <w:rPr>
          <w:rFonts w:hint="eastAsia" w:ascii="宋体" w:hAnsi="宋体" w:cs="宋体"/>
          <w:b/>
          <w:bCs/>
          <w:sz w:val="24"/>
        </w:rPr>
        <w:t xml:space="preserve">1.4 </w:t>
      </w:r>
      <w:bookmarkEnd w:id="35"/>
      <w:bookmarkStart w:id="36" w:name="_Toc522085740"/>
      <w:bookmarkEnd w:id="36"/>
      <w:bookmarkStart w:id="37" w:name="_Toc522798801"/>
      <w:bookmarkEnd w:id="37"/>
      <w:bookmarkStart w:id="38" w:name="_Toc521997945"/>
      <w:bookmarkEnd w:id="38"/>
      <w:bookmarkStart w:id="39" w:name="page21"/>
      <w:r>
        <w:rPr>
          <w:rFonts w:hint="eastAsia" w:ascii="宋体" w:hAnsi="宋体" w:cs="宋体"/>
          <w:b/>
          <w:bCs/>
          <w:sz w:val="24"/>
        </w:rPr>
        <w:t>合格供应商</w:t>
      </w:r>
    </w:p>
    <w:p w14:paraId="21C219D7">
      <w:pPr>
        <w:spacing w:line="360" w:lineRule="auto"/>
        <w:ind w:firstLine="480" w:firstLineChars="200"/>
        <w:rPr>
          <w:rFonts w:hint="eastAsia" w:ascii="宋体" w:hAnsi="宋体" w:cs="宋体"/>
          <w:b/>
          <w:bCs/>
          <w:sz w:val="24"/>
        </w:rPr>
      </w:pPr>
      <w:r>
        <w:rPr>
          <w:rFonts w:hint="eastAsia" w:ascii="宋体" w:hAnsi="宋体" w:cs="宋体"/>
          <w:bCs/>
          <w:sz w:val="24"/>
        </w:rPr>
        <w:t>见</w:t>
      </w:r>
      <w:r>
        <w:rPr>
          <w:rFonts w:hint="eastAsia" w:ascii="宋体" w:hAnsi="宋体" w:cs="宋体"/>
          <w:sz w:val="24"/>
        </w:rPr>
        <w:t>供应商</w:t>
      </w:r>
      <w:r>
        <w:rPr>
          <w:rFonts w:hint="eastAsia" w:ascii="宋体" w:hAnsi="宋体" w:cs="宋体"/>
          <w:bCs/>
          <w:sz w:val="24"/>
        </w:rPr>
        <w:t>须知前附表。</w:t>
      </w:r>
    </w:p>
    <w:p w14:paraId="2E6601C8">
      <w:pPr>
        <w:spacing w:line="360" w:lineRule="auto"/>
        <w:rPr>
          <w:rFonts w:hint="eastAsia" w:ascii="宋体" w:hAnsi="宋体" w:cs="宋体"/>
          <w:b/>
          <w:bCs/>
          <w:sz w:val="24"/>
        </w:rPr>
      </w:pPr>
      <w:r>
        <w:rPr>
          <w:rFonts w:hint="eastAsia" w:ascii="宋体" w:hAnsi="宋体" w:cs="宋体"/>
          <w:b/>
          <w:bCs/>
          <w:sz w:val="24"/>
        </w:rPr>
        <w:t>1.4.1供应商不得存在下列情形之一：</w:t>
      </w:r>
    </w:p>
    <w:p w14:paraId="1A5F23BC">
      <w:pPr>
        <w:spacing w:line="360" w:lineRule="auto"/>
        <w:ind w:firstLine="480" w:firstLineChars="200"/>
        <w:rPr>
          <w:rFonts w:hint="eastAsia" w:ascii="宋体" w:hAnsi="宋体" w:cs="宋体"/>
          <w:sz w:val="24"/>
        </w:rPr>
      </w:pPr>
      <w:r>
        <w:rPr>
          <w:rFonts w:hint="eastAsia" w:ascii="宋体" w:hAnsi="宋体" w:cs="宋体"/>
          <w:sz w:val="24"/>
        </w:rPr>
        <w:t>（1）与征集人存在利害关系且可能影响招标公正性；</w:t>
      </w:r>
    </w:p>
    <w:p w14:paraId="4EEAA11D">
      <w:pPr>
        <w:spacing w:line="360" w:lineRule="auto"/>
        <w:ind w:firstLine="480" w:firstLineChars="200"/>
        <w:rPr>
          <w:rFonts w:hint="eastAsia" w:ascii="宋体" w:hAnsi="宋体" w:cs="宋体"/>
          <w:sz w:val="24"/>
        </w:rPr>
      </w:pPr>
      <w:r>
        <w:rPr>
          <w:rFonts w:hint="eastAsia" w:ascii="宋体" w:hAnsi="宋体" w:cs="宋体"/>
          <w:sz w:val="24"/>
        </w:rPr>
        <w:t>（2）与本招标项目的其他供应商为同一个单位负责人；</w:t>
      </w:r>
    </w:p>
    <w:p w14:paraId="1A33A9C2">
      <w:pPr>
        <w:spacing w:line="360" w:lineRule="auto"/>
        <w:ind w:firstLine="480" w:firstLineChars="200"/>
        <w:rPr>
          <w:rFonts w:hint="eastAsia" w:ascii="宋体" w:hAnsi="宋体" w:cs="宋体"/>
          <w:sz w:val="24"/>
        </w:rPr>
      </w:pPr>
      <w:r>
        <w:rPr>
          <w:rFonts w:hint="eastAsia" w:ascii="宋体" w:hAnsi="宋体" w:cs="宋体"/>
          <w:sz w:val="24"/>
        </w:rPr>
        <w:t>（3）与本招标项目的其他供应商存在控股、管理关系；</w:t>
      </w:r>
    </w:p>
    <w:p w14:paraId="4B04313F">
      <w:pPr>
        <w:spacing w:line="360" w:lineRule="auto"/>
        <w:ind w:firstLine="480" w:firstLineChars="200"/>
        <w:rPr>
          <w:rFonts w:hint="eastAsia" w:ascii="宋体" w:hAnsi="宋体" w:cs="宋体"/>
          <w:sz w:val="24"/>
        </w:rPr>
      </w:pPr>
      <w:r>
        <w:rPr>
          <w:rFonts w:hint="eastAsia" w:ascii="宋体" w:hAnsi="宋体" w:cs="宋体"/>
          <w:sz w:val="24"/>
        </w:rPr>
        <w:t>（4）为本招标项目的采购代理机构；</w:t>
      </w:r>
    </w:p>
    <w:p w14:paraId="7AE21972">
      <w:pPr>
        <w:spacing w:line="360" w:lineRule="auto"/>
        <w:ind w:firstLine="480" w:firstLineChars="200"/>
        <w:rPr>
          <w:rFonts w:hint="eastAsia" w:ascii="宋体" w:hAnsi="宋体" w:cs="宋体"/>
          <w:sz w:val="24"/>
        </w:rPr>
      </w:pPr>
      <w:r>
        <w:rPr>
          <w:rFonts w:hint="eastAsia" w:ascii="宋体" w:hAnsi="宋体" w:cs="宋体"/>
          <w:sz w:val="24"/>
        </w:rPr>
        <w:t>（5）供应商以他人名义投标、串通投标、以行贿手段牟取成交，或在投标中弄虚作假的；</w:t>
      </w:r>
    </w:p>
    <w:p w14:paraId="4EF72944">
      <w:pPr>
        <w:spacing w:line="360" w:lineRule="auto"/>
        <w:ind w:firstLine="480" w:firstLineChars="200"/>
        <w:rPr>
          <w:rFonts w:hint="eastAsia" w:ascii="宋体" w:hAnsi="宋体" w:cs="宋体"/>
          <w:sz w:val="24"/>
        </w:rPr>
      </w:pPr>
      <w:r>
        <w:rPr>
          <w:rFonts w:hint="eastAsia" w:ascii="宋体" w:hAnsi="宋体" w:cs="宋体"/>
          <w:sz w:val="24"/>
        </w:rPr>
        <w:t>（6）法律法规规定的其他情形。</w:t>
      </w:r>
    </w:p>
    <w:p w14:paraId="7AF70378">
      <w:pPr>
        <w:pStyle w:val="19"/>
        <w:keepNext/>
        <w:keepLines/>
        <w:widowControl w:val="0"/>
        <w:tabs>
          <w:tab w:val="left" w:pos="425"/>
        </w:tabs>
        <w:spacing w:before="0" w:beforeAutospacing="0" w:after="0" w:afterAutospacing="0" w:line="360" w:lineRule="auto"/>
        <w:jc w:val="both"/>
        <w:outlineLvl w:val="2"/>
        <w:rPr>
          <w:rFonts w:hint="eastAsia" w:cs="宋体"/>
          <w:sz w:val="28"/>
          <w:szCs w:val="28"/>
        </w:rPr>
      </w:pPr>
      <w:r>
        <w:rPr>
          <w:rFonts w:hint="eastAsia" w:cs="宋体"/>
          <w:b/>
          <w:kern w:val="2"/>
          <w:szCs w:val="20"/>
        </w:rPr>
        <w:t>1.5 费用承担</w:t>
      </w:r>
      <w:bookmarkEnd w:id="39"/>
    </w:p>
    <w:p w14:paraId="714D16C4">
      <w:pPr>
        <w:spacing w:line="360" w:lineRule="auto"/>
        <w:ind w:firstLine="480" w:firstLineChars="200"/>
        <w:rPr>
          <w:rFonts w:hint="eastAsia" w:ascii="宋体" w:hAnsi="宋体" w:cs="宋体"/>
          <w:sz w:val="24"/>
        </w:rPr>
      </w:pPr>
      <w:r>
        <w:rPr>
          <w:rFonts w:hint="eastAsia" w:ascii="宋体" w:hAnsi="宋体" w:cs="宋体"/>
          <w:sz w:val="24"/>
        </w:rPr>
        <w:t>供应商准备和参加征集活动发生的费用自理。</w:t>
      </w:r>
    </w:p>
    <w:p w14:paraId="356F46EE">
      <w:pPr>
        <w:pStyle w:val="19"/>
        <w:keepNext/>
        <w:keepLines/>
        <w:widowControl w:val="0"/>
        <w:tabs>
          <w:tab w:val="left" w:pos="425"/>
        </w:tabs>
        <w:spacing w:before="0" w:beforeAutospacing="0" w:after="0" w:afterAutospacing="0" w:line="360" w:lineRule="auto"/>
        <w:jc w:val="both"/>
        <w:outlineLvl w:val="2"/>
        <w:rPr>
          <w:rFonts w:hint="eastAsia" w:cs="宋体"/>
          <w:sz w:val="28"/>
          <w:szCs w:val="28"/>
        </w:rPr>
      </w:pPr>
      <w:bookmarkStart w:id="40" w:name="_Toc522085741"/>
      <w:bookmarkEnd w:id="40"/>
      <w:bookmarkStart w:id="41" w:name="_Toc521997946"/>
      <w:bookmarkEnd w:id="41"/>
      <w:bookmarkStart w:id="42" w:name="_Toc522798802"/>
      <w:r>
        <w:rPr>
          <w:rFonts w:hint="eastAsia" w:cs="宋体"/>
          <w:b/>
          <w:kern w:val="2"/>
          <w:szCs w:val="20"/>
        </w:rPr>
        <w:t>1.6 保密</w:t>
      </w:r>
      <w:bookmarkEnd w:id="42"/>
    </w:p>
    <w:p w14:paraId="0900D754">
      <w:pPr>
        <w:spacing w:line="360" w:lineRule="auto"/>
        <w:ind w:firstLine="480" w:firstLineChars="200"/>
        <w:rPr>
          <w:rFonts w:hint="eastAsia" w:ascii="宋体" w:hAnsi="宋体" w:cs="宋体"/>
          <w:sz w:val="24"/>
        </w:rPr>
      </w:pPr>
      <w:r>
        <w:rPr>
          <w:rFonts w:hint="eastAsia" w:ascii="宋体" w:hAnsi="宋体" w:cs="宋体"/>
          <w:sz w:val="24"/>
        </w:rPr>
        <w:t>参与征集活动的各方应对征集文件和响应文件中的商业和技术等秘密保密，否则应承担相应的法律责任。</w:t>
      </w:r>
    </w:p>
    <w:p w14:paraId="00517435">
      <w:pPr>
        <w:pStyle w:val="19"/>
        <w:keepNext/>
        <w:keepLines/>
        <w:widowControl w:val="0"/>
        <w:tabs>
          <w:tab w:val="left" w:pos="425"/>
        </w:tabs>
        <w:spacing w:before="0" w:beforeAutospacing="0" w:after="0" w:afterAutospacing="0" w:line="360" w:lineRule="auto"/>
        <w:jc w:val="both"/>
        <w:outlineLvl w:val="2"/>
        <w:rPr>
          <w:rFonts w:hint="eastAsia" w:cs="宋体"/>
        </w:rPr>
      </w:pPr>
      <w:bookmarkStart w:id="43" w:name="_Toc522085742"/>
      <w:bookmarkEnd w:id="43"/>
      <w:bookmarkStart w:id="44" w:name="_Toc521997947"/>
      <w:bookmarkEnd w:id="44"/>
      <w:bookmarkStart w:id="45" w:name="_Toc522798803"/>
      <w:r>
        <w:rPr>
          <w:rFonts w:hint="eastAsia" w:cs="宋体"/>
          <w:b/>
          <w:kern w:val="2"/>
          <w:szCs w:val="20"/>
        </w:rPr>
        <w:t>1.7 语言文字</w:t>
      </w:r>
      <w:bookmarkEnd w:id="45"/>
    </w:p>
    <w:p w14:paraId="4FE3BBB1">
      <w:pPr>
        <w:spacing w:line="360" w:lineRule="auto"/>
        <w:ind w:firstLine="480" w:firstLineChars="200"/>
        <w:rPr>
          <w:rFonts w:hint="eastAsia" w:ascii="宋体" w:hAnsi="宋体" w:cs="宋体"/>
          <w:sz w:val="24"/>
        </w:rPr>
      </w:pPr>
      <w:r>
        <w:rPr>
          <w:rFonts w:hint="eastAsia" w:ascii="宋体" w:hAnsi="宋体" w:cs="宋体"/>
          <w:sz w:val="24"/>
        </w:rPr>
        <w:t>招标响应文件使用的语言文字为中文。专用术语使用外文的，应附有中文注释。</w:t>
      </w:r>
    </w:p>
    <w:p w14:paraId="6EA4561B">
      <w:pPr>
        <w:pStyle w:val="19"/>
        <w:keepNext/>
        <w:keepLines/>
        <w:widowControl w:val="0"/>
        <w:tabs>
          <w:tab w:val="left" w:pos="425"/>
        </w:tabs>
        <w:spacing w:before="0" w:beforeAutospacing="0" w:after="0" w:afterAutospacing="0" w:line="360" w:lineRule="auto"/>
        <w:jc w:val="both"/>
        <w:outlineLvl w:val="2"/>
        <w:rPr>
          <w:rFonts w:hint="eastAsia" w:cs="宋体"/>
          <w:b/>
          <w:kern w:val="2"/>
          <w:szCs w:val="20"/>
        </w:rPr>
      </w:pPr>
      <w:bookmarkStart w:id="46" w:name="_Toc521997948"/>
      <w:bookmarkEnd w:id="46"/>
      <w:bookmarkStart w:id="47" w:name="_Toc522085743"/>
      <w:bookmarkEnd w:id="47"/>
      <w:bookmarkStart w:id="48" w:name="_Toc522798804"/>
      <w:r>
        <w:rPr>
          <w:rFonts w:hint="eastAsia" w:cs="宋体"/>
          <w:b/>
          <w:kern w:val="2"/>
          <w:szCs w:val="20"/>
        </w:rPr>
        <w:t>1.8 计量单位</w:t>
      </w:r>
      <w:bookmarkEnd w:id="48"/>
    </w:p>
    <w:p w14:paraId="31884C1C">
      <w:pPr>
        <w:spacing w:line="360" w:lineRule="auto"/>
        <w:ind w:firstLine="480" w:firstLineChars="200"/>
        <w:rPr>
          <w:rFonts w:hint="eastAsia" w:ascii="宋体" w:hAnsi="宋体" w:cs="宋体"/>
          <w:sz w:val="24"/>
        </w:rPr>
      </w:pPr>
      <w:r>
        <w:rPr>
          <w:rFonts w:hint="eastAsia" w:ascii="宋体" w:hAnsi="宋体" w:cs="宋体"/>
          <w:sz w:val="24"/>
        </w:rPr>
        <w:t>所有计量均采用中华人民共和国法定计量单位。</w:t>
      </w:r>
    </w:p>
    <w:p w14:paraId="54DCA337">
      <w:pPr>
        <w:pStyle w:val="19"/>
        <w:keepNext/>
        <w:keepLines/>
        <w:widowControl w:val="0"/>
        <w:tabs>
          <w:tab w:val="left" w:pos="425"/>
        </w:tabs>
        <w:spacing w:before="0" w:beforeAutospacing="0" w:after="0" w:afterAutospacing="0" w:line="360" w:lineRule="auto"/>
        <w:jc w:val="both"/>
        <w:outlineLvl w:val="2"/>
        <w:rPr>
          <w:rFonts w:hint="eastAsia" w:cs="宋体"/>
          <w:b/>
          <w:kern w:val="2"/>
          <w:szCs w:val="20"/>
        </w:rPr>
      </w:pPr>
      <w:bookmarkStart w:id="49" w:name="_Toc521997949"/>
      <w:bookmarkEnd w:id="49"/>
      <w:bookmarkStart w:id="50" w:name="_Toc522085744"/>
      <w:bookmarkEnd w:id="50"/>
      <w:bookmarkStart w:id="51" w:name="_Toc522798805"/>
      <w:r>
        <w:rPr>
          <w:rFonts w:hint="eastAsia" w:cs="宋体"/>
          <w:b/>
          <w:kern w:val="2"/>
          <w:szCs w:val="20"/>
        </w:rPr>
        <w:t>1.9 投标预备会</w:t>
      </w:r>
      <w:bookmarkEnd w:id="51"/>
    </w:p>
    <w:p w14:paraId="2F6E550A">
      <w:pPr>
        <w:spacing w:line="360" w:lineRule="auto"/>
        <w:ind w:firstLine="480" w:firstLineChars="200"/>
        <w:rPr>
          <w:rFonts w:hint="eastAsia" w:ascii="宋体" w:hAnsi="宋体" w:cs="宋体"/>
          <w:sz w:val="24"/>
        </w:rPr>
      </w:pPr>
      <w:bookmarkStart w:id="52" w:name="_Toc521997950"/>
      <w:bookmarkEnd w:id="52"/>
      <w:bookmarkStart w:id="53" w:name="_Toc522085745"/>
      <w:bookmarkEnd w:id="53"/>
      <w:bookmarkStart w:id="54" w:name="_Toc522798806"/>
      <w:r>
        <w:rPr>
          <w:rFonts w:hint="eastAsia" w:ascii="宋体" w:hAnsi="宋体" w:cs="宋体"/>
          <w:sz w:val="24"/>
        </w:rPr>
        <w:t>不召开。</w:t>
      </w:r>
    </w:p>
    <w:p w14:paraId="36C1353A">
      <w:pPr>
        <w:pStyle w:val="19"/>
        <w:keepNext/>
        <w:keepLines/>
        <w:widowControl w:val="0"/>
        <w:tabs>
          <w:tab w:val="left" w:pos="425"/>
        </w:tabs>
        <w:spacing w:before="0" w:beforeAutospacing="0" w:after="0" w:afterAutospacing="0" w:line="360" w:lineRule="auto"/>
        <w:jc w:val="both"/>
        <w:outlineLvl w:val="2"/>
        <w:rPr>
          <w:rFonts w:hint="eastAsia" w:cs="宋体"/>
          <w:b/>
          <w:kern w:val="2"/>
          <w:szCs w:val="20"/>
        </w:rPr>
      </w:pPr>
      <w:r>
        <w:rPr>
          <w:rFonts w:hint="eastAsia" w:cs="宋体"/>
          <w:b/>
          <w:kern w:val="2"/>
          <w:szCs w:val="20"/>
        </w:rPr>
        <w:t>1.10 分包</w:t>
      </w:r>
      <w:bookmarkEnd w:id="54"/>
    </w:p>
    <w:p w14:paraId="2D23CEAF">
      <w:pPr>
        <w:spacing w:line="360" w:lineRule="auto"/>
        <w:ind w:firstLine="480" w:firstLineChars="200"/>
        <w:rPr>
          <w:rFonts w:hint="eastAsia" w:ascii="宋体" w:hAnsi="宋体" w:cs="宋体"/>
          <w:sz w:val="24"/>
        </w:rPr>
      </w:pPr>
      <w:bookmarkStart w:id="55" w:name="_Toc522085746"/>
      <w:bookmarkEnd w:id="55"/>
      <w:bookmarkStart w:id="56" w:name="_Toc521997951"/>
      <w:bookmarkEnd w:id="56"/>
      <w:bookmarkStart w:id="57" w:name="_Toc522798807"/>
      <w:r>
        <w:rPr>
          <w:rFonts w:hint="eastAsia" w:ascii="宋体" w:hAnsi="宋体" w:cs="宋体"/>
          <w:sz w:val="24"/>
        </w:rPr>
        <w:t>不允许。</w:t>
      </w:r>
    </w:p>
    <w:p w14:paraId="51BCD688">
      <w:pPr>
        <w:pStyle w:val="19"/>
        <w:keepNext/>
        <w:keepLines/>
        <w:widowControl w:val="0"/>
        <w:tabs>
          <w:tab w:val="left" w:pos="425"/>
        </w:tabs>
        <w:spacing w:before="0" w:beforeAutospacing="0" w:after="0" w:afterAutospacing="0" w:line="360" w:lineRule="auto"/>
        <w:jc w:val="both"/>
        <w:outlineLvl w:val="2"/>
        <w:rPr>
          <w:rFonts w:hint="eastAsia" w:cs="宋体"/>
          <w:b/>
          <w:kern w:val="2"/>
          <w:szCs w:val="20"/>
        </w:rPr>
      </w:pPr>
      <w:r>
        <w:rPr>
          <w:rFonts w:hint="eastAsia" w:cs="宋体"/>
          <w:b/>
          <w:kern w:val="2"/>
          <w:szCs w:val="20"/>
        </w:rPr>
        <w:t>1.11 偏差</w:t>
      </w:r>
      <w:bookmarkEnd w:id="57"/>
    </w:p>
    <w:p w14:paraId="547EF9C5">
      <w:pPr>
        <w:spacing w:line="360" w:lineRule="auto"/>
        <w:ind w:firstLine="480" w:firstLineChars="200"/>
        <w:rPr>
          <w:rFonts w:hint="eastAsia" w:ascii="宋体" w:hAnsi="宋体" w:cs="宋体"/>
          <w:sz w:val="24"/>
        </w:rPr>
      </w:pPr>
      <w:bookmarkStart w:id="58" w:name="_Toc521997952"/>
      <w:bookmarkEnd w:id="58"/>
      <w:bookmarkStart w:id="59" w:name="_Toc497301888"/>
      <w:bookmarkEnd w:id="59"/>
      <w:bookmarkStart w:id="60" w:name="_Toc522085747"/>
      <w:bookmarkEnd w:id="60"/>
      <w:bookmarkStart w:id="61" w:name="_Toc15166_WPSOffice_Level2"/>
      <w:bookmarkEnd w:id="61"/>
      <w:bookmarkStart w:id="62" w:name="_Toc522798808"/>
      <w:r>
        <w:rPr>
          <w:rFonts w:hint="eastAsia" w:ascii="宋体" w:hAnsi="宋体" w:cs="宋体"/>
          <w:sz w:val="24"/>
        </w:rPr>
        <w:t>不允许。</w:t>
      </w:r>
    </w:p>
    <w:p w14:paraId="2640D6A8">
      <w:pPr>
        <w:pStyle w:val="19"/>
        <w:keepNext/>
        <w:keepLines/>
        <w:widowControl w:val="0"/>
        <w:tabs>
          <w:tab w:val="left" w:pos="425"/>
        </w:tabs>
        <w:spacing w:before="0" w:beforeAutospacing="0" w:after="0" w:afterAutospacing="0" w:line="360" w:lineRule="auto"/>
        <w:jc w:val="both"/>
        <w:outlineLvl w:val="2"/>
        <w:rPr>
          <w:rFonts w:hint="eastAsia" w:cs="宋体"/>
          <w:b/>
          <w:kern w:val="2"/>
          <w:szCs w:val="20"/>
        </w:rPr>
      </w:pPr>
      <w:r>
        <w:rPr>
          <w:rFonts w:hint="eastAsia" w:cs="宋体"/>
          <w:b/>
          <w:kern w:val="2"/>
          <w:szCs w:val="20"/>
        </w:rPr>
        <w:t>2.</w:t>
      </w:r>
      <w:bookmarkEnd w:id="62"/>
      <w:r>
        <w:rPr>
          <w:rFonts w:hint="eastAsia" w:cs="宋体"/>
          <w:b/>
          <w:kern w:val="2"/>
          <w:szCs w:val="20"/>
        </w:rPr>
        <w:t>征集文件</w:t>
      </w:r>
    </w:p>
    <w:p w14:paraId="2077A793">
      <w:pPr>
        <w:pStyle w:val="19"/>
        <w:keepNext/>
        <w:keepLines/>
        <w:widowControl w:val="0"/>
        <w:tabs>
          <w:tab w:val="left" w:pos="425"/>
        </w:tabs>
        <w:spacing w:before="0" w:beforeAutospacing="0" w:after="0" w:afterAutospacing="0" w:line="360" w:lineRule="auto"/>
        <w:jc w:val="both"/>
        <w:outlineLvl w:val="2"/>
        <w:rPr>
          <w:rFonts w:hint="eastAsia" w:cs="宋体"/>
          <w:sz w:val="28"/>
          <w:szCs w:val="28"/>
        </w:rPr>
      </w:pPr>
      <w:bookmarkStart w:id="63" w:name="_Toc522085748"/>
      <w:bookmarkEnd w:id="63"/>
      <w:bookmarkStart w:id="64" w:name="_Toc521997953"/>
      <w:bookmarkEnd w:id="64"/>
      <w:bookmarkStart w:id="65" w:name="_Toc522798809"/>
      <w:r>
        <w:rPr>
          <w:rFonts w:hint="eastAsia" w:cs="宋体"/>
          <w:b/>
          <w:kern w:val="2"/>
          <w:szCs w:val="20"/>
        </w:rPr>
        <w:t>2.1 征集文件的组成</w:t>
      </w:r>
      <w:bookmarkEnd w:id="65"/>
    </w:p>
    <w:p w14:paraId="29648340">
      <w:pPr>
        <w:spacing w:line="360" w:lineRule="auto"/>
        <w:ind w:firstLine="480" w:firstLineChars="200"/>
        <w:rPr>
          <w:rFonts w:hint="eastAsia" w:ascii="宋体" w:hAnsi="宋体" w:cs="宋体"/>
          <w:sz w:val="24"/>
        </w:rPr>
      </w:pPr>
      <w:r>
        <w:rPr>
          <w:rFonts w:hint="eastAsia" w:ascii="宋体" w:hAnsi="宋体" w:cs="宋体"/>
          <w:sz w:val="24"/>
        </w:rPr>
        <w:t>本征集文件包括：</w:t>
      </w:r>
    </w:p>
    <w:p w14:paraId="100C07B8">
      <w:pPr>
        <w:spacing w:line="360" w:lineRule="auto"/>
        <w:ind w:firstLine="480" w:firstLineChars="200"/>
        <w:rPr>
          <w:rFonts w:hint="eastAsia" w:ascii="宋体" w:hAnsi="宋体" w:cs="宋体"/>
          <w:sz w:val="24"/>
        </w:rPr>
      </w:pPr>
      <w:r>
        <w:rPr>
          <w:rFonts w:hint="eastAsia" w:ascii="宋体" w:hAnsi="宋体" w:cs="宋体"/>
          <w:sz w:val="24"/>
        </w:rPr>
        <w:t>（1）征集公告；</w:t>
      </w:r>
    </w:p>
    <w:p w14:paraId="3890CCAD">
      <w:pPr>
        <w:spacing w:line="360" w:lineRule="auto"/>
        <w:ind w:firstLine="480" w:firstLineChars="200"/>
        <w:rPr>
          <w:rFonts w:hint="eastAsia" w:ascii="宋体" w:hAnsi="宋体" w:cs="宋体"/>
          <w:sz w:val="24"/>
        </w:rPr>
      </w:pPr>
      <w:r>
        <w:rPr>
          <w:rFonts w:hint="eastAsia" w:ascii="宋体" w:hAnsi="宋体" w:cs="宋体"/>
          <w:sz w:val="24"/>
        </w:rPr>
        <w:t>（2）供应商须知；</w:t>
      </w:r>
    </w:p>
    <w:p w14:paraId="2608D07B">
      <w:pPr>
        <w:spacing w:line="360" w:lineRule="auto"/>
        <w:ind w:firstLine="480" w:firstLineChars="200"/>
        <w:rPr>
          <w:rFonts w:hint="eastAsia" w:ascii="宋体" w:hAnsi="宋体" w:cs="宋体"/>
          <w:sz w:val="24"/>
        </w:rPr>
      </w:pPr>
      <w:r>
        <w:rPr>
          <w:rFonts w:hint="eastAsia" w:ascii="宋体" w:hAnsi="宋体" w:cs="宋体"/>
          <w:sz w:val="24"/>
        </w:rPr>
        <w:t>（3）采购内容；</w:t>
      </w:r>
    </w:p>
    <w:p w14:paraId="3B32CB09">
      <w:pPr>
        <w:spacing w:line="360" w:lineRule="auto"/>
        <w:ind w:firstLine="480" w:firstLineChars="200"/>
        <w:rPr>
          <w:rFonts w:hint="eastAsia" w:ascii="宋体" w:hAnsi="宋体" w:cs="宋体"/>
          <w:sz w:val="24"/>
        </w:rPr>
      </w:pPr>
      <w:r>
        <w:rPr>
          <w:rFonts w:hint="eastAsia" w:ascii="宋体" w:hAnsi="宋体" w:cs="宋体"/>
          <w:sz w:val="24"/>
        </w:rPr>
        <w:t>（4）评标办法；</w:t>
      </w:r>
    </w:p>
    <w:p w14:paraId="26A3F5A2">
      <w:pPr>
        <w:spacing w:line="360" w:lineRule="auto"/>
        <w:ind w:firstLine="480" w:firstLineChars="200"/>
        <w:rPr>
          <w:rFonts w:hint="eastAsia" w:ascii="宋体" w:hAnsi="宋体" w:cs="宋体"/>
          <w:sz w:val="24"/>
        </w:rPr>
      </w:pPr>
      <w:r>
        <w:rPr>
          <w:rFonts w:hint="eastAsia" w:ascii="宋体" w:hAnsi="宋体" w:cs="宋体"/>
          <w:sz w:val="24"/>
        </w:rPr>
        <w:t>（5）框架协议文本；</w:t>
      </w:r>
    </w:p>
    <w:p w14:paraId="7B1307C3">
      <w:pPr>
        <w:spacing w:line="360" w:lineRule="auto"/>
        <w:ind w:firstLine="480" w:firstLineChars="200"/>
        <w:rPr>
          <w:rFonts w:hint="eastAsia" w:ascii="宋体" w:hAnsi="宋体" w:cs="宋体"/>
          <w:sz w:val="24"/>
        </w:rPr>
      </w:pPr>
      <w:r>
        <w:rPr>
          <w:rFonts w:hint="eastAsia" w:ascii="宋体" w:hAnsi="宋体" w:cs="宋体"/>
          <w:sz w:val="24"/>
        </w:rPr>
        <w:t>（6）响应文件格式；</w:t>
      </w:r>
    </w:p>
    <w:p w14:paraId="241DC1B9">
      <w:pPr>
        <w:spacing w:line="360" w:lineRule="auto"/>
        <w:ind w:firstLine="480" w:firstLineChars="200"/>
        <w:rPr>
          <w:rFonts w:hint="eastAsia" w:ascii="宋体" w:hAnsi="宋体" w:cs="宋体"/>
          <w:sz w:val="24"/>
        </w:rPr>
      </w:pPr>
      <w:r>
        <w:rPr>
          <w:rFonts w:hint="eastAsia" w:ascii="宋体" w:hAnsi="宋体" w:cs="宋体"/>
          <w:sz w:val="24"/>
        </w:rPr>
        <w:t>根据本章第 2.2 款和第 2.3 款对征集文件所作的澄清、修改，构成征集文件的组成部分。</w:t>
      </w:r>
    </w:p>
    <w:p w14:paraId="249D8FAE">
      <w:pPr>
        <w:pStyle w:val="19"/>
        <w:keepNext/>
        <w:keepLines/>
        <w:widowControl w:val="0"/>
        <w:tabs>
          <w:tab w:val="left" w:pos="425"/>
        </w:tabs>
        <w:spacing w:before="0" w:beforeAutospacing="0" w:after="0" w:afterAutospacing="0" w:line="360" w:lineRule="auto"/>
        <w:jc w:val="both"/>
        <w:outlineLvl w:val="2"/>
        <w:rPr>
          <w:rFonts w:hint="eastAsia" w:cs="宋体"/>
          <w:sz w:val="28"/>
          <w:szCs w:val="28"/>
        </w:rPr>
      </w:pPr>
      <w:bookmarkStart w:id="66" w:name="_Toc521997954"/>
      <w:bookmarkEnd w:id="66"/>
      <w:bookmarkStart w:id="67" w:name="_Toc522085749"/>
      <w:bookmarkEnd w:id="67"/>
      <w:bookmarkStart w:id="68" w:name="_Toc522798810"/>
      <w:r>
        <w:rPr>
          <w:rFonts w:hint="eastAsia" w:cs="宋体"/>
          <w:b/>
          <w:kern w:val="2"/>
          <w:szCs w:val="20"/>
        </w:rPr>
        <w:t>2.2 征集文件的澄清</w:t>
      </w:r>
      <w:bookmarkEnd w:id="68"/>
    </w:p>
    <w:p w14:paraId="4B9DC5E6">
      <w:pPr>
        <w:spacing w:line="360" w:lineRule="auto"/>
        <w:ind w:firstLine="480" w:firstLineChars="200"/>
        <w:rPr>
          <w:rFonts w:hint="eastAsia" w:ascii="宋体" w:hAnsi="宋体" w:cs="宋体"/>
          <w:sz w:val="24"/>
        </w:rPr>
      </w:pPr>
      <w:r>
        <w:rPr>
          <w:rFonts w:hint="eastAsia" w:ascii="宋体" w:hAnsi="宋体" w:cs="宋体"/>
          <w:sz w:val="24"/>
        </w:rPr>
        <w:t>2.2.1 供应商应仔细阅读和检查征集文件的全部内容。如发现缺页或附件不全，应及时向征集人提出，以便补齐。如有疑问，应按供应商须知前附表规定的时间和形式将提出的问题送达征集人，要求征集人对征集文件予以澄清；</w:t>
      </w:r>
    </w:p>
    <w:p w14:paraId="7EBDF187">
      <w:pPr>
        <w:spacing w:line="360" w:lineRule="auto"/>
        <w:ind w:firstLine="480" w:firstLineChars="200"/>
        <w:rPr>
          <w:rFonts w:hint="eastAsia" w:ascii="宋体" w:hAnsi="宋体" w:cs="宋体"/>
          <w:sz w:val="24"/>
        </w:rPr>
      </w:pPr>
      <w:r>
        <w:rPr>
          <w:rFonts w:hint="eastAsia" w:ascii="宋体" w:hAnsi="宋体" w:cs="宋体"/>
          <w:sz w:val="24"/>
        </w:rPr>
        <w:t>2.2.2 征集文件的澄清以供应商须知前附表规定的形式发给所有购买征集文件的供应商，但不指明澄清问题的来源。澄清发出的时间距本章第 4.2.1 项规定的响应截止时间不足15日的，</w:t>
      </w:r>
      <w:bookmarkStart w:id="69" w:name="page23"/>
      <w:bookmarkEnd w:id="69"/>
      <w:r>
        <w:rPr>
          <w:rFonts w:hint="eastAsia" w:ascii="宋体" w:hAnsi="宋体" w:cs="宋体"/>
          <w:sz w:val="24"/>
        </w:rPr>
        <w:t>并且澄清内容可能影响响应文件编制的，将相应延长响应截止时间；</w:t>
      </w:r>
    </w:p>
    <w:p w14:paraId="57E7B43D">
      <w:pPr>
        <w:spacing w:line="360" w:lineRule="auto"/>
        <w:ind w:firstLine="480" w:firstLineChars="200"/>
        <w:rPr>
          <w:rFonts w:hint="eastAsia" w:ascii="宋体" w:hAnsi="宋体" w:cs="宋体"/>
          <w:sz w:val="24"/>
        </w:rPr>
      </w:pPr>
      <w:r>
        <w:rPr>
          <w:rFonts w:hint="eastAsia" w:ascii="宋体" w:hAnsi="宋体" w:cs="宋体"/>
          <w:sz w:val="24"/>
        </w:rPr>
        <w:t>2.2.3 供应商在收到澄清后，应按供应商须知前附表规定的时间和形式通知征集人，确认已收到该澄清；</w:t>
      </w:r>
    </w:p>
    <w:p w14:paraId="6EFA6D16">
      <w:pPr>
        <w:spacing w:line="360" w:lineRule="auto"/>
        <w:ind w:firstLine="480" w:firstLineChars="200"/>
        <w:rPr>
          <w:rFonts w:hint="eastAsia" w:ascii="宋体" w:hAnsi="宋体" w:cs="宋体"/>
          <w:sz w:val="24"/>
        </w:rPr>
      </w:pPr>
      <w:r>
        <w:rPr>
          <w:rFonts w:hint="eastAsia" w:ascii="宋体" w:hAnsi="宋体" w:cs="宋体"/>
          <w:sz w:val="24"/>
        </w:rPr>
        <w:t>2.2.4 除非征集人认为确有必要答复，否则，征集人有权拒绝回复供应商在本章第 2.2.1 项规定的时间后的任何澄清要求。</w:t>
      </w:r>
    </w:p>
    <w:p w14:paraId="1837D889">
      <w:pPr>
        <w:pStyle w:val="19"/>
        <w:keepNext/>
        <w:keepLines/>
        <w:widowControl w:val="0"/>
        <w:tabs>
          <w:tab w:val="left" w:pos="425"/>
        </w:tabs>
        <w:spacing w:before="0" w:beforeAutospacing="0" w:after="0" w:afterAutospacing="0" w:line="360" w:lineRule="auto"/>
        <w:jc w:val="both"/>
        <w:outlineLvl w:val="2"/>
        <w:rPr>
          <w:rFonts w:hint="eastAsia" w:cs="宋体"/>
          <w:sz w:val="28"/>
          <w:szCs w:val="28"/>
        </w:rPr>
      </w:pPr>
      <w:bookmarkStart w:id="70" w:name="_Toc521997955"/>
      <w:bookmarkEnd w:id="70"/>
      <w:bookmarkStart w:id="71" w:name="_Toc522085750"/>
      <w:bookmarkEnd w:id="71"/>
      <w:bookmarkStart w:id="72" w:name="_Toc522798811"/>
      <w:r>
        <w:rPr>
          <w:rFonts w:hint="eastAsia" w:cs="宋体"/>
          <w:b/>
          <w:kern w:val="2"/>
          <w:szCs w:val="20"/>
        </w:rPr>
        <w:t>2.3 征集文件的修改</w:t>
      </w:r>
      <w:bookmarkEnd w:id="72"/>
    </w:p>
    <w:p w14:paraId="317AB6D8">
      <w:pPr>
        <w:spacing w:line="360" w:lineRule="auto"/>
        <w:ind w:firstLine="480" w:firstLineChars="200"/>
        <w:rPr>
          <w:rFonts w:hint="eastAsia" w:ascii="宋体" w:hAnsi="宋体" w:cs="宋体"/>
          <w:sz w:val="24"/>
        </w:rPr>
      </w:pPr>
      <w:r>
        <w:rPr>
          <w:rFonts w:hint="eastAsia" w:ascii="宋体" w:hAnsi="宋体" w:cs="宋体"/>
          <w:sz w:val="24"/>
        </w:rPr>
        <w:t>2.3.1 征集人以供应商须知前附表规定的形式修改征集文件，并以公告形式通知所有已报名的供应商。修改征集文件的时间距本章第 4.2.1 项规定的响应截止时间不足15日的，并且修改内容可能影响响应文件编制的，将相应延长响应截止时间；</w:t>
      </w:r>
    </w:p>
    <w:p w14:paraId="4BC5435A">
      <w:pPr>
        <w:spacing w:line="360" w:lineRule="auto"/>
        <w:ind w:firstLine="480" w:firstLineChars="200"/>
        <w:rPr>
          <w:rFonts w:hint="eastAsia" w:ascii="宋体" w:hAnsi="宋体" w:cs="宋体"/>
          <w:sz w:val="24"/>
        </w:rPr>
      </w:pPr>
      <w:r>
        <w:rPr>
          <w:rFonts w:hint="eastAsia" w:ascii="宋体" w:hAnsi="宋体" w:cs="宋体"/>
          <w:sz w:val="24"/>
        </w:rPr>
        <w:t>2.3.2 供应商收到修改内容后，应按供应商须知前附表规定的时间和形式通知征集人，确认已收到该修改。</w:t>
      </w:r>
    </w:p>
    <w:p w14:paraId="69B5A717">
      <w:pPr>
        <w:pStyle w:val="19"/>
        <w:keepNext/>
        <w:keepLines/>
        <w:widowControl w:val="0"/>
        <w:tabs>
          <w:tab w:val="left" w:pos="425"/>
        </w:tabs>
        <w:spacing w:before="0" w:beforeAutospacing="0" w:after="0" w:afterAutospacing="0" w:line="360" w:lineRule="auto"/>
        <w:jc w:val="both"/>
        <w:outlineLvl w:val="2"/>
        <w:rPr>
          <w:rFonts w:hint="eastAsia" w:cs="宋体"/>
          <w:sz w:val="28"/>
          <w:szCs w:val="28"/>
        </w:rPr>
      </w:pPr>
      <w:bookmarkStart w:id="73" w:name="_Toc521997956"/>
      <w:bookmarkEnd w:id="73"/>
      <w:bookmarkStart w:id="74" w:name="_Toc522085751"/>
      <w:bookmarkEnd w:id="74"/>
      <w:bookmarkStart w:id="75" w:name="_Toc522798812"/>
      <w:r>
        <w:rPr>
          <w:rFonts w:hint="eastAsia" w:cs="宋体"/>
          <w:b/>
          <w:kern w:val="2"/>
          <w:szCs w:val="20"/>
        </w:rPr>
        <w:t>2.4 征集文件的异议</w:t>
      </w:r>
      <w:bookmarkEnd w:id="75"/>
    </w:p>
    <w:p w14:paraId="78D7FD8F">
      <w:pPr>
        <w:spacing w:line="360" w:lineRule="auto"/>
        <w:ind w:firstLine="480" w:firstLineChars="200"/>
        <w:rPr>
          <w:rFonts w:hint="eastAsia" w:ascii="宋体" w:hAnsi="宋体" w:cs="宋体"/>
          <w:sz w:val="24"/>
        </w:rPr>
      </w:pPr>
      <w:r>
        <w:rPr>
          <w:rFonts w:hint="eastAsia" w:ascii="宋体" w:hAnsi="宋体" w:cs="宋体"/>
          <w:sz w:val="24"/>
        </w:rPr>
        <w:t>供应商或者其他利害关系人对征集文件有异议的，应当在响应截止时间10日前以书面形式提出。征集人将在收到异议之日起 3 日内作出答复；作出答复前，将暂停招标征集活动。</w:t>
      </w:r>
    </w:p>
    <w:p w14:paraId="11275FD9">
      <w:pPr>
        <w:pStyle w:val="19"/>
        <w:keepNext/>
        <w:keepLines/>
        <w:widowControl w:val="0"/>
        <w:spacing w:beforeAutospacing="0" w:after="0" w:afterAutospacing="0" w:line="360" w:lineRule="auto"/>
        <w:jc w:val="both"/>
        <w:outlineLvl w:val="1"/>
        <w:rPr>
          <w:rFonts w:hint="eastAsia" w:cs="宋体"/>
          <w:b/>
          <w:szCs w:val="28"/>
        </w:rPr>
      </w:pPr>
      <w:bookmarkStart w:id="76" w:name="_Toc497301889"/>
      <w:bookmarkEnd w:id="76"/>
      <w:bookmarkStart w:id="77" w:name="_Toc522085752"/>
      <w:bookmarkEnd w:id="77"/>
      <w:bookmarkStart w:id="78" w:name="_Toc522798813"/>
      <w:bookmarkEnd w:id="78"/>
      <w:bookmarkStart w:id="79" w:name="_Toc521997957"/>
      <w:bookmarkEnd w:id="79"/>
      <w:bookmarkStart w:id="80" w:name="_Toc20263_WPSOffice_Level2"/>
      <w:r>
        <w:rPr>
          <w:rFonts w:hint="eastAsia" w:cs="宋体"/>
          <w:b/>
          <w:sz w:val="28"/>
          <w:szCs w:val="20"/>
        </w:rPr>
        <w:t>3.</w:t>
      </w:r>
      <w:bookmarkEnd w:id="80"/>
      <w:r>
        <w:rPr>
          <w:rFonts w:hint="eastAsia" w:cs="宋体"/>
          <w:b/>
          <w:sz w:val="28"/>
          <w:szCs w:val="20"/>
        </w:rPr>
        <w:t>响应文件</w:t>
      </w:r>
    </w:p>
    <w:p w14:paraId="2E94B5EA">
      <w:pPr>
        <w:pStyle w:val="19"/>
        <w:keepNext/>
        <w:keepLines/>
        <w:widowControl w:val="0"/>
        <w:tabs>
          <w:tab w:val="left" w:pos="425"/>
        </w:tabs>
        <w:spacing w:before="0" w:beforeAutospacing="0" w:after="0" w:afterAutospacing="0" w:line="360" w:lineRule="auto"/>
        <w:jc w:val="both"/>
        <w:outlineLvl w:val="2"/>
        <w:rPr>
          <w:rFonts w:hint="eastAsia" w:cs="宋体"/>
          <w:b/>
          <w:kern w:val="2"/>
          <w:szCs w:val="20"/>
        </w:rPr>
      </w:pPr>
      <w:bookmarkStart w:id="81" w:name="_Toc522085753"/>
      <w:bookmarkEnd w:id="81"/>
      <w:bookmarkStart w:id="82" w:name="_Toc521997958"/>
      <w:bookmarkEnd w:id="82"/>
      <w:bookmarkStart w:id="83" w:name="_Toc522798814"/>
      <w:r>
        <w:rPr>
          <w:rFonts w:hint="eastAsia" w:cs="宋体"/>
          <w:b/>
          <w:kern w:val="2"/>
          <w:szCs w:val="20"/>
        </w:rPr>
        <w:t>3.1 响应文件的组成</w:t>
      </w:r>
      <w:bookmarkEnd w:id="83"/>
    </w:p>
    <w:p w14:paraId="1A13A0AF">
      <w:pPr>
        <w:spacing w:line="360" w:lineRule="auto"/>
        <w:ind w:firstLine="480" w:firstLineChars="200"/>
        <w:rPr>
          <w:rFonts w:hint="eastAsia" w:ascii="宋体" w:hAnsi="宋体" w:cs="宋体"/>
          <w:sz w:val="24"/>
        </w:rPr>
      </w:pPr>
      <w:r>
        <w:rPr>
          <w:rFonts w:hint="eastAsia" w:ascii="宋体" w:hAnsi="宋体" w:cs="宋体"/>
          <w:sz w:val="24"/>
        </w:rPr>
        <w:t>3.1.1 响应文件应包括下列内容：</w:t>
      </w:r>
    </w:p>
    <w:p w14:paraId="7E0828C5">
      <w:pPr>
        <w:spacing w:line="360" w:lineRule="auto"/>
        <w:ind w:firstLine="480" w:firstLineChars="200"/>
        <w:rPr>
          <w:rFonts w:hint="eastAsia" w:ascii="宋体" w:hAnsi="宋体" w:cs="宋体"/>
          <w:sz w:val="24"/>
        </w:rPr>
      </w:pPr>
      <w:r>
        <w:rPr>
          <w:rFonts w:hint="eastAsia" w:ascii="宋体" w:hAnsi="宋体" w:cs="宋体"/>
          <w:sz w:val="24"/>
        </w:rPr>
        <w:t>（1）投标函</w:t>
      </w:r>
    </w:p>
    <w:p w14:paraId="1A110D8C">
      <w:pPr>
        <w:spacing w:line="360" w:lineRule="auto"/>
        <w:ind w:firstLine="480" w:firstLineChars="200"/>
        <w:rPr>
          <w:rFonts w:hint="eastAsia" w:ascii="宋体" w:hAnsi="宋体" w:cs="宋体"/>
          <w:sz w:val="24"/>
        </w:rPr>
      </w:pPr>
      <w:r>
        <w:rPr>
          <w:rFonts w:hint="eastAsia" w:ascii="宋体" w:hAnsi="宋体" w:cs="宋体"/>
          <w:sz w:val="24"/>
        </w:rPr>
        <w:t>（2）开标一览表</w:t>
      </w:r>
    </w:p>
    <w:p w14:paraId="1B4170A1">
      <w:pPr>
        <w:spacing w:line="360" w:lineRule="auto"/>
        <w:ind w:firstLine="480" w:firstLineChars="200"/>
        <w:rPr>
          <w:rFonts w:hint="eastAsia" w:ascii="宋体" w:hAnsi="宋体" w:cs="宋体"/>
          <w:sz w:val="24"/>
        </w:rPr>
      </w:pPr>
      <w:r>
        <w:rPr>
          <w:rFonts w:hint="eastAsia" w:ascii="宋体" w:hAnsi="宋体" w:cs="宋体"/>
          <w:sz w:val="24"/>
        </w:rPr>
        <w:t>（3）法定代表人身份证明及授权委托书</w:t>
      </w:r>
    </w:p>
    <w:p w14:paraId="388A8FE1">
      <w:pPr>
        <w:spacing w:line="360" w:lineRule="auto"/>
        <w:ind w:firstLine="480" w:firstLineChars="200"/>
        <w:rPr>
          <w:rFonts w:hint="eastAsia" w:ascii="宋体" w:hAnsi="宋体" w:cs="宋体"/>
          <w:sz w:val="24"/>
        </w:rPr>
      </w:pPr>
      <w:r>
        <w:rPr>
          <w:rFonts w:hint="eastAsia" w:ascii="宋体" w:hAnsi="宋体" w:cs="宋体"/>
          <w:sz w:val="24"/>
        </w:rPr>
        <w:t>（4）投标承诺函</w:t>
      </w:r>
    </w:p>
    <w:p w14:paraId="36BE77D7">
      <w:pPr>
        <w:spacing w:line="360" w:lineRule="auto"/>
        <w:ind w:firstLine="480" w:firstLineChars="200"/>
        <w:rPr>
          <w:rFonts w:hint="eastAsia" w:ascii="宋体" w:hAnsi="宋体" w:cs="宋体"/>
          <w:sz w:val="24"/>
        </w:rPr>
      </w:pPr>
      <w:r>
        <w:rPr>
          <w:rFonts w:hint="eastAsia" w:ascii="宋体" w:hAnsi="宋体" w:cs="宋体"/>
          <w:sz w:val="24"/>
        </w:rPr>
        <w:t>（5）项目管理机构</w:t>
      </w:r>
    </w:p>
    <w:p w14:paraId="4408496C">
      <w:pPr>
        <w:spacing w:line="360" w:lineRule="auto"/>
        <w:ind w:firstLine="480" w:firstLineChars="200"/>
        <w:rPr>
          <w:rFonts w:hint="eastAsia" w:ascii="宋体" w:hAnsi="宋体" w:cs="宋体"/>
          <w:sz w:val="24"/>
        </w:rPr>
      </w:pPr>
      <w:r>
        <w:rPr>
          <w:rFonts w:hint="eastAsia" w:ascii="宋体" w:hAnsi="宋体" w:cs="宋体"/>
          <w:sz w:val="24"/>
        </w:rPr>
        <w:t>（6）供应商基本情况表</w:t>
      </w:r>
    </w:p>
    <w:p w14:paraId="0CF597AB">
      <w:pPr>
        <w:spacing w:line="360" w:lineRule="auto"/>
        <w:ind w:firstLine="480" w:firstLineChars="200"/>
        <w:rPr>
          <w:rFonts w:hint="eastAsia" w:ascii="宋体" w:hAnsi="宋体" w:cs="宋体"/>
          <w:sz w:val="24"/>
        </w:rPr>
      </w:pPr>
      <w:r>
        <w:rPr>
          <w:rFonts w:hint="eastAsia" w:ascii="宋体" w:hAnsi="宋体" w:cs="宋体"/>
          <w:sz w:val="24"/>
        </w:rPr>
        <w:t>（7）供应商做过的类似项目业绩</w:t>
      </w:r>
    </w:p>
    <w:p w14:paraId="44C83005">
      <w:pPr>
        <w:spacing w:line="360" w:lineRule="auto"/>
        <w:ind w:firstLine="480" w:firstLineChars="200"/>
        <w:rPr>
          <w:rFonts w:hint="eastAsia" w:ascii="宋体" w:hAnsi="宋体" w:cs="宋体"/>
          <w:sz w:val="24"/>
        </w:rPr>
      </w:pPr>
      <w:r>
        <w:rPr>
          <w:rFonts w:hint="eastAsia" w:ascii="宋体" w:hAnsi="宋体" w:cs="宋体"/>
          <w:sz w:val="24"/>
        </w:rPr>
        <w:t>（8）资格证明文件</w:t>
      </w:r>
    </w:p>
    <w:p w14:paraId="4EE712CC">
      <w:pPr>
        <w:spacing w:line="360" w:lineRule="auto"/>
        <w:ind w:firstLine="480" w:firstLineChars="200"/>
        <w:rPr>
          <w:rFonts w:hint="eastAsia" w:ascii="宋体" w:hAnsi="宋体" w:cs="宋体"/>
          <w:sz w:val="24"/>
        </w:rPr>
      </w:pPr>
      <w:r>
        <w:rPr>
          <w:rFonts w:hint="eastAsia" w:ascii="宋体" w:hAnsi="宋体" w:cs="宋体"/>
          <w:sz w:val="24"/>
        </w:rPr>
        <w:t>（9）其他资料</w:t>
      </w:r>
    </w:p>
    <w:p w14:paraId="11C8F3EE">
      <w:pPr>
        <w:spacing w:line="360" w:lineRule="auto"/>
        <w:ind w:firstLine="480" w:firstLineChars="200"/>
        <w:rPr>
          <w:rFonts w:hint="eastAsia" w:ascii="宋体" w:hAnsi="宋体" w:cs="宋体"/>
          <w:sz w:val="24"/>
        </w:rPr>
      </w:pPr>
      <w:r>
        <w:rPr>
          <w:rFonts w:hint="eastAsia" w:ascii="宋体" w:hAnsi="宋体" w:cs="宋体"/>
          <w:sz w:val="24"/>
        </w:rPr>
        <w:t>供应商在评标过程中作出的符合法律法规和征集文件规定的澄清确认，构成响应文件的组成部分。</w:t>
      </w:r>
    </w:p>
    <w:p w14:paraId="6542A070">
      <w:pPr>
        <w:pStyle w:val="19"/>
        <w:keepNext/>
        <w:keepLines/>
        <w:widowControl w:val="0"/>
        <w:tabs>
          <w:tab w:val="left" w:pos="425"/>
        </w:tabs>
        <w:spacing w:before="0" w:beforeAutospacing="0" w:after="0" w:afterAutospacing="0" w:line="360" w:lineRule="auto"/>
        <w:jc w:val="both"/>
        <w:outlineLvl w:val="2"/>
        <w:rPr>
          <w:rFonts w:hint="eastAsia" w:cs="宋体"/>
          <w:b/>
          <w:kern w:val="2"/>
          <w:szCs w:val="20"/>
        </w:rPr>
      </w:pPr>
      <w:bookmarkStart w:id="84" w:name="_Toc521997959"/>
      <w:bookmarkEnd w:id="84"/>
      <w:bookmarkStart w:id="85" w:name="_Toc522085754"/>
      <w:bookmarkEnd w:id="85"/>
      <w:bookmarkStart w:id="86" w:name="_Toc522798815"/>
      <w:r>
        <w:rPr>
          <w:rFonts w:hint="eastAsia" w:cs="宋体"/>
          <w:b/>
          <w:kern w:val="2"/>
          <w:szCs w:val="20"/>
        </w:rPr>
        <w:t>3.2 投标报价</w:t>
      </w:r>
      <w:bookmarkEnd w:id="86"/>
    </w:p>
    <w:p w14:paraId="4811E49E">
      <w:pPr>
        <w:numPr>
          <w:ilvl w:val="7"/>
          <w:numId w:val="4"/>
        </w:numPr>
        <w:tabs>
          <w:tab w:val="left" w:pos="900"/>
          <w:tab w:val="clear" w:pos="3360"/>
        </w:tabs>
        <w:spacing w:line="360" w:lineRule="auto"/>
        <w:ind w:left="0" w:firstLine="482" w:firstLineChars="200"/>
        <w:rPr>
          <w:rFonts w:hint="eastAsia" w:ascii="宋体" w:hAnsi="宋体" w:cs="宋体"/>
          <w:sz w:val="24"/>
          <w:szCs w:val="24"/>
        </w:rPr>
      </w:pPr>
      <w:bookmarkStart w:id="87" w:name="_Toc521997960"/>
      <w:bookmarkEnd w:id="87"/>
      <w:bookmarkStart w:id="88" w:name="_Toc522085755"/>
      <w:bookmarkEnd w:id="88"/>
      <w:bookmarkStart w:id="89" w:name="_Toc522798816"/>
      <w:r>
        <w:rPr>
          <w:rFonts w:hint="eastAsia" w:ascii="宋体" w:hAnsi="宋体" w:cs="宋体"/>
          <w:b/>
          <w:bCs/>
          <w:sz w:val="24"/>
          <w:szCs w:val="24"/>
        </w:rPr>
        <w:t>本</w:t>
      </w:r>
      <w:r>
        <w:rPr>
          <w:rFonts w:hint="eastAsia" w:ascii="宋体" w:hAnsi="宋体" w:cs="宋体"/>
          <w:b/>
          <w:bCs/>
          <w:sz w:val="24"/>
          <w:szCs w:val="24"/>
          <w:lang w:val="en-US" w:eastAsia="zh-CN"/>
        </w:rPr>
        <w:t>项目</w:t>
      </w:r>
      <w:r>
        <w:rPr>
          <w:rFonts w:hint="eastAsia" w:ascii="宋体" w:hAnsi="宋体" w:cs="宋体"/>
          <w:b/>
          <w:bCs/>
          <w:sz w:val="24"/>
          <w:szCs w:val="24"/>
        </w:rPr>
        <w:t>采用折扣率报价，报价</w:t>
      </w:r>
      <w:r>
        <w:rPr>
          <w:rFonts w:hint="eastAsia" w:ascii="宋体" w:hAnsi="宋体" w:cs="宋体"/>
          <w:b/>
          <w:bCs/>
          <w:sz w:val="24"/>
          <w:szCs w:val="24"/>
          <w:lang w:val="en-US" w:eastAsia="zh-CN"/>
        </w:rPr>
        <w:t>不得超过97%</w:t>
      </w:r>
      <w:r>
        <w:rPr>
          <w:rFonts w:hint="eastAsia" w:ascii="宋体" w:hAnsi="宋体" w:cs="宋体"/>
          <w:b/>
          <w:bCs/>
          <w:sz w:val="24"/>
          <w:szCs w:val="24"/>
        </w:rPr>
        <w:t>，</w:t>
      </w:r>
      <w:r>
        <w:rPr>
          <w:rFonts w:hint="eastAsia" w:ascii="宋体" w:hAnsi="宋体" w:cs="宋体"/>
          <w:b/>
          <w:bCs/>
          <w:sz w:val="24"/>
          <w:szCs w:val="24"/>
          <w:lang w:val="en-US" w:eastAsia="zh-CN"/>
        </w:rPr>
        <w:t>否则</w:t>
      </w:r>
      <w:r>
        <w:rPr>
          <w:rFonts w:hint="eastAsia" w:ascii="宋体" w:hAnsi="宋体" w:cs="宋体"/>
          <w:b/>
          <w:bCs/>
          <w:sz w:val="24"/>
          <w:szCs w:val="24"/>
        </w:rPr>
        <w:t>为无效投标</w:t>
      </w:r>
      <w:r>
        <w:rPr>
          <w:rFonts w:hint="eastAsia" w:ascii="宋体" w:hAnsi="宋体" w:cs="宋体"/>
          <w:sz w:val="24"/>
          <w:szCs w:val="24"/>
        </w:rPr>
        <w:t>。</w:t>
      </w:r>
    </w:p>
    <w:p w14:paraId="717C6BDE">
      <w:pPr>
        <w:numPr>
          <w:ilvl w:val="7"/>
          <w:numId w:val="4"/>
        </w:numPr>
        <w:tabs>
          <w:tab w:val="left" w:pos="900"/>
          <w:tab w:val="clear" w:pos="3360"/>
        </w:tabs>
        <w:spacing w:line="360" w:lineRule="auto"/>
        <w:ind w:left="0" w:firstLine="480" w:firstLineChars="200"/>
        <w:rPr>
          <w:rFonts w:hint="eastAsia" w:ascii="宋体" w:hAnsi="宋体"/>
          <w:sz w:val="24"/>
          <w:szCs w:val="24"/>
        </w:rPr>
      </w:pPr>
      <w:r>
        <w:rPr>
          <w:rFonts w:hint="eastAsia" w:ascii="宋体" w:hAnsi="宋体" w:cs="宋体"/>
          <w:sz w:val="24"/>
          <w:szCs w:val="24"/>
        </w:rPr>
        <w:t>投标供应商所报的投标价在合同执行过程中是固定不变的，不得以任何理由予以变更。任何包含价格调整要求的投标，均被认为是非实质性响应投标而予以拒绝。</w:t>
      </w:r>
    </w:p>
    <w:p w14:paraId="4D43281F">
      <w:pPr>
        <w:numPr>
          <w:ilvl w:val="7"/>
          <w:numId w:val="4"/>
        </w:numPr>
        <w:tabs>
          <w:tab w:val="left" w:pos="900"/>
          <w:tab w:val="clear" w:pos="3360"/>
        </w:tabs>
        <w:spacing w:line="360" w:lineRule="auto"/>
        <w:ind w:left="0" w:firstLine="482" w:firstLineChars="200"/>
        <w:rPr>
          <w:rFonts w:hint="eastAsia" w:ascii="宋体" w:hAnsi="宋体" w:cs="宋体"/>
          <w:sz w:val="24"/>
          <w:szCs w:val="24"/>
        </w:rPr>
      </w:pPr>
      <w:r>
        <w:rPr>
          <w:rFonts w:ascii="宋体" w:hAnsi="宋体" w:cs="宋体"/>
          <w:b/>
          <w:sz w:val="24"/>
          <w:szCs w:val="24"/>
        </w:rPr>
        <w:t>后续在</w:t>
      </w:r>
      <w:r>
        <w:rPr>
          <w:rFonts w:hint="eastAsia" w:ascii="宋体" w:hAnsi="宋体" w:cs="宋体"/>
          <w:b/>
          <w:sz w:val="24"/>
          <w:szCs w:val="24"/>
        </w:rPr>
        <w:t>服务</w:t>
      </w:r>
      <w:r>
        <w:rPr>
          <w:rFonts w:ascii="宋体" w:hAnsi="宋体" w:cs="宋体"/>
          <w:b/>
          <w:sz w:val="24"/>
          <w:szCs w:val="24"/>
        </w:rPr>
        <w:t>的过程中，根据实际市场价（市场价以釆购人和中标人双方认可的价格为准</w:t>
      </w:r>
      <w:r>
        <w:rPr>
          <w:rFonts w:hint="eastAsia" w:ascii="宋体" w:hAnsi="宋体" w:cs="宋体"/>
          <w:b/>
          <w:sz w:val="24"/>
          <w:szCs w:val="24"/>
          <w:lang w:eastAsia="zh-CN"/>
        </w:rPr>
        <w:t>，</w:t>
      </w:r>
      <w:r>
        <w:rPr>
          <w:rFonts w:hint="eastAsia" w:ascii="宋体" w:hAnsi="宋体" w:cs="宋体"/>
          <w:b/>
          <w:sz w:val="24"/>
          <w:szCs w:val="24"/>
          <w:lang w:val="en-US" w:eastAsia="zh-CN"/>
        </w:rPr>
        <w:t>经双方在报价单上签字确认</w:t>
      </w:r>
      <w:r>
        <w:rPr>
          <w:rFonts w:ascii="宋体" w:hAnsi="宋体" w:cs="宋体"/>
          <w:b/>
          <w:sz w:val="24"/>
          <w:szCs w:val="24"/>
        </w:rPr>
        <w:t>），结合投标报价</w:t>
      </w:r>
      <w:r>
        <w:rPr>
          <w:rFonts w:hint="eastAsia" w:ascii="宋体" w:hAnsi="宋体" w:cs="宋体"/>
          <w:b/>
          <w:sz w:val="24"/>
          <w:szCs w:val="24"/>
        </w:rPr>
        <w:t>折扣率</w:t>
      </w:r>
      <w:r>
        <w:rPr>
          <w:rFonts w:ascii="宋体" w:hAnsi="宋体" w:cs="宋体"/>
          <w:b/>
          <w:sz w:val="24"/>
          <w:szCs w:val="24"/>
        </w:rPr>
        <w:t>进行结算。釆购人保留对同等资质进行市场价询价的权利，在进行结算前，釆购人有权对同等资质进行市场价询价</w:t>
      </w:r>
      <w:r>
        <w:rPr>
          <w:rFonts w:ascii="宋体" w:hAnsi="宋体" w:cs="宋体"/>
          <w:sz w:val="24"/>
          <w:szCs w:val="24"/>
        </w:rPr>
        <w:t>。</w:t>
      </w:r>
    </w:p>
    <w:p w14:paraId="24670C7F">
      <w:pPr>
        <w:pStyle w:val="19"/>
        <w:keepNext/>
        <w:keepLines/>
        <w:widowControl w:val="0"/>
        <w:tabs>
          <w:tab w:val="left" w:pos="425"/>
        </w:tabs>
        <w:spacing w:before="0" w:beforeAutospacing="0" w:after="0" w:afterAutospacing="0" w:line="360" w:lineRule="auto"/>
        <w:jc w:val="both"/>
        <w:outlineLvl w:val="2"/>
        <w:rPr>
          <w:rFonts w:hint="eastAsia" w:cs="宋体"/>
          <w:sz w:val="28"/>
          <w:szCs w:val="28"/>
        </w:rPr>
      </w:pPr>
      <w:r>
        <w:rPr>
          <w:rFonts w:hint="eastAsia" w:cs="宋体"/>
          <w:b/>
          <w:kern w:val="2"/>
          <w:szCs w:val="20"/>
        </w:rPr>
        <w:t>3.3 投标有效期</w:t>
      </w:r>
      <w:bookmarkEnd w:id="89"/>
    </w:p>
    <w:p w14:paraId="205738CF">
      <w:pPr>
        <w:spacing w:line="360" w:lineRule="auto"/>
        <w:ind w:firstLine="480" w:firstLineChars="200"/>
        <w:rPr>
          <w:rFonts w:hint="eastAsia" w:ascii="宋体" w:hAnsi="宋体" w:cs="宋体"/>
          <w:sz w:val="24"/>
        </w:rPr>
      </w:pPr>
      <w:r>
        <w:rPr>
          <w:rFonts w:hint="eastAsia" w:ascii="宋体" w:hAnsi="宋体" w:cs="宋体"/>
          <w:sz w:val="24"/>
        </w:rPr>
        <w:t>3.3.1 除供应商须知前附表另有规定外，投标有效期为90日历天。</w:t>
      </w:r>
    </w:p>
    <w:p w14:paraId="4D2B1A6A">
      <w:pPr>
        <w:spacing w:line="360" w:lineRule="auto"/>
        <w:ind w:firstLine="480" w:firstLineChars="200"/>
        <w:rPr>
          <w:rFonts w:hint="eastAsia" w:ascii="宋体" w:hAnsi="宋体" w:cs="宋体"/>
          <w:sz w:val="24"/>
        </w:rPr>
      </w:pPr>
      <w:r>
        <w:rPr>
          <w:rFonts w:hint="eastAsia" w:ascii="宋体" w:hAnsi="宋体" w:cs="宋体"/>
          <w:sz w:val="24"/>
        </w:rPr>
        <w:t>3.3.2 在投标有效期内，供应商撤销响应文件的，应承担征集文件和法律规定的责任。</w:t>
      </w:r>
    </w:p>
    <w:p w14:paraId="09A13DB6">
      <w:pPr>
        <w:spacing w:line="360" w:lineRule="auto"/>
        <w:ind w:firstLine="480" w:firstLineChars="200"/>
        <w:rPr>
          <w:rFonts w:hint="eastAsia" w:ascii="宋体" w:hAnsi="宋体" w:cs="宋体"/>
          <w:sz w:val="24"/>
        </w:rPr>
      </w:pPr>
      <w:r>
        <w:rPr>
          <w:rFonts w:hint="eastAsia" w:ascii="宋体" w:hAnsi="宋体" w:cs="宋体"/>
          <w:sz w:val="24"/>
        </w:rPr>
        <w:t>3.3.3 出现特殊情况需要延长投标有效期的，征集人以书面形式通知所有供应商延长投标有效期。供应商应予以书面答复，但不得要求或被允许修改其响应文件；供应商拒绝延长的，其投标失效。</w:t>
      </w:r>
    </w:p>
    <w:p w14:paraId="09C9237F">
      <w:pPr>
        <w:pStyle w:val="19"/>
        <w:keepNext/>
        <w:keepLines/>
        <w:widowControl w:val="0"/>
        <w:tabs>
          <w:tab w:val="left" w:pos="425"/>
        </w:tabs>
        <w:spacing w:before="0" w:beforeAutospacing="0" w:after="0" w:afterAutospacing="0" w:line="360" w:lineRule="auto"/>
        <w:jc w:val="both"/>
        <w:outlineLvl w:val="2"/>
        <w:rPr>
          <w:rFonts w:hint="eastAsia" w:cs="宋体"/>
          <w:sz w:val="28"/>
          <w:szCs w:val="28"/>
        </w:rPr>
      </w:pPr>
      <w:bookmarkStart w:id="90" w:name="_Toc522085756"/>
      <w:bookmarkEnd w:id="90"/>
      <w:bookmarkStart w:id="91" w:name="_Toc521997962"/>
      <w:bookmarkEnd w:id="91"/>
      <w:bookmarkStart w:id="92" w:name="_Toc522085757"/>
      <w:bookmarkEnd w:id="92"/>
      <w:bookmarkStart w:id="93" w:name="_Toc521997961"/>
      <w:bookmarkEnd w:id="93"/>
      <w:bookmarkStart w:id="94" w:name="_Toc522798818"/>
      <w:r>
        <w:rPr>
          <w:rFonts w:hint="eastAsia" w:cs="宋体"/>
          <w:b/>
          <w:kern w:val="2"/>
          <w:szCs w:val="20"/>
        </w:rPr>
        <w:t>3.4 资格审查</w:t>
      </w:r>
      <w:bookmarkEnd w:id="94"/>
    </w:p>
    <w:p w14:paraId="04637158">
      <w:pPr>
        <w:spacing w:line="360" w:lineRule="auto"/>
        <w:ind w:firstLine="480" w:firstLineChars="200"/>
        <w:rPr>
          <w:rFonts w:hint="eastAsia" w:ascii="宋体" w:hAnsi="宋体" w:eastAsia="宋体" w:cs="Times New Roman"/>
          <w:bCs/>
          <w:sz w:val="24"/>
          <w:szCs w:val="24"/>
        </w:rPr>
      </w:pPr>
      <w:bookmarkStart w:id="95" w:name="_Toc522085758"/>
      <w:bookmarkEnd w:id="95"/>
      <w:bookmarkStart w:id="96" w:name="_Toc521997963"/>
      <w:bookmarkEnd w:id="96"/>
      <w:bookmarkStart w:id="97" w:name="_Toc522798819"/>
      <w:r>
        <w:rPr>
          <w:rFonts w:hint="eastAsia" w:ascii="宋体" w:hAnsi="宋体" w:eastAsia="宋体" w:cs="Times New Roman"/>
          <w:bCs/>
          <w:sz w:val="24"/>
          <w:szCs w:val="24"/>
        </w:rPr>
        <w:t>3.4.1满足《中华人民共和国政府采购法》第二十二条规定；</w:t>
      </w:r>
      <w:r>
        <w:rPr>
          <w:rFonts w:hint="eastAsia" w:ascii="宋体" w:hAnsi="宋体" w:eastAsia="宋体" w:cs="Times New Roman"/>
          <w:bCs/>
          <w:sz w:val="24"/>
          <w:szCs w:val="24"/>
        </w:rPr>
        <w:tab/>
      </w:r>
    </w:p>
    <w:p w14:paraId="75FFE4E7">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3.4.2落实政府采购政策满足的资格要求：节能环保产品优先采购，支持小微（监狱、残疾人福利性单位）企业。</w:t>
      </w:r>
    </w:p>
    <w:p w14:paraId="74FD6B00">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3.4.3本项目的特定资格要求，注册于中华人民共和国境内的供应商且符合以下要求：</w:t>
      </w:r>
    </w:p>
    <w:p w14:paraId="2213BEAE">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（1）供应商具有独立承担民事责任的能力，提供有效营业执照；</w:t>
      </w:r>
    </w:p>
    <w:p w14:paraId="6A86CAD0">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（2）供应商具有有效的《食品经营许可证》；</w:t>
      </w:r>
    </w:p>
    <w:p w14:paraId="501F70D8">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（3）供应商出具本单位无商业贿赂和不正当竞争行为的承诺书</w:t>
      </w:r>
      <w:r>
        <w:rPr>
          <w:rFonts w:hint="eastAsia" w:ascii="宋体" w:hAnsi="宋体" w:cs="Times New Roman"/>
          <w:bCs/>
          <w:kern w:val="0"/>
          <w:sz w:val="24"/>
          <w:szCs w:val="24"/>
        </w:rPr>
        <w:t>（格式自拟）；</w:t>
      </w:r>
    </w:p>
    <w:p w14:paraId="6138DBCB">
      <w:pPr>
        <w:pStyle w:val="20"/>
        <w:spacing w:line="360" w:lineRule="auto"/>
        <w:ind w:left="0" w:leftChars="0" w:right="63" w:firstLine="480" w:firstLineChars="200"/>
        <w:jc w:val="left"/>
        <w:rPr>
          <w:rFonts w:hint="eastAsia" w:ascii="宋体" w:hAnsi="宋体" w:eastAsia="宋体"/>
          <w:bCs/>
          <w:kern w:val="0"/>
          <w:sz w:val="24"/>
          <w:szCs w:val="24"/>
        </w:rPr>
      </w:pPr>
      <w:r>
        <w:rPr>
          <w:rFonts w:hint="eastAsia" w:ascii="宋体" w:hAnsi="宋体" w:eastAsia="宋体"/>
          <w:bCs/>
          <w:kern w:val="0"/>
          <w:sz w:val="24"/>
          <w:szCs w:val="24"/>
        </w:rPr>
        <w:t>（4）供应商无行贿犯罪记录行为，在中国裁判文书网自行查询结果或自行承诺（查询/承诺对象：企业、法定代表人）</w:t>
      </w:r>
      <w:r>
        <w:rPr>
          <w:rFonts w:hint="eastAsia"/>
          <w:bCs/>
        </w:rPr>
        <w:t>；</w:t>
      </w:r>
    </w:p>
    <w:p w14:paraId="5D54E5F8">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（5）根据《关于在政府采购活动中查询及使用信用记录有关问题的通知》(财库[2016]125号) 和豫财购【2016】15号的规定，供应商未列入“中国执行信息公开网”的“失信被执行人”名单、“信用中国”www.creditchina.gov.cn网站的“重大税收违法失信主体”及“中国政府采购网”www.ccgp.gov.cn网站的“政府采购严重违法失信行为记录名单”；（征集人、代理机构在开标后对所有供应商信用记录进行查询，并将查询结果网页打印存档，供应商不良信用记录以代理机构开标后查询结果为准。）</w:t>
      </w:r>
    </w:p>
    <w:p w14:paraId="1D07322A">
      <w:pPr>
        <w:spacing w:line="360" w:lineRule="auto"/>
        <w:ind w:firstLine="480" w:firstLineChars="200"/>
        <w:rPr>
          <w:rFonts w:hint="eastAsia" w:ascii="宋体" w:hAnsi="宋体" w:eastAsia="宋体" w:cs="Times New Roman"/>
          <w:bCs/>
          <w:kern w:val="0"/>
          <w:sz w:val="24"/>
          <w:szCs w:val="24"/>
        </w:rPr>
      </w:pPr>
      <w:r>
        <w:rPr>
          <w:rFonts w:hint="eastAsia" w:ascii="宋体" w:hAnsi="宋体" w:eastAsia="宋体" w:cs="Times New Roman"/>
          <w:bCs/>
          <w:kern w:val="0"/>
          <w:sz w:val="24"/>
          <w:szCs w:val="24"/>
        </w:rPr>
        <w:t>（6）单位负责人为同一人或者存在直接控股、管理关系的不同供应商，不得参加同一合同项下的政府采购活动（提供供应商在“国家企业信用信息公示系统”中公示的公司信息、股东或投资人信息”。）；</w:t>
      </w:r>
    </w:p>
    <w:p w14:paraId="381C2B48">
      <w:pPr>
        <w:pStyle w:val="20"/>
        <w:spacing w:line="360" w:lineRule="auto"/>
        <w:ind w:left="0" w:leftChars="0" w:right="63" w:firstLine="480" w:firstLineChars="200"/>
        <w:jc w:val="left"/>
        <w:rPr>
          <w:rFonts w:hint="eastAsia" w:ascii="宋体" w:hAnsi="宋体" w:eastAsia="宋体"/>
          <w:bCs/>
          <w:kern w:val="0"/>
          <w:sz w:val="24"/>
          <w:szCs w:val="24"/>
        </w:rPr>
      </w:pPr>
      <w:r>
        <w:rPr>
          <w:rFonts w:hint="eastAsia" w:ascii="宋体" w:hAnsi="宋体" w:eastAsia="宋体"/>
          <w:bCs/>
          <w:kern w:val="0"/>
          <w:sz w:val="24"/>
          <w:szCs w:val="24"/>
        </w:rPr>
        <w:t>（7）本次招标不接受联合体投标（提供非联合体声明函）。</w:t>
      </w:r>
    </w:p>
    <w:p w14:paraId="23D187C9">
      <w:pPr>
        <w:pStyle w:val="19"/>
        <w:keepNext/>
        <w:keepLines/>
        <w:widowControl w:val="0"/>
        <w:tabs>
          <w:tab w:val="left" w:pos="425"/>
        </w:tabs>
        <w:spacing w:before="0" w:beforeAutospacing="0" w:after="0" w:afterAutospacing="0" w:line="360" w:lineRule="auto"/>
        <w:jc w:val="both"/>
        <w:outlineLvl w:val="2"/>
        <w:rPr>
          <w:rFonts w:hint="eastAsia" w:cs="宋体"/>
          <w:sz w:val="28"/>
          <w:szCs w:val="28"/>
        </w:rPr>
      </w:pPr>
      <w:r>
        <w:rPr>
          <w:rFonts w:hint="eastAsia" w:cs="宋体"/>
          <w:b/>
          <w:kern w:val="2"/>
          <w:szCs w:val="20"/>
        </w:rPr>
        <w:t>3.5 备选投标方案</w:t>
      </w:r>
      <w:bookmarkEnd w:id="97"/>
    </w:p>
    <w:p w14:paraId="385300A3">
      <w:pPr>
        <w:pStyle w:val="19"/>
        <w:keepNext/>
        <w:keepLines/>
        <w:widowControl w:val="0"/>
        <w:tabs>
          <w:tab w:val="left" w:pos="425"/>
        </w:tabs>
        <w:spacing w:before="0" w:beforeAutospacing="0" w:after="0" w:afterAutospacing="0" w:line="360" w:lineRule="auto"/>
        <w:ind w:firstLine="480"/>
        <w:jc w:val="both"/>
        <w:outlineLvl w:val="2"/>
        <w:rPr>
          <w:rFonts w:hint="eastAsia" w:cs="宋体"/>
        </w:rPr>
      </w:pPr>
      <w:bookmarkStart w:id="98" w:name="_Toc521997964"/>
      <w:bookmarkEnd w:id="98"/>
      <w:bookmarkStart w:id="99" w:name="_Toc522085759"/>
      <w:bookmarkEnd w:id="99"/>
      <w:bookmarkStart w:id="100" w:name="_Toc522798820"/>
      <w:r>
        <w:rPr>
          <w:rFonts w:hint="eastAsia" w:cs="宋体"/>
        </w:rPr>
        <w:t>不允许。</w:t>
      </w:r>
    </w:p>
    <w:p w14:paraId="634C4627">
      <w:pPr>
        <w:pStyle w:val="19"/>
        <w:keepNext/>
        <w:keepLines/>
        <w:widowControl w:val="0"/>
        <w:tabs>
          <w:tab w:val="left" w:pos="425"/>
        </w:tabs>
        <w:spacing w:before="0" w:beforeAutospacing="0" w:after="0" w:afterAutospacing="0" w:line="360" w:lineRule="auto"/>
        <w:jc w:val="both"/>
        <w:outlineLvl w:val="2"/>
        <w:rPr>
          <w:rFonts w:hint="eastAsia" w:cs="宋体"/>
          <w:sz w:val="28"/>
          <w:szCs w:val="28"/>
        </w:rPr>
      </w:pPr>
      <w:r>
        <w:rPr>
          <w:rFonts w:hint="eastAsia" w:cs="宋体"/>
          <w:b/>
          <w:kern w:val="2"/>
          <w:szCs w:val="20"/>
        </w:rPr>
        <w:t>3.6 响应文件的编制</w:t>
      </w:r>
      <w:bookmarkEnd w:id="100"/>
    </w:p>
    <w:p w14:paraId="002C3750">
      <w:pPr>
        <w:spacing w:line="360" w:lineRule="auto"/>
        <w:ind w:firstLine="480" w:firstLineChars="200"/>
        <w:rPr>
          <w:rFonts w:hint="eastAsia" w:ascii="宋体" w:hAnsi="宋体" w:cs="宋体"/>
          <w:sz w:val="24"/>
        </w:rPr>
      </w:pPr>
      <w:r>
        <w:rPr>
          <w:rFonts w:hint="eastAsia" w:ascii="宋体" w:hAnsi="宋体" w:cs="宋体"/>
          <w:sz w:val="24"/>
        </w:rPr>
        <w:t>3.6.1 响应文件应按第六章“响应文件格式”进行编写，如有必要，可以增加附页，作为响应文件的组成部分。</w:t>
      </w:r>
    </w:p>
    <w:p w14:paraId="3B52B62E">
      <w:pPr>
        <w:spacing w:line="360" w:lineRule="auto"/>
        <w:ind w:firstLine="480" w:firstLineChars="200"/>
        <w:rPr>
          <w:rFonts w:hint="eastAsia" w:ascii="宋体" w:hAnsi="宋体" w:cs="宋体"/>
          <w:sz w:val="24"/>
        </w:rPr>
      </w:pPr>
      <w:r>
        <w:rPr>
          <w:rFonts w:hint="eastAsia" w:ascii="宋体" w:hAnsi="宋体" w:cs="宋体"/>
          <w:sz w:val="24"/>
        </w:rPr>
        <w:t>3.6.2 响应文件应当对征集文件有关服务期限（框架协议期限）、投标有效期、质量标准及采购内容等实质性内容作出响应。响应文件在满足征集文件实质性要求的基础上，可以提出比征集文件要求更有利于征集人的承诺。</w:t>
      </w:r>
    </w:p>
    <w:p w14:paraId="6F23CC70">
      <w:pPr>
        <w:spacing w:line="360" w:lineRule="auto"/>
        <w:ind w:firstLine="480" w:firstLineChars="200"/>
        <w:rPr>
          <w:rFonts w:hint="eastAsia" w:ascii="宋体" w:hAnsi="宋体" w:cs="宋体"/>
          <w:sz w:val="24"/>
        </w:rPr>
      </w:pPr>
      <w:bookmarkStart w:id="101" w:name="_Toc2563_WPSOffice_Level2"/>
      <w:bookmarkEnd w:id="101"/>
      <w:bookmarkStart w:id="102" w:name="_Toc521997965"/>
      <w:bookmarkEnd w:id="102"/>
      <w:bookmarkStart w:id="103" w:name="_Toc497301890"/>
      <w:bookmarkEnd w:id="103"/>
      <w:bookmarkStart w:id="104" w:name="_Toc522085760"/>
      <w:r>
        <w:rPr>
          <w:rFonts w:hint="eastAsia" w:ascii="宋体" w:hAnsi="宋体" w:cs="宋体"/>
          <w:sz w:val="24"/>
        </w:rPr>
        <w:t>3.6.3签字或盖章的具体要求见供应商须知前附表规定。</w:t>
      </w:r>
      <w:bookmarkEnd w:id="104"/>
    </w:p>
    <w:p w14:paraId="4B66E916">
      <w:pPr>
        <w:pStyle w:val="19"/>
        <w:keepNext/>
        <w:keepLines/>
        <w:widowControl w:val="0"/>
        <w:spacing w:beforeAutospacing="0" w:after="0" w:afterAutospacing="0" w:line="360" w:lineRule="auto"/>
        <w:jc w:val="both"/>
        <w:outlineLvl w:val="1"/>
        <w:rPr>
          <w:rFonts w:hint="eastAsia" w:cs="宋体"/>
          <w:b/>
          <w:kern w:val="2"/>
          <w:szCs w:val="20"/>
        </w:rPr>
      </w:pPr>
      <w:bookmarkStart w:id="105" w:name="_Toc522798821"/>
      <w:bookmarkEnd w:id="105"/>
      <w:r>
        <w:rPr>
          <w:rFonts w:hint="eastAsia" w:cs="宋体"/>
          <w:b/>
          <w:kern w:val="2"/>
          <w:szCs w:val="20"/>
        </w:rPr>
        <w:t>4.投标</w:t>
      </w:r>
    </w:p>
    <w:p w14:paraId="4608C955">
      <w:pPr>
        <w:pStyle w:val="19"/>
        <w:widowControl w:val="0"/>
        <w:spacing w:before="0" w:beforeAutospacing="0" w:after="0" w:afterAutospacing="0" w:line="360" w:lineRule="auto"/>
        <w:jc w:val="both"/>
        <w:rPr>
          <w:rFonts w:hint="eastAsia" w:cs="宋体"/>
          <w:b/>
        </w:rPr>
      </w:pPr>
      <w:bookmarkStart w:id="106" w:name="_Toc522085761"/>
      <w:bookmarkEnd w:id="106"/>
      <w:bookmarkStart w:id="107" w:name="_Toc521997966"/>
      <w:bookmarkEnd w:id="107"/>
      <w:bookmarkStart w:id="108" w:name="_Toc522798822"/>
      <w:r>
        <w:rPr>
          <w:rFonts w:hint="eastAsia" w:cs="宋体"/>
          <w:b/>
          <w:kern w:val="2"/>
        </w:rPr>
        <w:t>4.1</w:t>
      </w:r>
      <w:bookmarkEnd w:id="108"/>
      <w:r>
        <w:rPr>
          <w:rFonts w:hint="eastAsia" w:cs="宋体"/>
          <w:b/>
          <w:kern w:val="2"/>
        </w:rPr>
        <w:t>供应商应当按照征集文件和电子招标投标交易平台的要求加密响应文件，具体要求见供应商须知前附表。</w:t>
      </w:r>
    </w:p>
    <w:p w14:paraId="5A20A1A3">
      <w:pPr>
        <w:pStyle w:val="19"/>
        <w:keepNext/>
        <w:keepLines/>
        <w:widowControl w:val="0"/>
        <w:tabs>
          <w:tab w:val="left" w:pos="425"/>
        </w:tabs>
        <w:spacing w:before="0" w:beforeAutospacing="0" w:after="0" w:afterAutospacing="0" w:line="360" w:lineRule="auto"/>
        <w:jc w:val="both"/>
        <w:outlineLvl w:val="2"/>
        <w:rPr>
          <w:rFonts w:hint="eastAsia" w:cs="宋体"/>
        </w:rPr>
      </w:pPr>
      <w:bookmarkStart w:id="109" w:name="_Toc522798823"/>
      <w:bookmarkEnd w:id="109"/>
      <w:bookmarkStart w:id="110" w:name="_Toc521997968"/>
      <w:bookmarkEnd w:id="110"/>
      <w:bookmarkStart w:id="111" w:name="page28"/>
      <w:bookmarkEnd w:id="111"/>
      <w:bookmarkStart w:id="112" w:name="_Toc522085763"/>
      <w:r>
        <w:rPr>
          <w:rFonts w:hint="eastAsia" w:cs="宋体"/>
          <w:b/>
          <w:kern w:val="2"/>
          <w:szCs w:val="20"/>
        </w:rPr>
        <w:t>4.2响应文件的递交</w:t>
      </w:r>
      <w:bookmarkEnd w:id="112"/>
    </w:p>
    <w:p w14:paraId="30E5C94D">
      <w:pPr>
        <w:spacing w:line="360" w:lineRule="auto"/>
        <w:ind w:firstLine="480" w:firstLineChars="200"/>
        <w:rPr>
          <w:rFonts w:hint="eastAsia" w:ascii="宋体" w:hAnsi="宋体" w:cs="宋体"/>
          <w:sz w:val="24"/>
        </w:rPr>
      </w:pPr>
      <w:bookmarkStart w:id="113" w:name="_Toc522798824"/>
      <w:bookmarkEnd w:id="113"/>
      <w:r>
        <w:rPr>
          <w:rFonts w:hint="eastAsia" w:ascii="宋体" w:hAnsi="宋体" w:cs="宋体"/>
          <w:sz w:val="24"/>
        </w:rPr>
        <w:t>4.2.1供应商应在供应商须知前附表规定的响应截止时间前递交响应文件。</w:t>
      </w:r>
    </w:p>
    <w:p w14:paraId="7A6855B4">
      <w:pPr>
        <w:spacing w:line="360" w:lineRule="auto"/>
        <w:ind w:firstLine="480" w:firstLineChars="200"/>
        <w:rPr>
          <w:rFonts w:hint="eastAsia" w:ascii="宋体" w:hAnsi="宋体" w:cs="宋体"/>
          <w:sz w:val="24"/>
        </w:rPr>
      </w:pPr>
      <w:r>
        <w:rPr>
          <w:rFonts w:hint="eastAsia" w:ascii="宋体" w:hAnsi="宋体" w:cs="宋体"/>
          <w:sz w:val="24"/>
        </w:rPr>
        <w:t>4.2.2供应商通过下载征集文件的电子招标投标交易平台递交电子响应文件。</w:t>
      </w:r>
    </w:p>
    <w:p w14:paraId="0FACC637">
      <w:pPr>
        <w:spacing w:line="360" w:lineRule="auto"/>
        <w:ind w:firstLine="480" w:firstLineChars="200"/>
        <w:rPr>
          <w:rFonts w:hint="eastAsia" w:ascii="宋体" w:hAnsi="宋体" w:cs="宋体"/>
          <w:sz w:val="24"/>
        </w:rPr>
      </w:pPr>
      <w:r>
        <w:rPr>
          <w:rFonts w:hint="eastAsia" w:ascii="宋体" w:hAnsi="宋体" w:cs="宋体"/>
          <w:sz w:val="24"/>
        </w:rPr>
        <w:t>4.2.3除供应商须知前附表另有规定外，供应商所递交的响应文件不予退还。</w:t>
      </w:r>
    </w:p>
    <w:p w14:paraId="723CEE24">
      <w:pPr>
        <w:spacing w:line="360" w:lineRule="auto"/>
        <w:ind w:firstLine="480" w:firstLineChars="200"/>
        <w:rPr>
          <w:rFonts w:hint="eastAsia" w:ascii="宋体" w:hAnsi="宋体" w:cs="宋体"/>
          <w:sz w:val="24"/>
        </w:rPr>
      </w:pPr>
      <w:r>
        <w:rPr>
          <w:rFonts w:hint="eastAsia" w:ascii="宋体" w:hAnsi="宋体" w:cs="宋体"/>
          <w:sz w:val="24"/>
        </w:rPr>
        <w:t>4.2.4逾期送达的响应文件，电子招标投标交易平台将予以拒收。</w:t>
      </w:r>
    </w:p>
    <w:p w14:paraId="2688C3D4">
      <w:pPr>
        <w:pStyle w:val="19"/>
        <w:keepNext/>
        <w:keepLines/>
        <w:widowControl w:val="0"/>
        <w:tabs>
          <w:tab w:val="left" w:pos="425"/>
        </w:tabs>
        <w:spacing w:before="0" w:beforeAutospacing="0" w:after="0" w:afterAutospacing="0" w:line="360" w:lineRule="auto"/>
        <w:jc w:val="both"/>
        <w:outlineLvl w:val="2"/>
        <w:rPr>
          <w:rFonts w:hint="eastAsia" w:cs="宋体"/>
          <w:sz w:val="28"/>
          <w:szCs w:val="28"/>
        </w:rPr>
      </w:pPr>
      <w:bookmarkStart w:id="114" w:name="_Toc522798825"/>
      <w:bookmarkEnd w:id="114"/>
      <w:r>
        <w:rPr>
          <w:rFonts w:hint="eastAsia" w:cs="宋体"/>
          <w:b/>
          <w:kern w:val="2"/>
          <w:szCs w:val="20"/>
        </w:rPr>
        <w:t>4.3 响应文件的修改与撤回</w:t>
      </w:r>
    </w:p>
    <w:p w14:paraId="67CD7374">
      <w:pPr>
        <w:spacing w:line="360" w:lineRule="auto"/>
        <w:ind w:firstLine="480" w:firstLineChars="200"/>
        <w:rPr>
          <w:rFonts w:hint="eastAsia" w:ascii="宋体" w:hAnsi="宋体" w:cs="宋体"/>
          <w:sz w:val="24"/>
        </w:rPr>
      </w:pPr>
      <w:r>
        <w:rPr>
          <w:rFonts w:hint="eastAsia" w:ascii="宋体" w:hAnsi="宋体" w:cs="宋体"/>
          <w:sz w:val="24"/>
        </w:rPr>
        <w:t>4.3.1 在本章第 4.2.1 项规定的响应截止时间前，供应商可以修改或撤回已递交的响应文件。</w:t>
      </w:r>
    </w:p>
    <w:p w14:paraId="4FD3285E">
      <w:pPr>
        <w:spacing w:line="360" w:lineRule="auto"/>
        <w:ind w:firstLine="480" w:firstLineChars="200"/>
        <w:rPr>
          <w:rFonts w:hint="eastAsia" w:ascii="宋体" w:hAnsi="宋体" w:cs="宋体"/>
          <w:sz w:val="24"/>
        </w:rPr>
      </w:pPr>
      <w:r>
        <w:rPr>
          <w:rFonts w:hint="eastAsia" w:ascii="宋体" w:hAnsi="宋体" w:cs="宋体"/>
          <w:sz w:val="24"/>
        </w:rPr>
        <w:t>4.3.2 修改的内容为响应文件的组成部分。</w:t>
      </w:r>
    </w:p>
    <w:p w14:paraId="72C08852">
      <w:pPr>
        <w:pStyle w:val="19"/>
        <w:keepNext/>
        <w:keepLines/>
        <w:widowControl w:val="0"/>
        <w:tabs>
          <w:tab w:val="left" w:pos="425"/>
        </w:tabs>
        <w:spacing w:before="0" w:beforeAutospacing="0" w:after="0" w:afterAutospacing="0" w:line="360" w:lineRule="auto"/>
        <w:jc w:val="both"/>
        <w:outlineLvl w:val="2"/>
        <w:rPr>
          <w:rFonts w:hint="eastAsia" w:cs="宋体"/>
          <w:b/>
          <w:kern w:val="2"/>
          <w:szCs w:val="20"/>
        </w:rPr>
      </w:pPr>
      <w:bookmarkStart w:id="115" w:name="_Toc497301891"/>
      <w:bookmarkEnd w:id="115"/>
      <w:bookmarkStart w:id="116" w:name="_Toc13210_WPSOffice_Level2"/>
      <w:bookmarkEnd w:id="116"/>
      <w:bookmarkStart w:id="117" w:name="_Toc521997969"/>
      <w:bookmarkEnd w:id="117"/>
      <w:bookmarkStart w:id="118" w:name="_Toc522085764"/>
      <w:bookmarkEnd w:id="118"/>
      <w:bookmarkStart w:id="119" w:name="_Toc522798826"/>
      <w:r>
        <w:rPr>
          <w:rFonts w:hint="eastAsia" w:cs="宋体"/>
          <w:b/>
          <w:kern w:val="2"/>
          <w:szCs w:val="20"/>
        </w:rPr>
        <w:t>5.</w:t>
      </w:r>
      <w:bookmarkEnd w:id="119"/>
      <w:r>
        <w:rPr>
          <w:rFonts w:hint="eastAsia" w:cs="宋体"/>
          <w:b/>
          <w:kern w:val="2"/>
          <w:szCs w:val="20"/>
        </w:rPr>
        <w:t>开标</w:t>
      </w:r>
    </w:p>
    <w:p w14:paraId="5F3A9A63">
      <w:pPr>
        <w:pStyle w:val="19"/>
        <w:keepNext/>
        <w:keepLines/>
        <w:widowControl w:val="0"/>
        <w:tabs>
          <w:tab w:val="left" w:pos="425"/>
        </w:tabs>
        <w:spacing w:before="0" w:beforeAutospacing="0" w:after="0" w:afterAutospacing="0" w:line="360" w:lineRule="auto"/>
        <w:jc w:val="both"/>
        <w:outlineLvl w:val="2"/>
        <w:rPr>
          <w:rFonts w:hint="eastAsia" w:cs="宋体"/>
          <w:sz w:val="28"/>
          <w:szCs w:val="28"/>
        </w:rPr>
      </w:pPr>
      <w:bookmarkStart w:id="120" w:name="_Toc521997970"/>
      <w:bookmarkEnd w:id="120"/>
      <w:bookmarkStart w:id="121" w:name="_Toc522085765"/>
      <w:bookmarkEnd w:id="121"/>
      <w:bookmarkStart w:id="122" w:name="_Toc522798827"/>
      <w:r>
        <w:rPr>
          <w:rFonts w:hint="eastAsia" w:cs="宋体"/>
          <w:b/>
          <w:kern w:val="2"/>
          <w:szCs w:val="20"/>
        </w:rPr>
        <w:t>5.1 开标时间和地点</w:t>
      </w:r>
      <w:bookmarkEnd w:id="122"/>
    </w:p>
    <w:p w14:paraId="6641B7AE">
      <w:pPr>
        <w:spacing w:line="360" w:lineRule="auto"/>
        <w:ind w:firstLine="480" w:firstLineChars="200"/>
        <w:rPr>
          <w:rFonts w:hint="eastAsia" w:ascii="宋体" w:hAnsi="宋体" w:cs="宋体"/>
          <w:sz w:val="24"/>
        </w:rPr>
      </w:pPr>
      <w:r>
        <w:rPr>
          <w:rFonts w:hint="eastAsia" w:ascii="宋体" w:hAnsi="宋体" w:cs="宋体"/>
          <w:sz w:val="24"/>
        </w:rPr>
        <w:t>征集人在本章第 4.2.1 项规定的响应截止时间（开标时间）和供应商须知前附表规定的地点开标，通过电子招标投标交易平台开标。</w:t>
      </w:r>
      <w:bookmarkStart w:id="123" w:name="_Toc521997971"/>
      <w:bookmarkEnd w:id="123"/>
      <w:bookmarkStart w:id="124" w:name="_Toc522085766"/>
      <w:bookmarkEnd w:id="124"/>
      <w:bookmarkStart w:id="125" w:name="_Toc522798828"/>
      <w:r>
        <w:rPr>
          <w:rFonts w:hint="eastAsia" w:ascii="宋体" w:hAnsi="宋体" w:cs="宋体"/>
          <w:sz w:val="24"/>
        </w:rPr>
        <w:t>供应商不足3家的，不得开标。</w:t>
      </w:r>
    </w:p>
    <w:p w14:paraId="023087C0">
      <w:pPr>
        <w:spacing w:line="360" w:lineRule="auto"/>
        <w:rPr>
          <w:rFonts w:hint="eastAsia" w:ascii="宋体" w:hAnsi="宋体" w:cs="宋体"/>
          <w:b/>
          <w:bCs/>
          <w:sz w:val="24"/>
        </w:rPr>
      </w:pPr>
      <w:r>
        <w:rPr>
          <w:rFonts w:hint="eastAsia" w:ascii="宋体" w:hAnsi="宋体" w:cs="宋体"/>
          <w:b/>
          <w:bCs/>
          <w:sz w:val="24"/>
        </w:rPr>
        <w:t>5.2 开标程序</w:t>
      </w:r>
      <w:bookmarkEnd w:id="125"/>
    </w:p>
    <w:p w14:paraId="1AD475B1">
      <w:pPr>
        <w:wordWrap w:val="0"/>
        <w:spacing w:line="360" w:lineRule="auto"/>
        <w:ind w:firstLine="480" w:firstLineChars="200"/>
        <w:jc w:val="left"/>
        <w:rPr>
          <w:rFonts w:hint="eastAsia" w:ascii="宋体" w:hAnsi="宋体" w:cs="宋体"/>
          <w:b/>
          <w:sz w:val="24"/>
        </w:rPr>
      </w:pPr>
      <w:bookmarkStart w:id="126" w:name="_Toc522798833"/>
      <w:bookmarkEnd w:id="126"/>
      <w:bookmarkStart w:id="127" w:name="_Toc30969"/>
      <w:bookmarkStart w:id="128" w:name="_Toc32123"/>
      <w:bookmarkStart w:id="129" w:name="_Toc21355"/>
      <w:r>
        <w:rPr>
          <w:rFonts w:hint="eastAsia" w:ascii="宋体" w:hAnsi="宋体" w:cs="宋体"/>
          <w:sz w:val="24"/>
        </w:rPr>
        <w:t xml:space="preserve">5.2.1 </w:t>
      </w:r>
      <w:r>
        <w:rPr>
          <w:rFonts w:hint="eastAsia" w:ascii="宋体" w:hAnsi="宋体" w:cs="宋体"/>
          <w:b/>
          <w:sz w:val="24"/>
        </w:rPr>
        <w:t>本项目采用电子化、无纸化进行招标，开标当日，供应商无需到开标现场参加开标会议，供应商应当在响应截止时间前，登陆不见面开标大厅选择登陆（网址为</w:t>
      </w:r>
      <w:r>
        <w:rPr>
          <w:rFonts w:ascii="宋体" w:hAnsi="宋体" w:cs="宋体"/>
          <w:b/>
          <w:sz w:val="24"/>
        </w:rPr>
        <w:t>http://120.194.249.36:10094/BidOpening/bidopeninghallaction/hall/login</w:t>
      </w:r>
      <w:r>
        <w:rPr>
          <w:rFonts w:hint="eastAsia" w:ascii="宋体" w:hAnsi="宋体" w:cs="宋体"/>
          <w:b/>
          <w:sz w:val="24"/>
        </w:rPr>
        <w:t>）,在线准时参加开标活动并进行响应文件解密等。</w:t>
      </w:r>
    </w:p>
    <w:p w14:paraId="63B3CFD5">
      <w:pPr>
        <w:spacing w:line="360" w:lineRule="auto"/>
        <w:ind w:firstLine="480" w:firstLineChars="200"/>
        <w:rPr>
          <w:rFonts w:hint="eastAsia" w:ascii="宋体" w:hAnsi="宋体" w:cs="宋体"/>
          <w:sz w:val="24"/>
        </w:rPr>
      </w:pPr>
      <w:r>
        <w:rPr>
          <w:rFonts w:hint="eastAsia" w:ascii="宋体" w:hAnsi="宋体" w:cs="宋体"/>
          <w:sz w:val="24"/>
        </w:rPr>
        <w:t>5.2.2 电子化响应文件采用一次加密方式。开标时，由供应商使用CA 证书，在规定时间内对其电子化响应文件进行解密。每位供应商的解密时间为开标时间起30 分钟内，如在规定时间内未完成解密的，其响应文件不予接收、唱标。</w:t>
      </w:r>
    </w:p>
    <w:p w14:paraId="043908A2">
      <w:pPr>
        <w:spacing w:line="360" w:lineRule="auto"/>
        <w:ind w:firstLine="480" w:firstLineChars="200"/>
        <w:rPr>
          <w:rFonts w:hint="eastAsia" w:ascii="宋体" w:hAnsi="宋体" w:cs="宋体"/>
          <w:sz w:val="24"/>
        </w:rPr>
      </w:pPr>
      <w:r>
        <w:rPr>
          <w:rFonts w:hint="eastAsia" w:ascii="宋体" w:hAnsi="宋体" w:cs="宋体"/>
          <w:sz w:val="24"/>
        </w:rPr>
        <w:t>5.2.3 电子化响应文件解密异常的处理</w:t>
      </w:r>
    </w:p>
    <w:p w14:paraId="1B0CD1B2">
      <w:pPr>
        <w:spacing w:line="360" w:lineRule="auto"/>
        <w:ind w:firstLine="480" w:firstLineChars="200"/>
        <w:rPr>
          <w:rFonts w:hint="eastAsia" w:ascii="宋体" w:hAnsi="宋体" w:cs="宋体"/>
          <w:sz w:val="24"/>
        </w:rPr>
      </w:pPr>
      <w:r>
        <w:rPr>
          <w:rFonts w:hint="eastAsia" w:ascii="宋体" w:hAnsi="宋体" w:cs="宋体"/>
          <w:sz w:val="24"/>
        </w:rPr>
        <w:t>如出现供应商的电子响应文件无法解密等异常情况，供应商应及时致电采购代理机构说明。响应文件异常，按以下步骤进行处理：</w:t>
      </w:r>
    </w:p>
    <w:p w14:paraId="55D55EE6">
      <w:pPr>
        <w:autoSpaceDE w:val="0"/>
        <w:autoSpaceDN w:val="0"/>
        <w:adjustRightInd w:val="0"/>
        <w:spacing w:line="360" w:lineRule="auto"/>
        <w:ind w:firstLine="504" w:firstLineChars="200"/>
        <w:rPr>
          <w:rFonts w:hint="eastAsia" w:ascii="宋体" w:hAnsi="宋体" w:eastAsia="宋体" w:cs="Times New Roman"/>
          <w:spacing w:val="6"/>
          <w:sz w:val="24"/>
          <w:szCs w:val="24"/>
        </w:rPr>
      </w:pPr>
      <w:r>
        <w:rPr>
          <w:rFonts w:hint="eastAsia" w:ascii="宋体" w:hAnsi="宋体" w:eastAsia="宋体" w:cs="Times New Roman"/>
          <w:spacing w:val="6"/>
          <w:sz w:val="24"/>
          <w:szCs w:val="24"/>
        </w:rPr>
        <w:t>（1）首先由技术人员进行问题排查。</w:t>
      </w:r>
    </w:p>
    <w:p w14:paraId="75A67119">
      <w:pPr>
        <w:autoSpaceDE w:val="0"/>
        <w:autoSpaceDN w:val="0"/>
        <w:adjustRightInd w:val="0"/>
        <w:spacing w:line="360" w:lineRule="auto"/>
        <w:ind w:firstLine="504" w:firstLineChars="200"/>
        <w:rPr>
          <w:rFonts w:hint="eastAsia" w:ascii="宋体" w:hAnsi="宋体" w:eastAsia="宋体" w:cs="Times New Roman"/>
          <w:spacing w:val="6"/>
          <w:sz w:val="24"/>
          <w:szCs w:val="24"/>
        </w:rPr>
      </w:pPr>
      <w:r>
        <w:rPr>
          <w:rFonts w:hint="eastAsia" w:ascii="宋体" w:hAnsi="宋体" w:eastAsia="宋体" w:cs="Times New Roman"/>
          <w:spacing w:val="6"/>
          <w:sz w:val="24"/>
          <w:szCs w:val="24"/>
        </w:rPr>
        <w:t>（2）经技术人员排查后，是供应商文件自身问题导致响应文件无法解密的，该响应文件将不予接收、解密和唱标。开标会议继续进行。</w:t>
      </w:r>
    </w:p>
    <w:p w14:paraId="0D4DBA3B">
      <w:pPr>
        <w:autoSpaceDE w:val="0"/>
        <w:autoSpaceDN w:val="0"/>
        <w:adjustRightInd w:val="0"/>
        <w:spacing w:line="360" w:lineRule="auto"/>
        <w:ind w:firstLine="504" w:firstLineChars="200"/>
        <w:rPr>
          <w:rFonts w:hint="eastAsia" w:ascii="宋体" w:hAnsi="宋体" w:eastAsia="宋体" w:cs="Times New Roman"/>
          <w:spacing w:val="6"/>
          <w:sz w:val="24"/>
          <w:szCs w:val="24"/>
        </w:rPr>
      </w:pPr>
      <w:r>
        <w:rPr>
          <w:rFonts w:hint="eastAsia" w:ascii="宋体" w:hAnsi="宋体" w:eastAsia="宋体" w:cs="Times New Roman"/>
          <w:spacing w:val="6"/>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9EE1D81">
      <w:pPr>
        <w:spacing w:line="360" w:lineRule="auto"/>
        <w:ind w:firstLine="573"/>
        <w:rPr>
          <w:rFonts w:hint="eastAsia" w:ascii="宋体" w:hAnsi="宋体" w:cs="宋体"/>
          <w:sz w:val="24"/>
        </w:rPr>
      </w:pPr>
      <w:r>
        <w:rPr>
          <w:rFonts w:hint="eastAsia" w:ascii="宋体" w:hAnsi="宋体" w:cs="宋体"/>
          <w:sz w:val="24"/>
        </w:rPr>
        <w:t>5.2.4 待所有供应商响应文件解密完成后，由采购代理机构操作，对所有已解密响应文件进行唱标。</w:t>
      </w:r>
    </w:p>
    <w:p w14:paraId="3EEEE748">
      <w:pPr>
        <w:spacing w:line="360" w:lineRule="auto"/>
        <w:ind w:firstLine="573"/>
        <w:rPr>
          <w:rFonts w:hint="eastAsia" w:ascii="宋体" w:hAnsi="宋体" w:cs="宋体"/>
          <w:sz w:val="24"/>
        </w:rPr>
      </w:pPr>
      <w:r>
        <w:rPr>
          <w:rFonts w:hint="eastAsia" w:ascii="宋体" w:hAnsi="宋体" w:cs="宋体"/>
          <w:b/>
          <w:sz w:val="24"/>
        </w:rPr>
        <w:t>供应商应保证在开标期间电话、电脑、网络能够正常工作，供应商因停电、电脑病毒、网络堵塞等原因，未在规定的解密时间内对响应文件进行解密的，其响应文件不予接收、唱标。</w:t>
      </w:r>
    </w:p>
    <w:bookmarkEnd w:id="127"/>
    <w:bookmarkEnd w:id="128"/>
    <w:bookmarkEnd w:id="129"/>
    <w:p w14:paraId="6E2B9417">
      <w:pPr>
        <w:pStyle w:val="19"/>
        <w:keepNext/>
        <w:keepLines/>
        <w:widowControl w:val="0"/>
        <w:tabs>
          <w:tab w:val="left" w:pos="425"/>
        </w:tabs>
        <w:spacing w:before="0" w:beforeAutospacing="0" w:after="0" w:afterAutospacing="0" w:line="360" w:lineRule="auto"/>
        <w:jc w:val="both"/>
        <w:outlineLvl w:val="2"/>
        <w:rPr>
          <w:rFonts w:hint="eastAsia" w:cs="宋体"/>
          <w:b/>
          <w:kern w:val="2"/>
          <w:szCs w:val="20"/>
        </w:rPr>
      </w:pPr>
      <w:bookmarkStart w:id="130" w:name="_Toc521997973"/>
      <w:bookmarkEnd w:id="130"/>
      <w:bookmarkStart w:id="131" w:name="_Toc522085768"/>
      <w:bookmarkEnd w:id="131"/>
      <w:bookmarkStart w:id="132" w:name="_Toc11905_WPSOffice_Level2"/>
      <w:bookmarkEnd w:id="132"/>
      <w:bookmarkStart w:id="133" w:name="_Toc497301892"/>
      <w:bookmarkEnd w:id="133"/>
      <w:bookmarkStart w:id="134" w:name="_Toc522798834"/>
      <w:r>
        <w:rPr>
          <w:rFonts w:hint="eastAsia" w:cs="宋体"/>
          <w:b/>
          <w:kern w:val="2"/>
          <w:szCs w:val="20"/>
        </w:rPr>
        <w:t>6.</w:t>
      </w:r>
      <w:bookmarkEnd w:id="134"/>
      <w:r>
        <w:rPr>
          <w:rFonts w:hint="eastAsia" w:cs="宋体"/>
          <w:b/>
          <w:kern w:val="2"/>
          <w:szCs w:val="20"/>
        </w:rPr>
        <w:t>评标</w:t>
      </w:r>
    </w:p>
    <w:p w14:paraId="18DD1584">
      <w:pPr>
        <w:pStyle w:val="19"/>
        <w:keepNext/>
        <w:keepLines/>
        <w:widowControl w:val="0"/>
        <w:tabs>
          <w:tab w:val="left" w:pos="425"/>
        </w:tabs>
        <w:spacing w:before="0" w:beforeAutospacing="0" w:after="0" w:afterAutospacing="0" w:line="360" w:lineRule="auto"/>
        <w:jc w:val="both"/>
        <w:outlineLvl w:val="2"/>
        <w:rPr>
          <w:rFonts w:hint="eastAsia" w:cs="宋体"/>
          <w:b/>
          <w:kern w:val="2"/>
          <w:szCs w:val="20"/>
        </w:rPr>
      </w:pPr>
      <w:bookmarkStart w:id="135" w:name="_Toc521997974"/>
      <w:bookmarkEnd w:id="135"/>
      <w:bookmarkStart w:id="136" w:name="_Toc522085769"/>
      <w:bookmarkEnd w:id="136"/>
      <w:bookmarkStart w:id="137" w:name="_Toc522798835"/>
      <w:r>
        <w:rPr>
          <w:rFonts w:hint="eastAsia" w:cs="宋体"/>
          <w:b/>
          <w:kern w:val="2"/>
          <w:szCs w:val="20"/>
        </w:rPr>
        <w:t xml:space="preserve">6.1 </w:t>
      </w:r>
      <w:bookmarkEnd w:id="137"/>
      <w:r>
        <w:rPr>
          <w:rFonts w:hint="eastAsia" w:cs="宋体"/>
          <w:b/>
          <w:kern w:val="2"/>
          <w:szCs w:val="20"/>
        </w:rPr>
        <w:t>评标委员会</w:t>
      </w:r>
    </w:p>
    <w:p w14:paraId="748F36CD">
      <w:pPr>
        <w:spacing w:line="360" w:lineRule="auto"/>
        <w:ind w:firstLine="480" w:firstLineChars="200"/>
        <w:rPr>
          <w:rFonts w:hint="eastAsia" w:ascii="宋体" w:hAnsi="宋体" w:cs="宋体"/>
          <w:sz w:val="24"/>
        </w:rPr>
      </w:pPr>
      <w:r>
        <w:rPr>
          <w:rFonts w:hint="eastAsia" w:ascii="宋体" w:hAnsi="宋体" w:cs="宋体"/>
          <w:sz w:val="24"/>
        </w:rPr>
        <w:t>6.1.1 评标由征集人依法组建的评标委员会负责。评标委员会由有关技术、经济等方面的专家组成。评标委员会成员人数以及技术、经济等方面专家的确定方式，见供应商须知前附表。</w:t>
      </w:r>
      <w:r>
        <w:rPr>
          <w:rFonts w:hint="eastAsia" w:ascii="宋体" w:hAnsi="宋体" w:cs="宋体"/>
          <w:b/>
          <w:bCs/>
          <w:sz w:val="24"/>
        </w:rPr>
        <w:t>“业主评委无评标费用”</w:t>
      </w:r>
    </w:p>
    <w:p w14:paraId="35364C1C">
      <w:pPr>
        <w:spacing w:line="360" w:lineRule="auto"/>
        <w:ind w:firstLine="480" w:firstLineChars="200"/>
        <w:rPr>
          <w:rFonts w:hint="eastAsia" w:ascii="宋体" w:hAnsi="宋体" w:cs="宋体"/>
          <w:sz w:val="24"/>
        </w:rPr>
      </w:pPr>
      <w:r>
        <w:rPr>
          <w:rFonts w:hint="eastAsia" w:ascii="宋体" w:hAnsi="宋体" w:cs="宋体"/>
          <w:sz w:val="24"/>
        </w:rPr>
        <w:t>6.1.2 评标委员会成员有下列情形之一的，应当回避：</w:t>
      </w:r>
    </w:p>
    <w:p w14:paraId="7F12AEE7">
      <w:pPr>
        <w:spacing w:line="360" w:lineRule="auto"/>
        <w:ind w:firstLine="480" w:firstLineChars="200"/>
        <w:rPr>
          <w:rFonts w:hint="eastAsia" w:ascii="宋体" w:hAnsi="宋体" w:cs="宋体"/>
          <w:sz w:val="24"/>
        </w:rPr>
      </w:pPr>
      <w:r>
        <w:rPr>
          <w:rFonts w:hint="eastAsia" w:ascii="宋体" w:hAnsi="宋体" w:cs="宋体"/>
          <w:sz w:val="24"/>
        </w:rPr>
        <w:t>（1）供应商或供应商主要负责人的近亲属；</w:t>
      </w:r>
    </w:p>
    <w:p w14:paraId="0ACCC0DE">
      <w:pPr>
        <w:spacing w:line="360" w:lineRule="auto"/>
        <w:ind w:firstLine="480" w:firstLineChars="200"/>
        <w:rPr>
          <w:rFonts w:hint="eastAsia" w:ascii="宋体" w:hAnsi="宋体" w:cs="宋体"/>
          <w:sz w:val="24"/>
        </w:rPr>
      </w:pPr>
      <w:r>
        <w:rPr>
          <w:rFonts w:hint="eastAsia" w:ascii="宋体" w:hAnsi="宋体" w:cs="宋体"/>
          <w:sz w:val="24"/>
        </w:rPr>
        <w:t>（2）项目主管部门或者行政监督部门的人员；</w:t>
      </w:r>
    </w:p>
    <w:p w14:paraId="6C0FBC51">
      <w:pPr>
        <w:spacing w:line="360" w:lineRule="auto"/>
        <w:ind w:firstLine="480" w:firstLineChars="200"/>
        <w:rPr>
          <w:rFonts w:hint="eastAsia" w:ascii="宋体" w:hAnsi="宋体" w:cs="宋体"/>
          <w:sz w:val="24"/>
        </w:rPr>
      </w:pPr>
      <w:r>
        <w:rPr>
          <w:rFonts w:hint="eastAsia" w:ascii="宋体" w:hAnsi="宋体" w:cs="宋体"/>
          <w:sz w:val="24"/>
        </w:rPr>
        <w:t>（3）与供应商有经济利益关系，可能影响对投标公正评审的；</w:t>
      </w:r>
    </w:p>
    <w:p w14:paraId="32B86E0E">
      <w:pPr>
        <w:spacing w:line="360" w:lineRule="auto"/>
        <w:ind w:firstLine="480" w:firstLineChars="200"/>
        <w:rPr>
          <w:rFonts w:hint="eastAsia" w:ascii="宋体" w:hAnsi="宋体" w:cs="宋体"/>
          <w:sz w:val="24"/>
        </w:rPr>
      </w:pPr>
      <w:r>
        <w:rPr>
          <w:rFonts w:hint="eastAsia" w:ascii="宋体" w:hAnsi="宋体" w:cs="宋体"/>
          <w:sz w:val="24"/>
        </w:rPr>
        <w:t>（4）曾因在招标、评标以及其他与招标投标有关活动中从事违法行为而受过行政处罚或刑事处罚的；</w:t>
      </w:r>
    </w:p>
    <w:p w14:paraId="6862E806">
      <w:pPr>
        <w:spacing w:line="360" w:lineRule="auto"/>
        <w:ind w:firstLine="480" w:firstLineChars="200"/>
        <w:rPr>
          <w:rFonts w:hint="eastAsia" w:ascii="宋体" w:hAnsi="宋体" w:cs="宋体"/>
          <w:sz w:val="24"/>
        </w:rPr>
      </w:pPr>
      <w:r>
        <w:rPr>
          <w:rFonts w:hint="eastAsia" w:ascii="宋体" w:hAnsi="宋体" w:cs="宋体"/>
          <w:sz w:val="24"/>
        </w:rPr>
        <w:t>（5）与供应商有其他利害关系。</w:t>
      </w:r>
    </w:p>
    <w:p w14:paraId="356C1F53">
      <w:pPr>
        <w:spacing w:line="360" w:lineRule="auto"/>
        <w:ind w:firstLine="480" w:firstLineChars="200"/>
        <w:rPr>
          <w:rFonts w:hint="eastAsia" w:ascii="宋体" w:hAnsi="宋体" w:cs="宋体"/>
          <w:sz w:val="24"/>
        </w:rPr>
      </w:pPr>
      <w:r>
        <w:rPr>
          <w:rFonts w:hint="eastAsia" w:ascii="宋体" w:hAnsi="宋体" w:cs="宋体"/>
          <w:sz w:val="24"/>
        </w:rPr>
        <w:t>6.1.3 评标过程中，评标委员会成员有回避事由、擅离职守或者因健康等原因不能继续评标的，征集人有权更换。被更换的评标委员会成员作出的评审结论无效，由更换后的评标委员会成员重新进行评审。</w:t>
      </w:r>
    </w:p>
    <w:p w14:paraId="0FFA7145">
      <w:pPr>
        <w:pStyle w:val="19"/>
        <w:keepNext/>
        <w:keepLines/>
        <w:widowControl w:val="0"/>
        <w:tabs>
          <w:tab w:val="left" w:pos="425"/>
        </w:tabs>
        <w:spacing w:before="0" w:beforeAutospacing="0" w:after="0" w:afterAutospacing="0" w:line="360" w:lineRule="auto"/>
        <w:jc w:val="both"/>
        <w:outlineLvl w:val="2"/>
        <w:rPr>
          <w:rFonts w:hint="eastAsia" w:cs="宋体"/>
          <w:b/>
          <w:kern w:val="2"/>
          <w:szCs w:val="20"/>
        </w:rPr>
      </w:pPr>
      <w:bookmarkStart w:id="138" w:name="_Toc522085770"/>
      <w:bookmarkEnd w:id="138"/>
      <w:bookmarkStart w:id="139" w:name="_Toc521997975"/>
      <w:bookmarkEnd w:id="139"/>
      <w:bookmarkStart w:id="140" w:name="_Toc522798836"/>
      <w:r>
        <w:rPr>
          <w:rFonts w:hint="eastAsia" w:cs="宋体"/>
          <w:b/>
          <w:kern w:val="2"/>
          <w:szCs w:val="20"/>
        </w:rPr>
        <w:t>6.2 评标原则</w:t>
      </w:r>
      <w:bookmarkEnd w:id="140"/>
    </w:p>
    <w:p w14:paraId="15D82DCC">
      <w:pPr>
        <w:spacing w:line="360" w:lineRule="auto"/>
        <w:ind w:firstLine="480" w:firstLineChars="200"/>
        <w:rPr>
          <w:rFonts w:hint="eastAsia" w:ascii="宋体" w:hAnsi="宋体" w:cs="宋体"/>
          <w:szCs w:val="21"/>
        </w:rPr>
      </w:pPr>
      <w:r>
        <w:rPr>
          <w:rFonts w:hint="eastAsia" w:ascii="宋体" w:hAnsi="宋体" w:cs="宋体"/>
          <w:sz w:val="24"/>
        </w:rPr>
        <w:t>评标活动遵循公平、公正、科学和择优的原则。</w:t>
      </w:r>
    </w:p>
    <w:p w14:paraId="2161BAC3">
      <w:pPr>
        <w:pStyle w:val="19"/>
        <w:keepNext/>
        <w:keepLines/>
        <w:widowControl w:val="0"/>
        <w:tabs>
          <w:tab w:val="left" w:pos="425"/>
        </w:tabs>
        <w:spacing w:before="0" w:beforeAutospacing="0" w:after="0" w:afterAutospacing="0" w:line="360" w:lineRule="auto"/>
        <w:jc w:val="both"/>
        <w:outlineLvl w:val="2"/>
        <w:rPr>
          <w:rFonts w:hint="eastAsia" w:cs="宋体"/>
          <w:sz w:val="28"/>
          <w:szCs w:val="28"/>
        </w:rPr>
      </w:pPr>
      <w:bookmarkStart w:id="141" w:name="page30"/>
      <w:bookmarkEnd w:id="141"/>
      <w:bookmarkStart w:id="142" w:name="_Toc522085771"/>
      <w:bookmarkEnd w:id="142"/>
      <w:bookmarkStart w:id="143" w:name="_Toc521997976"/>
      <w:bookmarkEnd w:id="143"/>
      <w:bookmarkStart w:id="144" w:name="_Toc522798837"/>
      <w:r>
        <w:rPr>
          <w:rFonts w:hint="eastAsia" w:cs="宋体"/>
          <w:b/>
          <w:kern w:val="2"/>
          <w:szCs w:val="20"/>
        </w:rPr>
        <w:t>6.3 评标</w:t>
      </w:r>
      <w:bookmarkEnd w:id="144"/>
    </w:p>
    <w:p w14:paraId="3D46818A">
      <w:pPr>
        <w:spacing w:line="360" w:lineRule="auto"/>
        <w:ind w:firstLine="480" w:firstLineChars="200"/>
        <w:rPr>
          <w:rFonts w:hint="eastAsia" w:ascii="宋体" w:hAnsi="宋体" w:cs="宋体"/>
          <w:sz w:val="24"/>
        </w:rPr>
      </w:pPr>
      <w:r>
        <w:rPr>
          <w:rFonts w:hint="eastAsia" w:ascii="宋体" w:hAnsi="宋体" w:cs="宋体"/>
          <w:sz w:val="24"/>
        </w:rPr>
        <w:t>6.3.1 评标委员会按照第四章“评标办法”规定的方法、评审因素、标准和程序对响应文件进行评审。第四章“评标办法”没有规定的方法、评审因素和标准，不作为评标依据。</w:t>
      </w:r>
    </w:p>
    <w:p w14:paraId="54E4558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6.3.2 评标完成后，评标委员会应当向征集人提交书面评标报告和入围供应商候选人名单。评标委员会推荐入围供应商候选人的人数见供应商须知前附表。</w:t>
      </w:r>
      <w:bookmarkStart w:id="145" w:name="_Toc1080_WPSOffice_Level2"/>
      <w:bookmarkEnd w:id="145"/>
      <w:bookmarkStart w:id="146" w:name="_Toc521997977"/>
      <w:bookmarkEnd w:id="146"/>
      <w:bookmarkStart w:id="147" w:name="_Toc497301893"/>
      <w:bookmarkEnd w:id="147"/>
      <w:bookmarkStart w:id="148" w:name="_Toc522085772"/>
      <w:bookmarkEnd w:id="148"/>
      <w:bookmarkStart w:id="149" w:name="_Toc522798838"/>
    </w:p>
    <w:p w14:paraId="56B250C5">
      <w:pPr>
        <w:spacing w:line="360" w:lineRule="auto"/>
        <w:ind w:firstLine="480" w:firstLineChars="200"/>
        <w:rPr>
          <w:rFonts w:hint="eastAsia" w:ascii="宋体" w:hAnsi="宋体" w:cs="宋体"/>
          <w:sz w:val="24"/>
        </w:rPr>
      </w:pPr>
      <w:r>
        <w:rPr>
          <w:rFonts w:hint="eastAsia" w:ascii="宋体" w:hAnsi="宋体" w:cs="宋体"/>
          <w:sz w:val="24"/>
        </w:rPr>
        <w:t>6.3.3本次招标采用电子化评标，如“三门峡市电子招投标交易平台”系统出现故障，导致无法继续评审工作的，可暂停评标，对原有资料及信息作出妥善保密处理，待电子评标系统恢复正常之后组织评审。</w:t>
      </w:r>
    </w:p>
    <w:p w14:paraId="11D173E7">
      <w:pPr>
        <w:spacing w:line="360" w:lineRule="auto"/>
        <w:rPr>
          <w:rFonts w:hint="eastAsia" w:cs="宋体" w:asciiTheme="minorEastAsia" w:hAnsiTheme="minorEastAsia"/>
          <w:b/>
          <w:sz w:val="24"/>
        </w:rPr>
      </w:pPr>
      <w:r>
        <w:rPr>
          <w:rFonts w:hint="eastAsia" w:cs="宋体" w:asciiTheme="minorEastAsia" w:hAnsiTheme="minorEastAsia"/>
          <w:b/>
          <w:sz w:val="24"/>
        </w:rPr>
        <w:t>7.</w:t>
      </w:r>
      <w:bookmarkEnd w:id="149"/>
      <w:bookmarkStart w:id="150" w:name="_Toc18920439"/>
      <w:bookmarkStart w:id="151" w:name="_Toc7898"/>
      <w:bookmarkStart w:id="152" w:name="_Toc32241"/>
      <w:bookmarkStart w:id="153" w:name="_Toc22971"/>
      <w:bookmarkStart w:id="154" w:name="_Toc16230"/>
      <w:bookmarkStart w:id="155" w:name="_Toc21756"/>
      <w:bookmarkStart w:id="156" w:name="_Toc13599"/>
      <w:bookmarkStart w:id="157" w:name="_Toc3574"/>
      <w:bookmarkStart w:id="158" w:name="_Toc15637"/>
      <w:bookmarkStart w:id="159" w:name="_Toc6320"/>
      <w:bookmarkStart w:id="160" w:name="_Toc22245"/>
      <w:bookmarkStart w:id="161" w:name="_Toc27126"/>
      <w:r>
        <w:rPr>
          <w:rFonts w:hint="eastAsia" w:cs="宋体" w:asciiTheme="minorEastAsia" w:hAnsiTheme="minorEastAsia"/>
          <w:b/>
          <w:sz w:val="24"/>
        </w:rPr>
        <w:t>框架协议授予</w:t>
      </w:r>
    </w:p>
    <w:p w14:paraId="2B5832B2">
      <w:pPr>
        <w:widowControl/>
        <w:numPr>
          <w:ilvl w:val="0"/>
          <w:numId w:val="5"/>
        </w:numPr>
        <w:tabs>
          <w:tab w:val="left" w:pos="540"/>
        </w:tabs>
        <w:adjustRightInd w:val="0"/>
        <w:snapToGrid w:val="0"/>
        <w:spacing w:after="200" w:line="360" w:lineRule="auto"/>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定标方式</w:t>
      </w:r>
    </w:p>
    <w:p w14:paraId="46E874CC">
      <w:pPr>
        <w:widowControl/>
        <w:tabs>
          <w:tab w:val="left" w:pos="540"/>
        </w:tabs>
        <w:adjustRightInd w:val="0"/>
        <w:snapToGrid w:val="0"/>
        <w:spacing w:line="360" w:lineRule="auto"/>
        <w:ind w:firstLine="480" w:firstLineChars="200"/>
        <w:jc w:val="left"/>
        <w:rPr>
          <w:rFonts w:hint="eastAsia" w:ascii="宋体" w:hAnsi="宋体" w:eastAsia="宋体" w:cs="宋体"/>
          <w:b w:val="0"/>
          <w:kern w:val="0"/>
          <w:sz w:val="24"/>
          <w:szCs w:val="24"/>
        </w:rPr>
      </w:pPr>
      <w:r>
        <w:rPr>
          <w:rFonts w:hint="eastAsia" w:ascii="宋体" w:hAnsi="宋体" w:eastAsia="宋体" w:cs="宋体"/>
          <w:kern w:val="0"/>
          <w:sz w:val="24"/>
          <w:szCs w:val="24"/>
        </w:rPr>
        <w:t>除供应商须知前附表规定评标委员会直接确定入围供应商外，征集人依据评标委员会推荐的入围供应商候选人确定入围供应商，评标委员会</w:t>
      </w:r>
      <w:r>
        <w:rPr>
          <w:rFonts w:hint="eastAsia" w:ascii="宋体" w:hAnsi="宋体" w:cs="宋体"/>
          <w:sz w:val="24"/>
        </w:rPr>
        <w:t>按得分由高到低顺序对入围供应商候选人进行排名，排名前2名为入围供应商</w:t>
      </w:r>
      <w:r>
        <w:rPr>
          <w:rFonts w:hint="eastAsia" w:ascii="宋体" w:hAnsi="宋体" w:eastAsia="宋体" w:cs="宋体"/>
          <w:kern w:val="0"/>
          <w:sz w:val="24"/>
          <w:szCs w:val="24"/>
        </w:rPr>
        <w:t>。</w:t>
      </w:r>
    </w:p>
    <w:p w14:paraId="5ED594BE">
      <w:pPr>
        <w:widowControl/>
        <w:numPr>
          <w:ilvl w:val="0"/>
          <w:numId w:val="5"/>
        </w:numPr>
        <w:tabs>
          <w:tab w:val="left" w:pos="540"/>
        </w:tabs>
        <w:adjustRightInd w:val="0"/>
        <w:snapToGrid w:val="0"/>
        <w:spacing w:after="200" w:line="360" w:lineRule="auto"/>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结果公告</w:t>
      </w:r>
    </w:p>
    <w:p w14:paraId="42B826AC">
      <w:pPr>
        <w:widowControl/>
        <w:tabs>
          <w:tab w:val="left" w:pos="540"/>
        </w:tabs>
        <w:adjustRightInd w:val="0"/>
        <w:snapToGrid w:val="0"/>
        <w:spacing w:after="200" w:line="360" w:lineRule="auto"/>
        <w:ind w:firstLine="480" w:firstLineChars="200"/>
        <w:jc w:val="left"/>
        <w:rPr>
          <w:rFonts w:hint="eastAsia" w:ascii="宋体" w:hAnsi="宋体" w:eastAsia="宋体" w:cs="Tahoma"/>
          <w:color w:val="FF0000"/>
          <w:kern w:val="0"/>
          <w:sz w:val="24"/>
          <w:szCs w:val="24"/>
        </w:rPr>
      </w:pPr>
      <w:r>
        <w:rPr>
          <w:rFonts w:hint="eastAsia" w:ascii="宋体" w:hAnsi="宋体" w:eastAsia="宋体" w:cs="宋体"/>
          <w:kern w:val="0"/>
          <w:sz w:val="24"/>
          <w:szCs w:val="24"/>
        </w:rPr>
        <w:t>本次结果公告同时在</w:t>
      </w:r>
      <w:r>
        <w:rPr>
          <w:rFonts w:hint="eastAsia" w:ascii="宋体" w:hAnsi="宋体" w:eastAsia="宋体" w:cs="Times New Roman"/>
          <w:bCs/>
          <w:sz w:val="24"/>
          <w:szCs w:val="24"/>
        </w:rPr>
        <w:t>《河南省政府采购网》、《中国政府采购网》、《中国采购与招标网》、《中国招标投标公共服务平台》和《三门峡市公共资源交易中心网》</w:t>
      </w:r>
      <w:r>
        <w:rPr>
          <w:rFonts w:hint="eastAsia" w:ascii="宋体" w:hAnsi="宋体" w:eastAsia="宋体" w:cs="宋体"/>
          <w:kern w:val="0"/>
          <w:sz w:val="24"/>
          <w:szCs w:val="24"/>
        </w:rPr>
        <w:t>发布，公告期限1个工作日。</w:t>
      </w:r>
    </w:p>
    <w:p w14:paraId="2DB072AC">
      <w:pPr>
        <w:widowControl/>
        <w:numPr>
          <w:ilvl w:val="0"/>
          <w:numId w:val="5"/>
        </w:numPr>
        <w:tabs>
          <w:tab w:val="left" w:pos="540"/>
        </w:tabs>
        <w:adjustRightInd w:val="0"/>
        <w:snapToGrid w:val="0"/>
        <w:spacing w:after="200" w:line="360" w:lineRule="auto"/>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入围通知书</w:t>
      </w:r>
    </w:p>
    <w:p w14:paraId="652BF052">
      <w:pPr>
        <w:widowControl/>
        <w:tabs>
          <w:tab w:val="left" w:pos="540"/>
        </w:tabs>
        <w:adjustRightInd w:val="0"/>
        <w:snapToGrid w:val="0"/>
        <w:spacing w:after="200" w:line="360" w:lineRule="auto"/>
        <w:ind w:firstLine="480" w:firstLineChars="200"/>
        <w:jc w:val="left"/>
        <w:rPr>
          <w:rFonts w:hint="eastAsia" w:ascii="宋体" w:hAnsi="宋体" w:eastAsia="宋体" w:cs="Tahoma"/>
          <w:kern w:val="0"/>
          <w:sz w:val="24"/>
          <w:szCs w:val="24"/>
        </w:rPr>
      </w:pPr>
      <w:r>
        <w:rPr>
          <w:rFonts w:hint="eastAsia" w:ascii="宋体" w:hAnsi="宋体" w:eastAsia="宋体" w:cs="宋体"/>
          <w:kern w:val="0"/>
          <w:sz w:val="24"/>
          <w:szCs w:val="24"/>
        </w:rPr>
        <w:t>在本章前附表规定的投标有效期内，征集人以书面形式向入围供应商发出入围通知书，同时将入围结果通知未入围的供应商。</w:t>
      </w:r>
    </w:p>
    <w:p w14:paraId="61AF70B3">
      <w:pPr>
        <w:widowControl/>
        <w:numPr>
          <w:ilvl w:val="0"/>
          <w:numId w:val="5"/>
        </w:numPr>
        <w:tabs>
          <w:tab w:val="left" w:pos="540"/>
        </w:tabs>
        <w:adjustRightInd w:val="0"/>
        <w:snapToGrid w:val="0"/>
        <w:spacing w:after="200" w:line="360" w:lineRule="auto"/>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签订框架协议</w:t>
      </w:r>
    </w:p>
    <w:p w14:paraId="228366FC">
      <w:pPr>
        <w:widowControl/>
        <w:tabs>
          <w:tab w:val="left" w:pos="900"/>
        </w:tabs>
        <w:adjustRightInd w:val="0"/>
        <w:snapToGrid w:val="0"/>
        <w:spacing w:after="20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7.4.1征集人和入围供应商应当自入围通知书发出之日起30日内，根据征集文件和入围供应商的响应文件签订框架协议。所签订的框架协议不得对征集文件确定的事项和入围供应商响应文件作实质性修改。</w:t>
      </w:r>
    </w:p>
    <w:p w14:paraId="261290DD">
      <w:pPr>
        <w:widowControl/>
        <w:tabs>
          <w:tab w:val="left" w:pos="900"/>
        </w:tabs>
        <w:adjustRightInd w:val="0"/>
        <w:snapToGrid w:val="0"/>
        <w:spacing w:after="200" w:line="360" w:lineRule="auto"/>
        <w:ind w:firstLine="480" w:firstLineChars="200"/>
        <w:jc w:val="left"/>
        <w:rPr>
          <w:rFonts w:hint="eastAsia" w:ascii="宋体" w:hAnsi="宋体" w:eastAsia="宋体" w:cs="Tahoma"/>
          <w:kern w:val="0"/>
          <w:sz w:val="24"/>
          <w:szCs w:val="24"/>
        </w:rPr>
      </w:pPr>
      <w:r>
        <w:rPr>
          <w:rFonts w:hint="eastAsia" w:ascii="宋体" w:hAnsi="宋体" w:eastAsia="宋体" w:cs="宋体"/>
          <w:kern w:val="0"/>
          <w:sz w:val="24"/>
          <w:szCs w:val="24"/>
        </w:rPr>
        <w:t>7.4.2入围供应商无正当理由拒签框架协议的，征集人取消其入围资格（剩余入围供应商不足入围供应商总数 70%且影响框架协议执行的情形的，框架协议有效期内，征集人可以补充征集供应商），其履约担保不予退还；给征集人造成的损失超过履约担保数额的，入围供应商还应当对超过部分予以赔偿。</w:t>
      </w:r>
    </w:p>
    <w:p w14:paraId="314C346B">
      <w:pPr>
        <w:shd w:val="clear" w:color="auto" w:fill="FFFFFF"/>
        <w:snapToGrid w:val="0"/>
        <w:spacing w:line="360" w:lineRule="auto"/>
        <w:ind w:right="105" w:rightChars="5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7.4.3发出入围通知书后，征集人无正当理由拒签合同的，征集人向入围供应商退还履约担保；给入围供应商造成损失的，还应当赔偿损失。</w:t>
      </w:r>
    </w:p>
    <w:p w14:paraId="5383C74F">
      <w:pPr>
        <w:pStyle w:val="36"/>
        <w:tabs>
          <w:tab w:val="left" w:pos="1560"/>
        </w:tabs>
        <w:spacing w:before="172" w:line="375"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7.4.4</w:t>
      </w:r>
      <w:r>
        <w:rPr>
          <w:rFonts w:ascii="宋体" w:hAnsi="宋体" w:eastAsia="宋体" w:cs="宋体"/>
          <w:bCs/>
          <w:color w:val="000000"/>
          <w:sz w:val="24"/>
          <w:szCs w:val="24"/>
        </w:rPr>
        <w:t>征集文件、入围供应商的响应文件和澄清文件等，均应作为签约的合同文本的基础。</w:t>
      </w:r>
    </w:p>
    <w:p w14:paraId="018204C2">
      <w:pPr>
        <w:pStyle w:val="36"/>
        <w:tabs>
          <w:tab w:val="left" w:pos="1560"/>
        </w:tabs>
        <w:spacing w:before="172" w:line="375"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7.4.5</w:t>
      </w:r>
      <w:r>
        <w:rPr>
          <w:rFonts w:ascii="宋体" w:hAnsi="宋体" w:eastAsia="宋体" w:cs="宋体"/>
          <w:bCs/>
          <w:color w:val="000000"/>
          <w:sz w:val="24"/>
          <w:szCs w:val="24"/>
        </w:rPr>
        <w:t>入围供应商无正当理由，不得主动放弃入围资格或者退出框架协议。</w:t>
      </w:r>
    </w:p>
    <w:p w14:paraId="73FD3EE5">
      <w:pPr>
        <w:pStyle w:val="36"/>
        <w:tabs>
          <w:tab w:val="left" w:pos="1560"/>
        </w:tabs>
        <w:spacing w:before="172" w:line="375"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7.4.6</w:t>
      </w:r>
      <w:r>
        <w:rPr>
          <w:rFonts w:ascii="宋体" w:hAnsi="宋体" w:eastAsia="宋体" w:cs="宋体"/>
          <w:bCs/>
          <w:color w:val="000000"/>
          <w:sz w:val="24"/>
          <w:szCs w:val="24"/>
        </w:rPr>
        <w:t>征集人在框架协议签订后 3 个工作日内通过电子化交易系统将入围信息告知适用框架协议的所有征集人或者服务对象。</w:t>
      </w:r>
    </w:p>
    <w:p w14:paraId="5562CEC7">
      <w:pPr>
        <w:pStyle w:val="36"/>
        <w:tabs>
          <w:tab w:val="left" w:pos="1560"/>
        </w:tabs>
        <w:spacing w:before="172" w:line="375" w:lineRule="auto"/>
        <w:ind w:firstLine="48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7.4.7</w:t>
      </w:r>
      <w:r>
        <w:rPr>
          <w:rFonts w:ascii="宋体" w:hAnsi="宋体" w:eastAsia="宋体" w:cs="宋体"/>
          <w:bCs/>
          <w:color w:val="000000"/>
          <w:sz w:val="24"/>
          <w:szCs w:val="24"/>
        </w:rPr>
        <w:t>入围信息应当包括所有入围供应商的名称、地址、联系方式、入围</w:t>
      </w:r>
      <w:r>
        <w:rPr>
          <w:rFonts w:hint="eastAsia" w:ascii="宋体" w:hAnsi="宋体" w:eastAsia="宋体" w:cs="宋体"/>
          <w:bCs/>
          <w:color w:val="000000"/>
          <w:sz w:val="24"/>
          <w:szCs w:val="24"/>
        </w:rPr>
        <w:t>服务内容</w:t>
      </w:r>
      <w:r>
        <w:rPr>
          <w:rFonts w:ascii="宋体" w:hAnsi="宋体" w:eastAsia="宋体" w:cs="宋体"/>
          <w:bCs/>
          <w:color w:val="000000"/>
          <w:sz w:val="24"/>
          <w:szCs w:val="24"/>
        </w:rPr>
        <w:t>和协议价格等内容。入围</w:t>
      </w:r>
      <w:r>
        <w:rPr>
          <w:rFonts w:hint="eastAsia" w:ascii="宋体" w:hAnsi="宋体" w:eastAsia="宋体" w:cs="宋体"/>
          <w:bCs/>
          <w:color w:val="000000"/>
          <w:sz w:val="24"/>
          <w:szCs w:val="24"/>
        </w:rPr>
        <w:t>服务内容</w:t>
      </w:r>
      <w:r>
        <w:rPr>
          <w:rFonts w:ascii="宋体" w:hAnsi="宋体" w:eastAsia="宋体" w:cs="宋体"/>
          <w:bCs/>
          <w:color w:val="000000"/>
          <w:sz w:val="24"/>
          <w:szCs w:val="24"/>
        </w:rPr>
        <w:t>应当详细列明技术规格或者服务内容、服务标准等能反映</w:t>
      </w:r>
      <w:r>
        <w:rPr>
          <w:rFonts w:hint="eastAsia" w:ascii="宋体" w:hAnsi="宋体" w:eastAsia="宋体" w:cs="宋体"/>
          <w:bCs/>
          <w:color w:val="000000"/>
          <w:sz w:val="24"/>
          <w:szCs w:val="24"/>
        </w:rPr>
        <w:t>服务</w:t>
      </w:r>
      <w:r>
        <w:rPr>
          <w:rFonts w:ascii="宋体" w:hAnsi="宋体" w:eastAsia="宋体" w:cs="宋体"/>
          <w:bCs/>
          <w:color w:val="000000"/>
          <w:sz w:val="24"/>
          <w:szCs w:val="24"/>
        </w:rPr>
        <w:t>质量特点的内容。</w:t>
      </w:r>
    </w:p>
    <w:p w14:paraId="4AA389C6">
      <w:pPr>
        <w:pStyle w:val="36"/>
        <w:tabs>
          <w:tab w:val="left" w:pos="1560"/>
        </w:tabs>
        <w:spacing w:before="172" w:line="375" w:lineRule="auto"/>
        <w:ind w:firstLine="480"/>
        <w:jc w:val="left"/>
        <w:rPr>
          <w:rFonts w:hint="eastAsia" w:ascii="宋体" w:hAnsi="宋体" w:eastAsia="宋体" w:cs="宋体"/>
          <w:kern w:val="0"/>
          <w:sz w:val="24"/>
          <w:szCs w:val="24"/>
        </w:rPr>
      </w:pPr>
      <w:r>
        <w:rPr>
          <w:rFonts w:hint="eastAsia" w:ascii="宋体" w:hAnsi="宋体" w:eastAsia="宋体" w:cs="宋体"/>
          <w:bCs/>
          <w:color w:val="000000"/>
          <w:sz w:val="24"/>
          <w:szCs w:val="24"/>
        </w:rPr>
        <w:t>7.4.8</w:t>
      </w:r>
      <w:r>
        <w:rPr>
          <w:rFonts w:ascii="宋体" w:hAnsi="宋体" w:eastAsia="宋体" w:cs="宋体"/>
          <w:bCs/>
          <w:color w:val="000000"/>
          <w:sz w:val="24"/>
          <w:szCs w:val="24"/>
        </w:rPr>
        <w:t>征集文件和入围信息在整个框架协议有效期内随时可供公众查阅。</w:t>
      </w:r>
    </w:p>
    <w:p w14:paraId="7EE956D4">
      <w:pPr>
        <w:shd w:val="clear" w:color="auto" w:fill="FFFFFF"/>
        <w:snapToGrid w:val="0"/>
        <w:spacing w:line="360" w:lineRule="auto"/>
        <w:ind w:right="105" w:rightChars="50"/>
        <w:rPr>
          <w:rFonts w:hint="eastAsia" w:ascii="宋体" w:hAnsi="宋体" w:cs="宋体"/>
          <w:bCs/>
          <w:color w:val="000000"/>
          <w:sz w:val="24"/>
          <w:szCs w:val="24"/>
        </w:rPr>
      </w:pPr>
      <w:r>
        <w:rPr>
          <w:rFonts w:hint="eastAsia" w:ascii="宋体" w:hAnsi="宋体" w:cs="宋体"/>
          <w:b/>
          <w:color w:val="000000"/>
          <w:sz w:val="24"/>
          <w:szCs w:val="24"/>
        </w:rPr>
        <w:t>7.5.确定第二阶段成交供应商的方式：直接选定法。</w:t>
      </w:r>
    </w:p>
    <w:p w14:paraId="58B5046A">
      <w:pPr>
        <w:shd w:val="clear" w:color="auto" w:fill="FFFFFF"/>
        <w:snapToGrid w:val="0"/>
        <w:spacing w:line="360" w:lineRule="auto"/>
        <w:ind w:right="105" w:rightChars="50" w:firstLine="480" w:firstLineChars="200"/>
        <w:jc w:val="left"/>
      </w:pPr>
      <w:r>
        <w:rPr>
          <w:rFonts w:hint="eastAsia" w:ascii="宋体" w:hAnsi="宋体" w:cs="宋体"/>
          <w:bCs/>
          <w:color w:val="000000"/>
          <w:sz w:val="24"/>
          <w:szCs w:val="24"/>
        </w:rPr>
        <w:t>征集人依据入围供应商报价、质量及服务便利性等因素，从第一阶段入围供应商中直接选定。</w:t>
      </w:r>
      <w:bookmarkStart w:id="162" w:name="_Toc27968"/>
    </w:p>
    <w:p w14:paraId="33774B06">
      <w:pPr>
        <w:shd w:val="clear" w:color="auto" w:fill="FFFFFF"/>
        <w:snapToGrid w:val="0"/>
        <w:spacing w:line="360" w:lineRule="auto"/>
        <w:ind w:right="105" w:rightChars="50"/>
        <w:rPr>
          <w:rFonts w:hint="eastAsia" w:ascii="宋体" w:hAnsi="宋体" w:cs="宋体"/>
          <w:b/>
          <w:color w:val="000000"/>
          <w:sz w:val="24"/>
          <w:szCs w:val="24"/>
        </w:rPr>
      </w:pPr>
      <w:r>
        <w:rPr>
          <w:rFonts w:hint="eastAsia" w:ascii="宋体" w:hAnsi="宋体" w:cs="宋体"/>
          <w:b/>
          <w:color w:val="000000"/>
          <w:sz w:val="24"/>
          <w:szCs w:val="24"/>
        </w:rPr>
        <w:t>7.6入围供应商的清退和补充规则</w:t>
      </w:r>
      <w:bookmarkEnd w:id="162"/>
    </w:p>
    <w:p w14:paraId="0285E9F8">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7.6.1入围供应商的清退</w:t>
      </w:r>
    </w:p>
    <w:p w14:paraId="666D78D4">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1）入围供应商有下列情形之一，尚未签订框架协议的，取消其入围资格，已经签订框架协议的，解除与其签订的框架协议：</w:t>
      </w:r>
    </w:p>
    <w:p w14:paraId="10C13D87">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（一）恶意串通谋取入围或者合同成交的；</w:t>
      </w:r>
    </w:p>
    <w:p w14:paraId="60622CB9">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（二）提供虚假材料谋取入围或者合同成交的；</w:t>
      </w:r>
    </w:p>
    <w:p w14:paraId="315A9664">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（三）无正当理由拒不接受合同授予的；</w:t>
      </w:r>
    </w:p>
    <w:p w14:paraId="7B48445B">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（四）不履行合同义务或者履行合同义务不符合约定，经征集人请求履行后仍不履行或者仍未按约定履行的；</w:t>
      </w:r>
    </w:p>
    <w:p w14:paraId="1E734295">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（五）框架协议有效期内，因违法行为被禁止或限制参加政府采购活动的；</w:t>
      </w:r>
    </w:p>
    <w:p w14:paraId="46CE1AC8">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（六）框架协议约定的其他情形。</w:t>
      </w:r>
    </w:p>
    <w:p w14:paraId="6BE63D86">
      <w:pPr>
        <w:shd w:val="clear" w:color="auto" w:fill="FFFFFF"/>
        <w:snapToGrid w:val="0"/>
        <w:spacing w:line="360" w:lineRule="auto"/>
        <w:ind w:right="105" w:rightChars="50"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被取消入围资格或者被解除框架协议的供应商不得参加同一封闭式框架协议补充招标，或者重新申请加入同一开放式框架协议。</w:t>
      </w:r>
    </w:p>
    <w:p w14:paraId="7AD339D5">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封闭式框架协议入围供应商无正当理由，不得主动放弃入围资格或者退出框架协议。</w:t>
      </w:r>
    </w:p>
    <w:p w14:paraId="145E9FD6">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7.6.2补充规则</w:t>
      </w:r>
    </w:p>
    <w:p w14:paraId="0D26872C">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1）</w:t>
      </w:r>
      <w:r>
        <w:t xml:space="preserve"> </w:t>
      </w:r>
      <w:r>
        <w:rPr>
          <w:rFonts w:hint="eastAsia" w:ascii="宋体" w:hAnsi="宋体" w:cs="宋体"/>
          <w:bCs/>
          <w:color w:val="000000"/>
          <w:sz w:val="24"/>
          <w:szCs w:val="24"/>
        </w:rPr>
        <w:t>原则上不允许补充招标入围供应商。除了规定以外，在特殊情形下是可以补充招标的，就是剩余入围供应商不足入围供应商总数70%且影响框架协议执行的。</w:t>
      </w:r>
    </w:p>
    <w:p w14:paraId="1A1C5FD4">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2）补充招标规则包括：补充招标规则应当在框架协议中约定；补充招标的条件、程序、评审方法应当与初次招标相同；补充招标应当遵守原框架协议的有效期；补充招标期间，原框架协议继续执行。</w:t>
      </w:r>
    </w:p>
    <w:p w14:paraId="4D950E5F">
      <w:pPr>
        <w:shd w:val="clear" w:color="auto" w:fill="FFFFFF"/>
        <w:snapToGrid w:val="0"/>
        <w:spacing w:line="360" w:lineRule="auto"/>
        <w:ind w:right="105" w:rightChars="50" w:firstLine="480" w:firstLineChars="200"/>
        <w:jc w:val="left"/>
        <w:rPr>
          <w:rFonts w:hint="eastAsia" w:ascii="宋体" w:hAnsi="宋体" w:cs="宋体"/>
          <w:bCs/>
          <w:color w:val="000000"/>
          <w:sz w:val="24"/>
          <w:szCs w:val="24"/>
        </w:rPr>
      </w:pPr>
      <w:r>
        <w:rPr>
          <w:rFonts w:hint="eastAsia" w:ascii="宋体" w:hAnsi="宋体" w:cs="宋体"/>
          <w:bCs/>
          <w:color w:val="000000"/>
          <w:sz w:val="24"/>
          <w:szCs w:val="24"/>
        </w:rPr>
        <w:t>若签订合同的入围供应商不足入围供应商总数的70%且签订合同的入围供应商不能满足项目需要，</w:t>
      </w:r>
      <w:r>
        <w:rPr>
          <w:rFonts w:hint="eastAsia" w:ascii="宋体" w:hAnsi="宋体" w:cs="宋体"/>
          <w:color w:val="000000"/>
          <w:sz w:val="24"/>
          <w:szCs w:val="24"/>
        </w:rPr>
        <w:t>征集人</w:t>
      </w:r>
      <w:r>
        <w:rPr>
          <w:rFonts w:hint="eastAsia" w:ascii="宋体" w:hAnsi="宋体" w:cs="宋体"/>
          <w:bCs/>
          <w:color w:val="000000"/>
          <w:sz w:val="24"/>
          <w:szCs w:val="24"/>
        </w:rPr>
        <w:t>可以按照评审得分从高到低的顺序，补充供应商。补充的供应商需无条件执行原签约供应商的协议条</w:t>
      </w:r>
      <w:r>
        <w:rPr>
          <w:rFonts w:hint="eastAsia" w:ascii="宋体" w:hAnsi="宋体" w:cs="宋体"/>
          <w:bCs/>
          <w:color w:val="000000"/>
          <w:sz w:val="24"/>
          <w:szCs w:val="24"/>
          <w:lang w:val="en-US" w:eastAsia="zh-CN"/>
        </w:rPr>
        <w:t>款</w:t>
      </w:r>
      <w:r>
        <w:rPr>
          <w:rFonts w:hint="eastAsia" w:ascii="宋体" w:hAnsi="宋体" w:cs="宋体"/>
          <w:bCs/>
          <w:color w:val="000000"/>
          <w:sz w:val="24"/>
          <w:szCs w:val="24"/>
        </w:rPr>
        <w:t>。</w:t>
      </w:r>
    </w:p>
    <w:p w14:paraId="6A5541DA">
      <w:pPr>
        <w:keepNext/>
        <w:keepLines/>
        <w:spacing w:line="360" w:lineRule="auto"/>
        <w:outlineLvl w:val="2"/>
        <w:rPr>
          <w:rFonts w:hint="eastAsia" w:ascii="宋体" w:hAnsi="宋体" w:eastAsia="宋体" w:cs="Tahoma"/>
          <w:b/>
          <w:bCs/>
          <w:sz w:val="24"/>
          <w:szCs w:val="24"/>
        </w:rPr>
      </w:pPr>
      <w:bookmarkStart w:id="163" w:name="_Toc43717952"/>
      <w:bookmarkStart w:id="164" w:name="_Toc64995778"/>
      <w:r>
        <w:rPr>
          <w:rFonts w:hint="eastAsia" w:ascii="宋体" w:hAnsi="宋体" w:eastAsia="宋体" w:cs="宋体"/>
          <w:b/>
          <w:bCs/>
          <w:sz w:val="24"/>
          <w:szCs w:val="24"/>
        </w:rPr>
        <w:t>8.重新招标和不再招标</w:t>
      </w:r>
      <w:bookmarkEnd w:id="163"/>
      <w:bookmarkEnd w:id="164"/>
    </w:p>
    <w:p w14:paraId="63CC4540">
      <w:pPr>
        <w:widowControl/>
        <w:numPr>
          <w:ilvl w:val="3"/>
          <w:numId w:val="5"/>
        </w:numPr>
        <w:tabs>
          <w:tab w:val="left" w:pos="540"/>
        </w:tabs>
        <w:adjustRightInd w:val="0"/>
        <w:snapToGrid w:val="0"/>
        <w:spacing w:line="360" w:lineRule="auto"/>
        <w:ind w:left="1678" w:hanging="1678"/>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重新招标</w:t>
      </w:r>
    </w:p>
    <w:p w14:paraId="2E898829">
      <w:pPr>
        <w:widowControl/>
        <w:adjustRightInd w:val="0"/>
        <w:snapToGrid w:val="0"/>
        <w:spacing w:line="360" w:lineRule="auto"/>
        <w:jc w:val="left"/>
        <w:rPr>
          <w:rFonts w:hint="eastAsia" w:ascii="宋体" w:hAnsi="宋体" w:eastAsia="宋体" w:cs="Tahoma"/>
          <w:kern w:val="0"/>
          <w:sz w:val="24"/>
          <w:szCs w:val="24"/>
        </w:rPr>
      </w:pPr>
      <w:r>
        <w:rPr>
          <w:rFonts w:hint="eastAsia" w:ascii="宋体" w:hAnsi="宋体" w:eastAsia="宋体" w:cs="宋体"/>
          <w:kern w:val="0"/>
          <w:sz w:val="24"/>
          <w:szCs w:val="24"/>
        </w:rPr>
        <w:t>有下列情形之一的，征集人将重新招标：</w:t>
      </w:r>
    </w:p>
    <w:p w14:paraId="6D39538D">
      <w:pPr>
        <w:widowControl/>
        <w:numPr>
          <w:ilvl w:val="4"/>
          <w:numId w:val="5"/>
        </w:numPr>
        <w:tabs>
          <w:tab w:val="left" w:pos="900"/>
        </w:tabs>
        <w:adjustRightInd w:val="0"/>
        <w:snapToGrid w:val="0"/>
        <w:spacing w:line="360" w:lineRule="auto"/>
        <w:ind w:left="2098" w:hanging="2098"/>
        <w:jc w:val="left"/>
        <w:rPr>
          <w:rFonts w:hint="eastAsia" w:ascii="宋体" w:hAnsi="宋体" w:eastAsia="宋体" w:cs="Tahoma"/>
          <w:kern w:val="0"/>
          <w:sz w:val="24"/>
          <w:szCs w:val="24"/>
        </w:rPr>
      </w:pPr>
      <w:r>
        <w:rPr>
          <w:rFonts w:hint="eastAsia" w:ascii="宋体" w:hAnsi="宋体" w:eastAsia="宋体" w:cs="宋体"/>
          <w:kern w:val="0"/>
          <w:sz w:val="24"/>
          <w:szCs w:val="24"/>
        </w:rPr>
        <w:t>响应截止时间止，投标供应商少于3个的；</w:t>
      </w:r>
    </w:p>
    <w:p w14:paraId="4B472D13">
      <w:pPr>
        <w:widowControl/>
        <w:numPr>
          <w:ilvl w:val="4"/>
          <w:numId w:val="5"/>
        </w:numPr>
        <w:tabs>
          <w:tab w:val="left" w:pos="900"/>
        </w:tabs>
        <w:adjustRightInd w:val="0"/>
        <w:snapToGrid w:val="0"/>
        <w:spacing w:line="360" w:lineRule="auto"/>
        <w:ind w:left="2098" w:hanging="2098"/>
        <w:jc w:val="left"/>
        <w:rPr>
          <w:rFonts w:hint="eastAsia" w:ascii="宋体" w:hAnsi="宋体" w:eastAsia="宋体" w:cs="Tahoma"/>
          <w:kern w:val="0"/>
          <w:sz w:val="24"/>
          <w:szCs w:val="24"/>
        </w:rPr>
      </w:pPr>
      <w:r>
        <w:rPr>
          <w:rFonts w:hint="eastAsia" w:ascii="宋体" w:hAnsi="宋体" w:eastAsia="宋体" w:cs="宋体"/>
          <w:kern w:val="0"/>
          <w:sz w:val="24"/>
          <w:szCs w:val="24"/>
        </w:rPr>
        <w:t>经评标委员会评审后否决所有投标的或有效投标人少于3个的。</w:t>
      </w:r>
    </w:p>
    <w:p w14:paraId="04991EA1">
      <w:pPr>
        <w:widowControl/>
        <w:numPr>
          <w:ilvl w:val="3"/>
          <w:numId w:val="5"/>
        </w:numPr>
        <w:tabs>
          <w:tab w:val="left" w:pos="540"/>
        </w:tabs>
        <w:adjustRightInd w:val="0"/>
        <w:snapToGrid w:val="0"/>
        <w:spacing w:after="200" w:line="360" w:lineRule="auto"/>
        <w:ind w:hanging="1680"/>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不再招标</w:t>
      </w:r>
    </w:p>
    <w:p w14:paraId="0138A91C">
      <w:pPr>
        <w:widowControl/>
        <w:adjustRightInd w:val="0"/>
        <w:snapToGrid w:val="0"/>
        <w:spacing w:after="200" w:line="360" w:lineRule="auto"/>
        <w:ind w:firstLine="480" w:firstLineChars="200"/>
        <w:jc w:val="left"/>
        <w:rPr>
          <w:rFonts w:hint="eastAsia" w:ascii="宋体" w:hAnsi="宋体" w:eastAsia="宋体" w:cs="Tahoma"/>
          <w:kern w:val="0"/>
          <w:sz w:val="24"/>
          <w:szCs w:val="24"/>
        </w:rPr>
      </w:pPr>
      <w:r>
        <w:rPr>
          <w:rFonts w:hint="eastAsia" w:ascii="宋体" w:hAnsi="宋体" w:eastAsia="宋体" w:cs="宋体"/>
          <w:kern w:val="0"/>
          <w:sz w:val="24"/>
          <w:szCs w:val="24"/>
        </w:rPr>
        <w:t>重新招标后投标供应商仍少3个或者所有投标被否决的，属于必须审批或核准的项目，经原审批或核准部门批准后不再进行招标。</w:t>
      </w:r>
    </w:p>
    <w:p w14:paraId="75BC477F">
      <w:pPr>
        <w:keepNext/>
        <w:keepLines/>
        <w:spacing w:line="360" w:lineRule="auto"/>
        <w:outlineLvl w:val="2"/>
        <w:rPr>
          <w:rFonts w:hint="eastAsia" w:ascii="宋体" w:hAnsi="宋体" w:eastAsia="宋体" w:cs="Tahoma"/>
          <w:b/>
          <w:bCs/>
          <w:sz w:val="24"/>
          <w:szCs w:val="24"/>
        </w:rPr>
      </w:pPr>
      <w:bookmarkStart w:id="165" w:name="_Toc43717953"/>
      <w:bookmarkStart w:id="166" w:name="_Toc64995779"/>
      <w:r>
        <w:rPr>
          <w:rFonts w:hint="eastAsia" w:ascii="宋体" w:hAnsi="宋体" w:eastAsia="宋体" w:cs="宋体"/>
          <w:b/>
          <w:bCs/>
          <w:sz w:val="24"/>
          <w:szCs w:val="24"/>
        </w:rPr>
        <w:t>9.纪律和监督</w:t>
      </w:r>
      <w:bookmarkEnd w:id="165"/>
      <w:bookmarkEnd w:id="166"/>
    </w:p>
    <w:p w14:paraId="530FD969">
      <w:pPr>
        <w:widowControl/>
        <w:numPr>
          <w:ilvl w:val="0"/>
          <w:numId w:val="6"/>
        </w:numPr>
        <w:tabs>
          <w:tab w:val="left" w:pos="540"/>
        </w:tabs>
        <w:adjustRightInd w:val="0"/>
        <w:snapToGrid w:val="0"/>
        <w:spacing w:after="200" w:line="360" w:lineRule="auto"/>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对征集人的纪律要求</w:t>
      </w:r>
    </w:p>
    <w:p w14:paraId="22146358">
      <w:pPr>
        <w:widowControl/>
        <w:adjustRightInd w:val="0"/>
        <w:snapToGrid w:val="0"/>
        <w:spacing w:after="200" w:line="360" w:lineRule="auto"/>
        <w:ind w:firstLine="480" w:firstLineChars="200"/>
        <w:jc w:val="left"/>
        <w:rPr>
          <w:rFonts w:hint="eastAsia" w:ascii="宋体" w:hAnsi="宋体" w:eastAsia="宋体" w:cs="Tahoma"/>
          <w:kern w:val="0"/>
          <w:sz w:val="24"/>
          <w:szCs w:val="24"/>
        </w:rPr>
      </w:pPr>
      <w:r>
        <w:rPr>
          <w:rFonts w:hint="eastAsia" w:ascii="宋体" w:hAnsi="宋体" w:eastAsia="宋体" w:cs="宋体"/>
          <w:kern w:val="0"/>
          <w:sz w:val="24"/>
          <w:szCs w:val="24"/>
        </w:rPr>
        <w:t>征集人不得泄露招标征集活动中应当保密的情况和资料，不得与投标供应商串通损害国家利益、社会公共利益或者他人合法权益。</w:t>
      </w:r>
    </w:p>
    <w:p w14:paraId="0333E46A">
      <w:pPr>
        <w:widowControl/>
        <w:numPr>
          <w:ilvl w:val="0"/>
          <w:numId w:val="6"/>
        </w:numPr>
        <w:tabs>
          <w:tab w:val="left" w:pos="540"/>
        </w:tabs>
        <w:adjustRightInd w:val="0"/>
        <w:snapToGrid w:val="0"/>
        <w:spacing w:after="200" w:line="360" w:lineRule="auto"/>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对投标供应商的纪律要求</w:t>
      </w:r>
    </w:p>
    <w:p w14:paraId="78CE67E2">
      <w:pPr>
        <w:widowControl/>
        <w:adjustRightInd w:val="0"/>
        <w:snapToGrid w:val="0"/>
        <w:spacing w:after="200" w:line="360" w:lineRule="auto"/>
        <w:ind w:firstLine="480" w:firstLineChars="200"/>
        <w:jc w:val="left"/>
        <w:rPr>
          <w:rFonts w:hint="eastAsia" w:ascii="宋体" w:hAnsi="宋体" w:eastAsia="宋体" w:cs="Tahoma"/>
          <w:kern w:val="0"/>
          <w:sz w:val="24"/>
          <w:szCs w:val="24"/>
        </w:rPr>
      </w:pPr>
      <w:r>
        <w:rPr>
          <w:rFonts w:hint="eastAsia" w:ascii="宋体" w:hAnsi="宋体" w:eastAsia="宋体" w:cs="宋体"/>
          <w:kern w:val="0"/>
          <w:sz w:val="24"/>
          <w:szCs w:val="24"/>
        </w:rPr>
        <w:t>投标供应商不得相互串通投标或者与征集人串通投标，不得向征集人或者评标委员会成员行贿谋取中标，不得以他人名义投标或者以其他方式弄虚作假骗取中标；投标供应商不得以任何方式干扰、影响评标工作。</w:t>
      </w:r>
    </w:p>
    <w:p w14:paraId="21743DD8">
      <w:pPr>
        <w:widowControl/>
        <w:numPr>
          <w:ilvl w:val="0"/>
          <w:numId w:val="6"/>
        </w:numPr>
        <w:tabs>
          <w:tab w:val="left" w:pos="540"/>
        </w:tabs>
        <w:adjustRightInd w:val="0"/>
        <w:snapToGrid w:val="0"/>
        <w:spacing w:after="200" w:line="360" w:lineRule="auto"/>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对评标委员会成员的纪律要求</w:t>
      </w:r>
    </w:p>
    <w:p w14:paraId="037551E0">
      <w:pPr>
        <w:widowControl/>
        <w:adjustRightInd w:val="0"/>
        <w:snapToGrid w:val="0"/>
        <w:spacing w:after="200" w:line="360" w:lineRule="auto"/>
        <w:ind w:firstLine="480" w:firstLineChars="200"/>
        <w:jc w:val="left"/>
        <w:rPr>
          <w:rFonts w:hint="eastAsia" w:ascii="宋体" w:hAnsi="宋体" w:eastAsia="宋体" w:cs="Tahoma"/>
          <w:kern w:val="0"/>
          <w:sz w:val="24"/>
          <w:szCs w:val="24"/>
        </w:rPr>
      </w:pPr>
      <w:r>
        <w:rPr>
          <w:rFonts w:hint="eastAsia" w:ascii="宋体" w:hAnsi="宋体" w:eastAsia="宋体" w:cs="宋体"/>
          <w:kern w:val="0"/>
          <w:sz w:val="24"/>
          <w:szCs w:val="24"/>
        </w:rPr>
        <w:t>评标委员会成员不得收受他人的财物或者其他好处，不得向他人透露对响应文件的评审和比较、入围供应商候选人的推荐情况以及评标有关的其他情况。在评标活动中，评标委员会成员不得擅离职守，影响评标程序正常进行，不得使用第四章“评标办法”没有规定的评审因素和标准进行评标。</w:t>
      </w:r>
    </w:p>
    <w:p w14:paraId="46D2C003">
      <w:pPr>
        <w:widowControl/>
        <w:numPr>
          <w:ilvl w:val="0"/>
          <w:numId w:val="6"/>
        </w:numPr>
        <w:tabs>
          <w:tab w:val="left" w:pos="540"/>
        </w:tabs>
        <w:adjustRightInd w:val="0"/>
        <w:snapToGrid w:val="0"/>
        <w:spacing w:after="200" w:line="360" w:lineRule="auto"/>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对与评标活动有关的工作人员的纪律要求</w:t>
      </w:r>
    </w:p>
    <w:p w14:paraId="1E1D116D">
      <w:pPr>
        <w:widowControl/>
        <w:adjustRightInd w:val="0"/>
        <w:snapToGrid w:val="0"/>
        <w:spacing w:after="200" w:line="360" w:lineRule="auto"/>
        <w:ind w:firstLine="480" w:firstLineChars="200"/>
        <w:jc w:val="left"/>
        <w:rPr>
          <w:rFonts w:hint="eastAsia" w:ascii="宋体" w:hAnsi="宋体" w:eastAsia="宋体" w:cs="Tahoma"/>
          <w:kern w:val="0"/>
          <w:sz w:val="24"/>
          <w:szCs w:val="24"/>
        </w:rPr>
      </w:pPr>
      <w:r>
        <w:rPr>
          <w:rFonts w:hint="eastAsia" w:ascii="宋体" w:hAnsi="宋体" w:eastAsia="宋体" w:cs="宋体"/>
          <w:kern w:val="0"/>
          <w:sz w:val="24"/>
          <w:szCs w:val="24"/>
        </w:rPr>
        <w:t>与评标活动有关的工作人员不得收受他人的财物或者其他好处，不得向他人透露对响应文件的评审和比较、入围供应商候选人的推荐情况以及评标有关的其他情况。在评标活动中，与评标活动有关的工作人员不得擅离职守，影响评标程序正常进行。</w:t>
      </w:r>
    </w:p>
    <w:p w14:paraId="5C32505F">
      <w:pPr>
        <w:widowControl/>
        <w:numPr>
          <w:ilvl w:val="0"/>
          <w:numId w:val="6"/>
        </w:numPr>
        <w:tabs>
          <w:tab w:val="left" w:pos="540"/>
        </w:tabs>
        <w:adjustRightInd w:val="0"/>
        <w:snapToGrid w:val="0"/>
        <w:spacing w:after="200" w:line="360" w:lineRule="auto"/>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对投标供应商的纪律要求</w:t>
      </w:r>
    </w:p>
    <w:p w14:paraId="11423B2F">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有下列情形之一的，属于投标供应商相互串通投标：</w:t>
      </w:r>
    </w:p>
    <w:p w14:paraId="34E5386A">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（一）投标供应商之间协商投标报价等响应文件的实质性内容；</w:t>
      </w:r>
    </w:p>
    <w:p w14:paraId="58B21924">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（二）投标供应商之间约定入围供应商；</w:t>
      </w:r>
    </w:p>
    <w:p w14:paraId="437B63BA">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（三）投标供应商之间约定部分投标供应商放弃投标或者中标；</w:t>
      </w:r>
    </w:p>
    <w:p w14:paraId="6FADB4C1">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（四）属于同一集团、协会、商会等组织成员的投标供应商按照该组织要求协同投标；</w:t>
      </w:r>
    </w:p>
    <w:p w14:paraId="75FC3650">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（五）投标供应商之间为谋取中标或者排斥特定投标供应商而采取的其他联合行动。</w:t>
      </w:r>
    </w:p>
    <w:p w14:paraId="67BC91F9">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有下列情形之一的，视为投标供应商相互串通投标：</w:t>
      </w:r>
    </w:p>
    <w:p w14:paraId="4838E17C">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（一）不同投标供应商的响应文件由同一单位或者个人编制；</w:t>
      </w:r>
    </w:p>
    <w:p w14:paraId="492F3EB1">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（二）不同投标供应商委托同一单位或者个人办理投标事宜；</w:t>
      </w:r>
    </w:p>
    <w:p w14:paraId="3484F4AD">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（三）不同投标供应商的响应文件载明的项目管理成员为同一人；</w:t>
      </w:r>
    </w:p>
    <w:p w14:paraId="6BAB6BA9">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（四）不同投标供应商的响应文件异常一致或者投标报价呈规律性差异；</w:t>
      </w:r>
    </w:p>
    <w:p w14:paraId="2A4E11EE">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有下列情形之一的，属于征集人与投标供应商串通投标：</w:t>
      </w:r>
    </w:p>
    <w:p w14:paraId="1012A1B8">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（一）征集人直接或者间接向投标供应商泄露标底、评标委员会成员等信息；</w:t>
      </w:r>
    </w:p>
    <w:p w14:paraId="35D2C38C">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（二）征集人明示或者暗示投标供应商压低或者抬高投标报价；</w:t>
      </w:r>
    </w:p>
    <w:p w14:paraId="71A49212">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（三）征集人授意投标供应商撤换、修改响应文件；</w:t>
      </w:r>
    </w:p>
    <w:p w14:paraId="5184AFEE">
      <w:pPr>
        <w:widowControl/>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（四）征集人明示或者暗示投标供应商为特定投标供应商中标提供方便；</w:t>
      </w:r>
    </w:p>
    <w:p w14:paraId="6A5E0CCF">
      <w:pPr>
        <w:widowControl/>
        <w:tabs>
          <w:tab w:val="left" w:pos="540"/>
        </w:tabs>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（五）征集人与投标供应商为谋求特定投标供应商中标而采取的其他串通行为。</w:t>
      </w:r>
    </w:p>
    <w:p w14:paraId="351E48C0">
      <w:pPr>
        <w:widowControl/>
        <w:adjustRightInd w:val="0"/>
        <w:snapToGrid w:val="0"/>
        <w:spacing w:after="200" w:line="360" w:lineRule="auto"/>
        <w:ind w:firstLine="480" w:firstLineChars="200"/>
        <w:jc w:val="left"/>
        <w:rPr>
          <w:rFonts w:hint="eastAsia" w:ascii="宋体" w:hAnsi="宋体" w:eastAsia="宋体" w:cs="Tahoma"/>
          <w:kern w:val="0"/>
          <w:sz w:val="24"/>
          <w:szCs w:val="24"/>
        </w:rPr>
      </w:pPr>
      <w:r>
        <w:rPr>
          <w:rFonts w:hint="eastAsia" w:ascii="宋体" w:hAnsi="宋体" w:eastAsia="宋体" w:cs="宋体"/>
          <w:kern w:val="0"/>
          <w:sz w:val="24"/>
          <w:szCs w:val="24"/>
        </w:rPr>
        <w:t>投标供应商有下列情形之一的，属于以其他方式弄虚作假的行为：</w:t>
      </w:r>
    </w:p>
    <w:p w14:paraId="65D9C8A3">
      <w:pPr>
        <w:widowControl/>
        <w:adjustRightInd w:val="0"/>
        <w:snapToGrid w:val="0"/>
        <w:spacing w:after="200" w:line="360" w:lineRule="auto"/>
        <w:ind w:firstLine="480" w:firstLineChars="200"/>
        <w:jc w:val="left"/>
        <w:rPr>
          <w:rFonts w:hint="eastAsia" w:ascii="宋体" w:hAnsi="宋体" w:eastAsia="宋体" w:cs="Tahoma"/>
          <w:kern w:val="0"/>
          <w:sz w:val="24"/>
          <w:szCs w:val="24"/>
        </w:rPr>
      </w:pPr>
      <w:r>
        <w:rPr>
          <w:rFonts w:hint="eastAsia" w:ascii="宋体" w:hAnsi="宋体" w:eastAsia="宋体" w:cs="宋体"/>
          <w:kern w:val="0"/>
          <w:sz w:val="24"/>
          <w:szCs w:val="24"/>
        </w:rPr>
        <w:t>（一）使用伪造、变造的许可证件；</w:t>
      </w:r>
    </w:p>
    <w:p w14:paraId="6EF2FBB7">
      <w:pPr>
        <w:widowControl/>
        <w:adjustRightInd w:val="0"/>
        <w:snapToGrid w:val="0"/>
        <w:spacing w:after="200" w:line="360" w:lineRule="auto"/>
        <w:ind w:firstLine="480" w:firstLineChars="200"/>
        <w:jc w:val="left"/>
        <w:rPr>
          <w:rFonts w:hint="eastAsia" w:ascii="宋体" w:hAnsi="宋体" w:eastAsia="宋体" w:cs="Tahoma"/>
          <w:kern w:val="0"/>
          <w:sz w:val="24"/>
          <w:szCs w:val="24"/>
        </w:rPr>
      </w:pPr>
      <w:r>
        <w:rPr>
          <w:rFonts w:hint="eastAsia" w:ascii="宋体" w:hAnsi="宋体" w:eastAsia="宋体" w:cs="宋体"/>
          <w:kern w:val="0"/>
          <w:sz w:val="24"/>
          <w:szCs w:val="24"/>
        </w:rPr>
        <w:t>（二）提供虚假的财务状况或者业绩；</w:t>
      </w:r>
    </w:p>
    <w:p w14:paraId="7AAF87E6">
      <w:pPr>
        <w:widowControl/>
        <w:adjustRightInd w:val="0"/>
        <w:snapToGrid w:val="0"/>
        <w:spacing w:after="200" w:line="360" w:lineRule="auto"/>
        <w:ind w:firstLine="480" w:firstLineChars="200"/>
        <w:jc w:val="left"/>
        <w:rPr>
          <w:rFonts w:hint="eastAsia" w:ascii="宋体" w:hAnsi="宋体" w:eastAsia="宋体" w:cs="Tahoma"/>
          <w:kern w:val="0"/>
          <w:sz w:val="24"/>
          <w:szCs w:val="24"/>
        </w:rPr>
      </w:pPr>
      <w:r>
        <w:rPr>
          <w:rFonts w:hint="eastAsia" w:ascii="宋体" w:hAnsi="宋体" w:eastAsia="宋体" w:cs="宋体"/>
          <w:kern w:val="0"/>
          <w:sz w:val="24"/>
          <w:szCs w:val="24"/>
        </w:rPr>
        <w:t>（三）提供虚假的项目负责人或者主要技术人员简历、劳动关系证明；</w:t>
      </w:r>
    </w:p>
    <w:p w14:paraId="3AFD7C77">
      <w:pPr>
        <w:widowControl/>
        <w:adjustRightInd w:val="0"/>
        <w:snapToGrid w:val="0"/>
        <w:spacing w:after="200" w:line="360" w:lineRule="auto"/>
        <w:ind w:firstLine="480" w:firstLineChars="200"/>
        <w:jc w:val="left"/>
        <w:rPr>
          <w:rFonts w:hint="eastAsia" w:ascii="宋体" w:hAnsi="宋体" w:eastAsia="宋体" w:cs="Tahoma"/>
          <w:kern w:val="0"/>
          <w:sz w:val="24"/>
          <w:szCs w:val="24"/>
        </w:rPr>
      </w:pPr>
      <w:r>
        <w:rPr>
          <w:rFonts w:hint="eastAsia" w:ascii="宋体" w:hAnsi="宋体" w:eastAsia="宋体" w:cs="宋体"/>
          <w:kern w:val="0"/>
          <w:sz w:val="24"/>
          <w:szCs w:val="24"/>
        </w:rPr>
        <w:t>（四）提供虚假的信用状况；</w:t>
      </w:r>
    </w:p>
    <w:p w14:paraId="299CA917">
      <w:pPr>
        <w:widowControl/>
        <w:tabs>
          <w:tab w:val="left" w:pos="540"/>
        </w:tabs>
        <w:adjustRightInd w:val="0"/>
        <w:snapToGrid w:val="0"/>
        <w:spacing w:after="200" w:line="360" w:lineRule="auto"/>
        <w:ind w:left="420"/>
        <w:jc w:val="left"/>
        <w:rPr>
          <w:rFonts w:hint="eastAsia" w:ascii="宋体" w:hAnsi="宋体" w:eastAsia="宋体" w:cs="Tahoma"/>
          <w:kern w:val="0"/>
          <w:sz w:val="24"/>
          <w:szCs w:val="24"/>
        </w:rPr>
      </w:pPr>
      <w:r>
        <w:rPr>
          <w:rFonts w:hint="eastAsia" w:ascii="宋体" w:hAnsi="宋体" w:eastAsia="宋体" w:cs="宋体"/>
          <w:kern w:val="0"/>
          <w:sz w:val="24"/>
          <w:szCs w:val="24"/>
        </w:rPr>
        <w:t>（五）其他弄虚作假的行为。</w:t>
      </w:r>
    </w:p>
    <w:p w14:paraId="7A0F923F">
      <w:pPr>
        <w:widowControl/>
        <w:numPr>
          <w:ilvl w:val="0"/>
          <w:numId w:val="6"/>
        </w:numPr>
        <w:tabs>
          <w:tab w:val="left" w:pos="540"/>
        </w:tabs>
        <w:adjustRightInd w:val="0"/>
        <w:snapToGrid w:val="0"/>
        <w:spacing w:after="200" w:line="360" w:lineRule="auto"/>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监督</w:t>
      </w:r>
    </w:p>
    <w:p w14:paraId="426A723F">
      <w:pPr>
        <w:widowControl/>
        <w:adjustRightInd w:val="0"/>
        <w:snapToGrid w:val="0"/>
        <w:spacing w:before="120" w:beforeLines="50" w:after="120" w:after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本项目的招标征集活动及其相关当事人应当接受有管辖权的采购招标投标行政监督部门依法实施的监督。</w:t>
      </w:r>
    </w:p>
    <w:p w14:paraId="08ADC25E">
      <w:pPr>
        <w:widowControl/>
        <w:numPr>
          <w:ilvl w:val="0"/>
          <w:numId w:val="6"/>
        </w:numPr>
        <w:tabs>
          <w:tab w:val="left" w:pos="540"/>
        </w:tabs>
        <w:adjustRightInd w:val="0"/>
        <w:snapToGrid w:val="0"/>
        <w:spacing w:after="200" w:line="360" w:lineRule="auto"/>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质疑和投诉</w:t>
      </w:r>
    </w:p>
    <w:p w14:paraId="0D063DB5">
      <w:pPr>
        <w:widowControl/>
        <w:adjustRightInd w:val="0"/>
        <w:snapToGrid w:val="0"/>
        <w:spacing w:after="200"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9.7.1供应商认为本次招标活动的征集文件、采购过程和入围结果使自己的权益受到损害的，在知道或应知其权益受到损害之日起7个工作日内有权在法定质疑期内，按规定的程序针对同一采购程序环节一次性实名向征集人、采购代理机构提出书面质疑。质疑函应采用中华人民共和国财政部制定的范本（供应商可自行通过网络检索下载）。质疑函及授权委托书应按规定签字并加盖公章。</w:t>
      </w:r>
    </w:p>
    <w:p w14:paraId="437A0D04">
      <w:pPr>
        <w:widowControl/>
        <w:adjustRightInd w:val="0"/>
        <w:snapToGrid w:val="0"/>
        <w:spacing w:after="200"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9.7.2质疑函的递交方式：见供应商须知前附表。</w:t>
      </w:r>
    </w:p>
    <w:p w14:paraId="3C521823">
      <w:pPr>
        <w:widowControl/>
        <w:adjustRightInd w:val="0"/>
        <w:snapToGrid w:val="0"/>
        <w:spacing w:after="200"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9.7.3对征集人、采购代理机构的答复不满意或者征集人、采购代理机构未在规定的时间内作出答复的，供应商可以在质疑答复期满后15个工作日内实名向（项目所属）同级政府采购监督管理部门投诉。</w:t>
      </w:r>
    </w:p>
    <w:p w14:paraId="3474CDB5">
      <w:pPr>
        <w:widowControl/>
        <w:adjustRightInd w:val="0"/>
        <w:snapToGrid w:val="0"/>
        <w:spacing w:after="200" w:line="360" w:lineRule="auto"/>
        <w:ind w:firstLine="600" w:firstLineChars="250"/>
        <w:jc w:val="left"/>
        <w:rPr>
          <w:rFonts w:hint="eastAsia" w:ascii="宋体" w:hAnsi="宋体" w:eastAsia="宋体" w:cs="Tahoma"/>
          <w:kern w:val="0"/>
          <w:sz w:val="24"/>
          <w:szCs w:val="24"/>
        </w:rPr>
      </w:pPr>
      <w:r>
        <w:rPr>
          <w:rFonts w:hint="eastAsia" w:ascii="宋体" w:hAnsi="宋体" w:eastAsia="宋体" w:cs="宋体"/>
          <w:kern w:val="0"/>
          <w:sz w:val="24"/>
          <w:szCs w:val="24"/>
        </w:rPr>
        <w:t>9.7.4质疑和投诉应有具体的质疑（投诉）事项和必要的证明材料或事实根据，供应商对其质疑和投诉内容的真实性及其来源的合法性承担法律责任。</w:t>
      </w:r>
    </w:p>
    <w:p w14:paraId="00046E2D">
      <w:pPr>
        <w:widowControl/>
        <w:numPr>
          <w:ilvl w:val="0"/>
          <w:numId w:val="6"/>
        </w:numPr>
        <w:tabs>
          <w:tab w:val="left" w:pos="540"/>
        </w:tabs>
        <w:adjustRightInd w:val="0"/>
        <w:snapToGrid w:val="0"/>
        <w:spacing w:after="200" w:line="360" w:lineRule="auto"/>
        <w:jc w:val="left"/>
        <w:rPr>
          <w:rFonts w:hint="eastAsia" w:ascii="宋体" w:hAnsi="宋体" w:eastAsia="宋体" w:cs="Tahoma"/>
          <w:b/>
          <w:bCs/>
          <w:kern w:val="0"/>
          <w:sz w:val="24"/>
          <w:szCs w:val="24"/>
        </w:rPr>
      </w:pPr>
      <w:r>
        <w:rPr>
          <w:rFonts w:hint="eastAsia" w:ascii="宋体" w:hAnsi="宋体" w:eastAsia="宋体" w:cs="宋体"/>
          <w:b/>
          <w:bCs/>
          <w:kern w:val="0"/>
          <w:sz w:val="24"/>
          <w:szCs w:val="24"/>
        </w:rPr>
        <w:t>解释权</w:t>
      </w:r>
    </w:p>
    <w:p w14:paraId="45036A85">
      <w:pPr>
        <w:widowControl/>
        <w:tabs>
          <w:tab w:val="left" w:pos="540"/>
        </w:tabs>
        <w:adjustRightInd w:val="0"/>
        <w:snapToGrid w:val="0"/>
        <w:spacing w:after="200" w:line="360" w:lineRule="auto"/>
        <w:ind w:firstLine="480" w:firstLineChars="200"/>
        <w:jc w:val="left"/>
        <w:rPr>
          <w:rFonts w:hint="eastAsia" w:ascii="宋体" w:hAnsi="宋体" w:eastAsia="宋体" w:cs="Tahoma"/>
          <w:b/>
          <w:bCs/>
          <w:kern w:val="0"/>
          <w:sz w:val="24"/>
          <w:szCs w:val="24"/>
        </w:rPr>
      </w:pPr>
      <w:r>
        <w:rPr>
          <w:rFonts w:hint="eastAsia" w:ascii="宋体" w:hAnsi="宋体" w:eastAsia="宋体" w:cs="宋体"/>
          <w:kern w:val="0"/>
          <w:sz w:val="24"/>
          <w:szCs w:val="24"/>
        </w:rPr>
        <w:t>构成本征集文件的各个组成文件应互为解释，互为说明；如有不明确或不一致，构成合同文件组成内容的，以合同文件约定内容为准，且以专用合同条款约定的合同文件优先顺序解释；除征集文件中有特别规定外，仅适用于招标投标阶段的规定，按征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征集人负责解释。</w:t>
      </w:r>
    </w:p>
    <w:p w14:paraId="2F1A56AC">
      <w:pPr>
        <w:keepNext/>
        <w:keepLines/>
        <w:spacing w:line="360" w:lineRule="auto"/>
        <w:outlineLvl w:val="2"/>
        <w:rPr>
          <w:rFonts w:hint="eastAsia" w:ascii="宋体" w:hAnsi="宋体" w:eastAsia="宋体" w:cs="Tahoma"/>
          <w:b/>
          <w:bCs/>
          <w:sz w:val="24"/>
          <w:szCs w:val="24"/>
        </w:rPr>
      </w:pPr>
      <w:bookmarkStart w:id="167" w:name="_Toc64995780"/>
      <w:bookmarkStart w:id="168" w:name="_Toc43717954"/>
      <w:r>
        <w:rPr>
          <w:rFonts w:hint="eastAsia" w:ascii="宋体" w:hAnsi="宋体" w:eastAsia="宋体" w:cs="宋体"/>
          <w:b/>
          <w:bCs/>
          <w:sz w:val="24"/>
          <w:szCs w:val="24"/>
        </w:rPr>
        <w:t>10.需要补充的其他内容</w:t>
      </w:r>
      <w:bookmarkEnd w:id="167"/>
      <w:bookmarkEnd w:id="168"/>
    </w:p>
    <w:bookmarkEnd w:id="150"/>
    <w:bookmarkEnd w:id="151"/>
    <w:bookmarkEnd w:id="152"/>
    <w:bookmarkEnd w:id="153"/>
    <w:bookmarkEnd w:id="154"/>
    <w:bookmarkEnd w:id="155"/>
    <w:bookmarkEnd w:id="156"/>
    <w:bookmarkEnd w:id="157"/>
    <w:bookmarkEnd w:id="158"/>
    <w:bookmarkEnd w:id="159"/>
    <w:bookmarkEnd w:id="160"/>
    <w:bookmarkEnd w:id="161"/>
    <w:p w14:paraId="207BCA78">
      <w:pPr>
        <w:spacing w:line="360" w:lineRule="auto"/>
        <w:ind w:firstLine="480" w:firstLineChars="200"/>
        <w:rPr>
          <w:rFonts w:hint="eastAsia" w:ascii="宋体" w:hAnsi="宋体" w:cs="宋体"/>
          <w:sz w:val="24"/>
        </w:rPr>
      </w:pPr>
      <w:bookmarkStart w:id="169" w:name="_Toc522085785"/>
      <w:bookmarkEnd w:id="169"/>
      <w:bookmarkStart w:id="170" w:name="_Toc521997990"/>
      <w:bookmarkEnd w:id="170"/>
      <w:bookmarkStart w:id="171" w:name="_Toc522085786"/>
      <w:bookmarkEnd w:id="171"/>
      <w:bookmarkStart w:id="172" w:name="_Toc522798848"/>
      <w:bookmarkEnd w:id="172"/>
      <w:bookmarkStart w:id="173" w:name="_Toc522798849"/>
      <w:bookmarkEnd w:id="173"/>
      <w:bookmarkStart w:id="174" w:name="_Toc521997991"/>
      <w:bookmarkEnd w:id="174"/>
      <w:bookmarkStart w:id="175" w:name="_Toc497301896"/>
      <w:bookmarkEnd w:id="175"/>
      <w:bookmarkStart w:id="176" w:name="_Toc10555_WPSOffice_Level2"/>
      <w:bookmarkEnd w:id="176"/>
      <w:r>
        <w:rPr>
          <w:rFonts w:hint="eastAsia" w:ascii="宋体" w:hAnsi="宋体" w:cs="宋体"/>
          <w:sz w:val="24"/>
        </w:rPr>
        <w:t>需要补充的其他内容：见供应商须知前附表。未尽事宜按国家有关规定执行。本征集文件最终解释权归征集人。</w:t>
      </w:r>
    </w:p>
    <w:p w14:paraId="48132A18">
      <w:pPr>
        <w:widowControl/>
        <w:spacing w:line="360" w:lineRule="auto"/>
        <w:ind w:firstLine="548" w:firstLineChars="195"/>
        <w:rPr>
          <w:rFonts w:hint="eastAsia" w:ascii="宋体" w:hAnsi="宋体" w:eastAsia="宋体" w:cs="Times New Roman"/>
          <w:kern w:val="0"/>
          <w:sz w:val="24"/>
          <w:szCs w:val="24"/>
        </w:rPr>
      </w:pPr>
      <w:r>
        <w:rPr>
          <w:rFonts w:hint="eastAsia" w:ascii="宋体" w:hAnsi="宋体" w:eastAsia="宋体" w:cs="Times New Roman"/>
          <w:b/>
          <w:bCs/>
          <w:kern w:val="0"/>
          <w:sz w:val="28"/>
          <w:szCs w:val="28"/>
        </w:rPr>
        <w:br w:type="page"/>
      </w:r>
    </w:p>
    <w:p w14:paraId="2242C605">
      <w:pPr>
        <w:widowControl/>
        <w:jc w:val="center"/>
        <w:outlineLvl w:val="0"/>
        <w:rPr>
          <w:rFonts w:hint="eastAsia" w:ascii="宋体" w:hAnsi="宋体" w:eastAsia="宋体" w:cs="Times New Roman"/>
          <w:b/>
          <w:bCs/>
          <w:kern w:val="0"/>
          <w:sz w:val="44"/>
          <w:szCs w:val="44"/>
        </w:rPr>
      </w:pPr>
      <w:bookmarkStart w:id="177" w:name="_Toc129865435"/>
      <w:r>
        <w:rPr>
          <w:rFonts w:hint="eastAsia" w:ascii="宋体" w:hAnsi="宋体" w:eastAsia="宋体" w:cs="Times New Roman"/>
          <w:b/>
          <w:bCs/>
          <w:kern w:val="0"/>
          <w:sz w:val="44"/>
          <w:szCs w:val="44"/>
        </w:rPr>
        <w:t xml:space="preserve">第三章  </w:t>
      </w:r>
      <w:bookmarkEnd w:id="177"/>
      <w:r>
        <w:rPr>
          <w:rFonts w:hint="eastAsia" w:ascii="宋体" w:hAnsi="宋体" w:eastAsia="宋体" w:cs="Times New Roman"/>
          <w:b/>
          <w:bCs/>
          <w:kern w:val="0"/>
          <w:sz w:val="44"/>
          <w:szCs w:val="44"/>
        </w:rPr>
        <w:t>采购内容</w:t>
      </w:r>
    </w:p>
    <w:p w14:paraId="76B3657C">
      <w:pPr>
        <w:pStyle w:val="7"/>
        <w:ind w:left="0" w:leftChars="0" w:firstLine="0" w:firstLineChars="0"/>
        <w:rPr>
          <w:b/>
          <w:bCs/>
          <w:sz w:val="28"/>
          <w:szCs w:val="32"/>
        </w:rPr>
      </w:pPr>
    </w:p>
    <w:p w14:paraId="5B4944AD">
      <w:pPr>
        <w:widowControl/>
        <w:adjustRightInd w:val="0"/>
        <w:snapToGrid w:val="0"/>
        <w:spacing w:line="360" w:lineRule="auto"/>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副食品、干货及调料类配送</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包含但不限于：蔬菜、肉蛋禽类等</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91"/>
        <w:gridCol w:w="6621"/>
      </w:tblGrid>
      <w:tr w14:paraId="770D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817" w:type="dxa"/>
            <w:tcBorders>
              <w:top w:val="single" w:color="auto" w:sz="4" w:space="0"/>
              <w:left w:val="single" w:color="auto" w:sz="4" w:space="0"/>
              <w:bottom w:val="single" w:color="auto" w:sz="4" w:space="0"/>
              <w:right w:val="single" w:color="auto" w:sz="4" w:space="0"/>
            </w:tcBorders>
            <w:vAlign w:val="center"/>
          </w:tcPr>
          <w:p w14:paraId="24DC79CA">
            <w:pPr>
              <w:widowControl/>
              <w:spacing w:before="161" w:after="161" w:line="360" w:lineRule="exact"/>
              <w:jc w:val="center"/>
              <w:rPr>
                <w:rFonts w:hint="eastAsia" w:ascii="宋体" w:hAnsi="宋体" w:eastAsia="宋体"/>
                <w:color w:val="000000"/>
                <w:kern w:val="0"/>
                <w:sz w:val="24"/>
              </w:rPr>
            </w:pPr>
            <w:r>
              <w:rPr>
                <w:rFonts w:ascii="宋体" w:hAnsi="宋体" w:eastAsia="宋体"/>
                <w:color w:val="000000"/>
                <w:kern w:val="0"/>
                <w:sz w:val="24"/>
              </w:rPr>
              <w:t>1</w:t>
            </w:r>
          </w:p>
        </w:tc>
        <w:tc>
          <w:tcPr>
            <w:tcW w:w="1091" w:type="dxa"/>
            <w:tcBorders>
              <w:top w:val="single" w:color="auto" w:sz="4" w:space="0"/>
              <w:left w:val="single" w:color="auto" w:sz="4" w:space="0"/>
              <w:bottom w:val="single" w:color="auto" w:sz="4" w:space="0"/>
              <w:right w:val="single" w:color="auto" w:sz="4" w:space="0"/>
            </w:tcBorders>
            <w:vAlign w:val="center"/>
          </w:tcPr>
          <w:p w14:paraId="39390529">
            <w:pPr>
              <w:widowControl/>
              <w:spacing w:before="161" w:after="161" w:line="360" w:lineRule="exact"/>
              <w:jc w:val="center"/>
              <w:rPr>
                <w:rFonts w:hint="eastAsia" w:ascii="宋体" w:hAnsi="宋体" w:eastAsia="宋体" w:cs="宋体"/>
                <w:color w:val="666666"/>
                <w:kern w:val="0"/>
                <w:sz w:val="24"/>
              </w:rPr>
            </w:pPr>
            <w:r>
              <w:rPr>
                <w:rFonts w:hint="eastAsia" w:ascii="宋体" w:hAnsi="宋体" w:eastAsia="宋体"/>
                <w:color w:val="000000"/>
                <w:kern w:val="0"/>
                <w:sz w:val="24"/>
              </w:rPr>
              <w:t>肉类</w:t>
            </w:r>
          </w:p>
          <w:p w14:paraId="5B87DA5F">
            <w:pPr>
              <w:widowControl/>
              <w:spacing w:before="161" w:after="161" w:line="360" w:lineRule="exact"/>
              <w:jc w:val="center"/>
              <w:rPr>
                <w:rFonts w:hint="eastAsia" w:ascii="宋体" w:hAnsi="宋体" w:eastAsia="宋体" w:cs="宋体"/>
                <w:color w:val="666666"/>
                <w:kern w:val="0"/>
                <w:sz w:val="24"/>
              </w:rPr>
            </w:pPr>
          </w:p>
        </w:tc>
        <w:tc>
          <w:tcPr>
            <w:tcW w:w="6621" w:type="dxa"/>
            <w:tcBorders>
              <w:top w:val="single" w:color="auto" w:sz="4" w:space="0"/>
              <w:left w:val="single" w:color="auto" w:sz="4" w:space="0"/>
              <w:bottom w:val="single" w:color="auto" w:sz="4" w:space="0"/>
              <w:right w:val="single" w:color="auto" w:sz="4" w:space="0"/>
            </w:tcBorders>
          </w:tcPr>
          <w:p w14:paraId="05D15E9C">
            <w:pPr>
              <w:spacing w:line="380" w:lineRule="exact"/>
              <w:jc w:val="left"/>
              <w:rPr>
                <w:rFonts w:hint="eastAsia" w:ascii="宋体" w:hAnsi="宋体" w:eastAsia="宋体" w:cs="宋体"/>
                <w:sz w:val="24"/>
              </w:rPr>
            </w:pPr>
            <w:r>
              <w:rPr>
                <w:rFonts w:hint="eastAsia" w:ascii="宋体" w:hAnsi="宋体" w:eastAsia="宋体" w:cs="宋体"/>
                <w:sz w:val="24"/>
              </w:rPr>
              <w:t>1、鱼为新鲜活鱼。</w:t>
            </w:r>
          </w:p>
          <w:p w14:paraId="4C272FF5">
            <w:pPr>
              <w:spacing w:line="380" w:lineRule="exact"/>
              <w:jc w:val="left"/>
              <w:rPr>
                <w:rFonts w:hint="eastAsia" w:ascii="宋体" w:hAnsi="宋体" w:eastAsia="宋体" w:cs="宋体"/>
                <w:sz w:val="24"/>
              </w:rPr>
            </w:pPr>
            <w:r>
              <w:rPr>
                <w:rFonts w:hint="eastAsia" w:ascii="宋体" w:hAnsi="宋体" w:eastAsia="宋体" w:cs="宋体"/>
                <w:sz w:val="24"/>
              </w:rPr>
              <w:t>2、猪肉为白条肉；无残次、无病死、无疫病、无淘汰种猪的冷鲜猪肉；符合国家的质量标准和规定，有商标、检验合格证、动物检疫合格证明、生产厂家名称、生产日期、保质期等。</w:t>
            </w:r>
          </w:p>
          <w:p w14:paraId="1667A711">
            <w:pPr>
              <w:spacing w:line="380" w:lineRule="exact"/>
              <w:jc w:val="left"/>
              <w:rPr>
                <w:rFonts w:hint="eastAsia" w:ascii="宋体" w:hAnsi="宋体" w:eastAsia="宋体" w:cs="宋体"/>
                <w:sz w:val="24"/>
              </w:rPr>
            </w:pPr>
            <w:r>
              <w:rPr>
                <w:rFonts w:hint="eastAsia" w:ascii="宋体" w:hAnsi="宋体" w:eastAsia="宋体" w:cs="宋体"/>
                <w:sz w:val="24"/>
              </w:rPr>
              <w:t>3、鸡肉、鸭肉、牛肉为冷鲜肉，有合格证、生产厂家、生产日期、保质期等。</w:t>
            </w:r>
          </w:p>
          <w:p w14:paraId="21810195">
            <w:pPr>
              <w:spacing w:line="480" w:lineRule="exact"/>
              <w:jc w:val="left"/>
              <w:rPr>
                <w:rFonts w:hint="eastAsia" w:ascii="宋体" w:hAnsi="宋体" w:eastAsia="宋体" w:cs="宋体"/>
                <w:sz w:val="24"/>
              </w:rPr>
            </w:pPr>
            <w:r>
              <w:rPr>
                <w:rFonts w:hint="eastAsia" w:ascii="宋体" w:hAnsi="宋体" w:eastAsia="宋体"/>
                <w:color w:val="000000"/>
                <w:sz w:val="24"/>
              </w:rPr>
              <w:t>4</w:t>
            </w:r>
            <w:r>
              <w:rPr>
                <w:rFonts w:hint="eastAsia" w:ascii="宋体" w:hAnsi="宋体" w:eastAsia="宋体" w:cs="宋体"/>
                <w:sz w:val="24"/>
              </w:rPr>
              <w:t>、冷鲜肉要有品质检验合格证明、动物检疫合格证明，符合国家二级标准以上，有商标、生产厂家、生产日期、保质期，供货时剩余保质期大于产品保质期的2/3，所有肉类在0-4℃冷藏车运输、出库不得超过24小时。</w:t>
            </w:r>
          </w:p>
          <w:p w14:paraId="6D2672C3">
            <w:pPr>
              <w:widowControl/>
              <w:spacing w:before="161" w:after="161" w:line="360" w:lineRule="exact"/>
              <w:jc w:val="left"/>
              <w:rPr>
                <w:rFonts w:hint="eastAsia" w:ascii="宋体" w:hAnsi="宋体" w:cs="宋体"/>
                <w:b/>
                <w:color w:val="000000"/>
                <w:sz w:val="24"/>
              </w:rPr>
            </w:pPr>
            <w:r>
              <w:rPr>
                <w:rFonts w:hint="eastAsia" w:ascii="宋体" w:hAnsi="宋体" w:eastAsia="宋体"/>
                <w:color w:val="000000"/>
                <w:sz w:val="24"/>
              </w:rPr>
              <w:t>5、所有肉类的重量或数量均在征集人食堂称量。</w:t>
            </w:r>
          </w:p>
        </w:tc>
      </w:tr>
      <w:tr w14:paraId="671F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817" w:type="dxa"/>
            <w:tcBorders>
              <w:top w:val="single" w:color="auto" w:sz="4" w:space="0"/>
              <w:left w:val="single" w:color="auto" w:sz="4" w:space="0"/>
              <w:bottom w:val="single" w:color="auto" w:sz="4" w:space="0"/>
              <w:right w:val="single" w:color="auto" w:sz="4" w:space="0"/>
            </w:tcBorders>
            <w:vAlign w:val="center"/>
          </w:tcPr>
          <w:p w14:paraId="61E126FB">
            <w:pPr>
              <w:widowControl/>
              <w:snapToGrid w:val="0"/>
              <w:spacing w:before="156" w:after="156"/>
              <w:jc w:val="center"/>
              <w:outlineLvl w:val="0"/>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1091" w:type="dxa"/>
            <w:tcBorders>
              <w:top w:val="single" w:color="auto" w:sz="4" w:space="0"/>
              <w:left w:val="single" w:color="auto" w:sz="4" w:space="0"/>
              <w:bottom w:val="single" w:color="auto" w:sz="4" w:space="0"/>
              <w:right w:val="single" w:color="auto" w:sz="4" w:space="0"/>
            </w:tcBorders>
            <w:vAlign w:val="center"/>
          </w:tcPr>
          <w:p w14:paraId="15A160E6">
            <w:pPr>
              <w:widowControl/>
              <w:snapToGrid w:val="0"/>
              <w:spacing w:before="156" w:after="156"/>
              <w:jc w:val="center"/>
              <w:outlineLvl w:val="0"/>
              <w:rPr>
                <w:rFonts w:hint="eastAsia" w:ascii="宋体" w:hAnsi="宋体" w:eastAsia="宋体" w:cs="宋体"/>
                <w:color w:val="000000"/>
                <w:kern w:val="0"/>
                <w:sz w:val="24"/>
              </w:rPr>
            </w:pPr>
            <w:r>
              <w:rPr>
                <w:rFonts w:hint="eastAsia" w:ascii="宋体" w:hAnsi="宋体" w:eastAsia="宋体"/>
                <w:color w:val="000000"/>
                <w:kern w:val="0"/>
                <w:sz w:val="24"/>
              </w:rPr>
              <w:t>蔬菜</w:t>
            </w:r>
          </w:p>
        </w:tc>
        <w:tc>
          <w:tcPr>
            <w:tcW w:w="6621" w:type="dxa"/>
            <w:tcBorders>
              <w:top w:val="single" w:color="auto" w:sz="4" w:space="0"/>
              <w:left w:val="single" w:color="auto" w:sz="4" w:space="0"/>
              <w:bottom w:val="single" w:color="auto" w:sz="4" w:space="0"/>
              <w:right w:val="single" w:color="auto" w:sz="4" w:space="0"/>
            </w:tcBorders>
          </w:tcPr>
          <w:p w14:paraId="6B0F18BD">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1、蔬菜品种：西红柿、冬瓜、茄子、芹菜、萝卜、洋葱、西葫芦、花菜、土豆、青椒、胡萝卜、尖椒、包菜、菠菜、大蒜、大葱、韭菜、蒜苗、姜、白菜、南瓜、豆制品等。</w:t>
            </w:r>
          </w:p>
          <w:p w14:paraId="3D350BE9">
            <w:pPr>
              <w:widowControl/>
              <w:spacing w:before="161" w:after="161"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2、蔬菜质量要求：无农药残留、无腐烂变质、外形色泽良好的新鲜时令蔬菜；</w:t>
            </w:r>
            <w:r>
              <w:rPr>
                <w:rFonts w:hint="eastAsia" w:ascii="宋体" w:hAnsi="宋体" w:eastAsia="宋体" w:cs="宋体"/>
                <w:color w:val="000000"/>
                <w:kern w:val="0"/>
                <w:sz w:val="24"/>
                <w:lang w:val="en-US" w:eastAsia="zh-CN"/>
              </w:rPr>
              <w:t>符合 A 级绿色食品（蔬菜类）标准</w:t>
            </w:r>
            <w:r>
              <w:rPr>
                <w:rFonts w:hint="eastAsia" w:ascii="宋体" w:hAnsi="宋体" w:eastAsia="宋体" w:cs="宋体"/>
                <w:color w:val="000000"/>
                <w:kern w:val="0"/>
                <w:sz w:val="24"/>
              </w:rPr>
              <w:t>，产地的环境质量符合中国绿色食品发展中心制订的《绿色食品产地生态环境质量标准》。</w:t>
            </w:r>
          </w:p>
          <w:p w14:paraId="3716D039">
            <w:pPr>
              <w:widowControl/>
              <w:spacing w:before="161" w:after="161" w:line="36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3、具体要求：</w:t>
            </w:r>
          </w:p>
          <w:p w14:paraId="013EE7BD">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白菜：新鲜洁白、表皮老梆子少、菜心紧实、无烂心、无开花。</w:t>
            </w:r>
          </w:p>
          <w:p w14:paraId="654CE6A5">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萝卜：表面光洁、无黑心、无空心、重量0.5-3斤。</w:t>
            </w:r>
          </w:p>
          <w:p w14:paraId="52392F7E">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包菜：无黄叶、虫叶、无老梆子、菜心结实无烂心。</w:t>
            </w:r>
          </w:p>
          <w:p w14:paraId="76DFDB1F">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胡萝卜：大小均匀、表皮紧硬不开裂，不空心色泽鲜艳。</w:t>
            </w:r>
          </w:p>
          <w:p w14:paraId="04E6391D">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花菜：表面洁白、无黑渍，根部青绿、箱装无冻烂</w:t>
            </w:r>
          </w:p>
          <w:p w14:paraId="0F29C2F6">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冬瓜：结实，表皮无黑斑、里瓤无黄斑、无腐烂。</w:t>
            </w:r>
          </w:p>
          <w:p w14:paraId="50291E66">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芹菜：叶子无发黄、茎秆硬挺、无折断、根部整齐。</w:t>
            </w:r>
          </w:p>
          <w:p w14:paraId="54801063">
            <w:pPr>
              <w:spacing w:line="480" w:lineRule="exact"/>
              <w:ind w:left="720" w:hanging="720" w:hangingChars="300"/>
              <w:rPr>
                <w:rFonts w:hint="eastAsia" w:ascii="宋体" w:hAnsi="宋体" w:eastAsia="宋体" w:cs="宋体"/>
                <w:color w:val="000000"/>
                <w:kern w:val="0"/>
                <w:sz w:val="24"/>
              </w:rPr>
            </w:pPr>
            <w:r>
              <w:rPr>
                <w:rFonts w:hint="eastAsia" w:ascii="宋体" w:hAnsi="宋体" w:eastAsia="宋体" w:cs="宋体"/>
                <w:color w:val="000000"/>
                <w:kern w:val="0"/>
                <w:sz w:val="24"/>
              </w:rPr>
              <w:t>土豆：大小均匀，表皮光滑、无泥土、无发芽、无</w:t>
            </w:r>
          </w:p>
          <w:p w14:paraId="50017DEE">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大的凸起、无变黑、直径不小于8cm。</w:t>
            </w:r>
          </w:p>
          <w:p w14:paraId="6448F6BD">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茄子：色泽光亮，长度不小于15cm，茄梗泛青带刺。</w:t>
            </w:r>
          </w:p>
          <w:p w14:paraId="5E2EA459">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西红柿：手感硬爽、色红、大小均一、直径不小于6 cm。</w:t>
            </w:r>
          </w:p>
          <w:p w14:paraId="3E63D58E">
            <w:pPr>
              <w:spacing w:line="480" w:lineRule="exact"/>
              <w:ind w:left="720" w:hanging="720" w:hangingChars="300"/>
              <w:rPr>
                <w:rFonts w:hint="eastAsia" w:ascii="宋体" w:hAnsi="宋体" w:eastAsia="宋体" w:cs="宋体"/>
                <w:color w:val="000000"/>
                <w:kern w:val="0"/>
                <w:sz w:val="24"/>
              </w:rPr>
            </w:pPr>
            <w:r>
              <w:rPr>
                <w:rFonts w:hint="eastAsia" w:ascii="宋体" w:hAnsi="宋体" w:eastAsia="宋体" w:cs="宋体"/>
                <w:color w:val="000000"/>
                <w:kern w:val="0"/>
                <w:sz w:val="24"/>
              </w:rPr>
              <w:t>尖椒：翠绿色、手感硬爽、里边不发黑、大小均一、</w:t>
            </w:r>
          </w:p>
          <w:p w14:paraId="17047FA8">
            <w:pPr>
              <w:spacing w:line="480" w:lineRule="exact"/>
              <w:ind w:left="720" w:hanging="720" w:hangingChars="300"/>
              <w:rPr>
                <w:rFonts w:hint="eastAsia" w:ascii="宋体" w:hAnsi="宋体" w:eastAsia="宋体" w:cs="宋体"/>
                <w:color w:val="000000"/>
                <w:kern w:val="0"/>
                <w:sz w:val="24"/>
              </w:rPr>
            </w:pPr>
            <w:r>
              <w:rPr>
                <w:rFonts w:hint="eastAsia" w:ascii="宋体" w:hAnsi="宋体" w:eastAsia="宋体" w:cs="宋体"/>
                <w:color w:val="000000"/>
                <w:kern w:val="0"/>
                <w:sz w:val="24"/>
              </w:rPr>
              <w:t>直径不小于2.5cm。</w:t>
            </w:r>
          </w:p>
          <w:p w14:paraId="22A2060F">
            <w:pPr>
              <w:spacing w:line="480" w:lineRule="exact"/>
              <w:ind w:left="720" w:hanging="720" w:hangingChars="300"/>
              <w:rPr>
                <w:rFonts w:hint="eastAsia" w:ascii="宋体" w:hAnsi="宋体" w:eastAsia="宋体" w:cs="宋体"/>
                <w:color w:val="000000"/>
                <w:kern w:val="0"/>
                <w:sz w:val="24"/>
              </w:rPr>
            </w:pPr>
            <w:r>
              <w:rPr>
                <w:rFonts w:hint="eastAsia" w:ascii="宋体" w:hAnsi="宋体" w:eastAsia="宋体" w:cs="宋体"/>
                <w:color w:val="000000"/>
                <w:kern w:val="0"/>
                <w:sz w:val="24"/>
              </w:rPr>
              <w:t>青椒：翠绿色、手感硬爽、里边不发黑、大小均一、</w:t>
            </w:r>
          </w:p>
          <w:p w14:paraId="3CCF1F80">
            <w:pPr>
              <w:spacing w:line="480" w:lineRule="exact"/>
              <w:ind w:left="720" w:hanging="720" w:hangingChars="300"/>
              <w:rPr>
                <w:rFonts w:hint="eastAsia" w:ascii="宋体" w:hAnsi="宋体" w:eastAsia="宋体" w:cs="宋体"/>
                <w:color w:val="000000"/>
                <w:kern w:val="0"/>
                <w:sz w:val="24"/>
              </w:rPr>
            </w:pPr>
            <w:r>
              <w:rPr>
                <w:rFonts w:hint="eastAsia" w:ascii="宋体" w:hAnsi="宋体" w:eastAsia="宋体" w:cs="宋体"/>
                <w:color w:val="000000"/>
                <w:kern w:val="0"/>
                <w:sz w:val="24"/>
              </w:rPr>
              <w:t>直径不小于4cm。</w:t>
            </w:r>
          </w:p>
          <w:p w14:paraId="70F85839">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大葱：叶子挺直、无折痕、不打蔫、无白斑点。</w:t>
            </w:r>
          </w:p>
          <w:p w14:paraId="025D840A">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菠菜：鲜嫩、亮丽、无烂叶。</w:t>
            </w:r>
          </w:p>
          <w:p w14:paraId="589F1486">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洋葱：饱满无烂皮。</w:t>
            </w:r>
          </w:p>
          <w:p w14:paraId="69E34EEB">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大蒜：新鲜，无腐烂，要均匀、不发芽。</w:t>
            </w:r>
          </w:p>
          <w:p w14:paraId="50576FFA">
            <w:pPr>
              <w:spacing w:line="480" w:lineRule="exact"/>
              <w:rPr>
                <w:rFonts w:hint="eastAsia" w:ascii="宋体" w:hAnsi="宋体" w:eastAsia="宋体" w:cs="宋体"/>
                <w:color w:val="000000"/>
                <w:kern w:val="0"/>
                <w:sz w:val="24"/>
              </w:rPr>
            </w:pPr>
            <w:r>
              <w:rPr>
                <w:rFonts w:hint="eastAsia" w:ascii="宋体" w:hAnsi="宋体" w:eastAsia="宋体" w:cs="宋体"/>
                <w:color w:val="000000"/>
                <w:kern w:val="0"/>
                <w:sz w:val="24"/>
              </w:rPr>
              <w:t>黄瓜：直、长度适中、20cm左右、顶花带刺。</w:t>
            </w:r>
          </w:p>
          <w:p w14:paraId="456FA528">
            <w:pPr>
              <w:spacing w:line="380" w:lineRule="exact"/>
              <w:jc w:val="left"/>
              <w:rPr>
                <w:rFonts w:hint="eastAsia" w:ascii="宋体" w:hAnsi="宋体" w:cs="宋体"/>
                <w:sz w:val="24"/>
              </w:rPr>
            </w:pPr>
            <w:r>
              <w:rPr>
                <w:rFonts w:hint="eastAsia" w:ascii="宋体" w:hAnsi="宋体" w:eastAsia="宋体" w:cs="宋体"/>
                <w:color w:val="000000"/>
                <w:kern w:val="0"/>
                <w:sz w:val="24"/>
              </w:rPr>
              <w:t>4、所有蔬菜的重量或数量均在征集人食堂称量。</w:t>
            </w:r>
          </w:p>
        </w:tc>
      </w:tr>
      <w:tr w14:paraId="6FC1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817" w:type="dxa"/>
            <w:tcBorders>
              <w:top w:val="single" w:color="auto" w:sz="4" w:space="0"/>
              <w:left w:val="single" w:color="auto" w:sz="4" w:space="0"/>
              <w:bottom w:val="single" w:color="auto" w:sz="4" w:space="0"/>
              <w:right w:val="single" w:color="auto" w:sz="4" w:space="0"/>
            </w:tcBorders>
            <w:vAlign w:val="center"/>
          </w:tcPr>
          <w:p w14:paraId="4BE71761">
            <w:pPr>
              <w:widowControl/>
              <w:snapToGrid w:val="0"/>
              <w:spacing w:before="156" w:after="156"/>
              <w:jc w:val="center"/>
              <w:outlineLvl w:val="0"/>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091" w:type="dxa"/>
            <w:tcBorders>
              <w:top w:val="single" w:color="auto" w:sz="4" w:space="0"/>
              <w:left w:val="single" w:color="auto" w:sz="4" w:space="0"/>
              <w:bottom w:val="single" w:color="auto" w:sz="4" w:space="0"/>
              <w:right w:val="single" w:color="auto" w:sz="4" w:space="0"/>
            </w:tcBorders>
            <w:vAlign w:val="center"/>
          </w:tcPr>
          <w:p w14:paraId="7B78B9F4">
            <w:pPr>
              <w:widowControl/>
              <w:snapToGrid w:val="0"/>
              <w:spacing w:before="156" w:after="156"/>
              <w:jc w:val="center"/>
              <w:outlineLvl w:val="0"/>
              <w:rPr>
                <w:rFonts w:hint="eastAsia" w:ascii="宋体" w:hAnsi="宋体" w:eastAsia="宋体" w:cs="宋体"/>
                <w:color w:val="000000"/>
                <w:kern w:val="0"/>
                <w:sz w:val="24"/>
              </w:rPr>
            </w:pPr>
            <w:r>
              <w:rPr>
                <w:rFonts w:hint="eastAsia" w:ascii="宋体" w:hAnsi="宋体" w:eastAsia="宋体" w:cs="宋体"/>
                <w:color w:val="000000"/>
                <w:kern w:val="0"/>
                <w:sz w:val="24"/>
              </w:rPr>
              <w:t>鸡</w:t>
            </w:r>
            <w:r>
              <w:rPr>
                <w:rFonts w:ascii="宋体" w:hAnsi="宋体" w:eastAsia="宋体" w:cs="宋体"/>
                <w:color w:val="000000"/>
                <w:kern w:val="0"/>
                <w:sz w:val="24"/>
              </w:rPr>
              <w:t>蛋</w:t>
            </w:r>
          </w:p>
        </w:tc>
        <w:tc>
          <w:tcPr>
            <w:tcW w:w="6621" w:type="dxa"/>
            <w:tcBorders>
              <w:top w:val="single" w:color="auto" w:sz="4" w:space="0"/>
              <w:left w:val="single" w:color="auto" w:sz="4" w:space="0"/>
              <w:bottom w:val="single" w:color="auto" w:sz="4" w:space="0"/>
              <w:right w:val="single" w:color="auto" w:sz="4" w:space="0"/>
            </w:tcBorders>
          </w:tcPr>
          <w:p w14:paraId="6182BE0C">
            <w:pPr>
              <w:spacing w:line="480" w:lineRule="exact"/>
              <w:rPr>
                <w:rFonts w:hint="eastAsia" w:ascii="宋体" w:hAnsi="宋体" w:cs="宋体"/>
                <w:color w:val="000000"/>
                <w:kern w:val="0"/>
                <w:sz w:val="24"/>
              </w:rPr>
            </w:pPr>
            <w:r>
              <w:rPr>
                <w:rFonts w:hint="eastAsia" w:ascii="宋体" w:hAnsi="宋体" w:eastAsia="宋体" w:cs="宋体"/>
                <w:kern w:val="0"/>
                <w:sz w:val="24"/>
              </w:rPr>
              <w:t>新鲜且无公害、无药残，无畸形、无粪污等，形状为椭圆形。</w:t>
            </w:r>
            <w:r>
              <w:rPr>
                <w:rFonts w:hint="eastAsia" w:ascii="宋体" w:hAnsi="宋体" w:eastAsia="宋体" w:cs="宋体"/>
                <w:sz w:val="24"/>
                <w:shd w:val="clear" w:color="auto" w:fill="FFFFFF"/>
              </w:rPr>
              <w:t>蛋壳清洁完整、无裂缝，灯光照射时，整个蛋壳微红色，蛋黄不见或略见其阴影，打开蛋后蛋黄鼓起，完整并带有韧性，蛋白澄清、透明稀稠分明。</w:t>
            </w:r>
          </w:p>
        </w:tc>
      </w:tr>
      <w:tr w14:paraId="1867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817" w:type="dxa"/>
            <w:tcBorders>
              <w:top w:val="single" w:color="auto" w:sz="4" w:space="0"/>
              <w:left w:val="single" w:color="auto" w:sz="4" w:space="0"/>
              <w:bottom w:val="single" w:color="auto" w:sz="4" w:space="0"/>
              <w:right w:val="single" w:color="auto" w:sz="4" w:space="0"/>
            </w:tcBorders>
            <w:vAlign w:val="center"/>
          </w:tcPr>
          <w:p w14:paraId="792236B5">
            <w:pPr>
              <w:widowControl/>
              <w:snapToGrid w:val="0"/>
              <w:spacing w:before="156" w:after="156"/>
              <w:jc w:val="center"/>
              <w:outlineLvl w:val="0"/>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1091" w:type="dxa"/>
            <w:tcBorders>
              <w:top w:val="single" w:color="auto" w:sz="4" w:space="0"/>
              <w:left w:val="single" w:color="auto" w:sz="4" w:space="0"/>
              <w:bottom w:val="single" w:color="auto" w:sz="4" w:space="0"/>
              <w:right w:val="single" w:color="auto" w:sz="4" w:space="0"/>
            </w:tcBorders>
            <w:vAlign w:val="center"/>
          </w:tcPr>
          <w:p w14:paraId="3099ADC6">
            <w:pPr>
              <w:widowControl/>
              <w:snapToGrid w:val="0"/>
              <w:spacing w:before="156" w:after="156"/>
              <w:jc w:val="center"/>
              <w:outlineLvl w:val="0"/>
              <w:rPr>
                <w:rFonts w:hint="eastAsia" w:ascii="宋体" w:hAnsi="宋体" w:eastAsia="宋体" w:cs="宋体"/>
                <w:color w:val="000000"/>
                <w:kern w:val="0"/>
                <w:sz w:val="24"/>
              </w:rPr>
            </w:pPr>
            <w:r>
              <w:rPr>
                <w:rFonts w:ascii="宋体" w:hAnsi="宋体" w:eastAsia="宋体" w:cs="宋体"/>
                <w:color w:val="000000"/>
                <w:kern w:val="0"/>
                <w:sz w:val="24"/>
              </w:rPr>
              <w:t>干货</w:t>
            </w:r>
            <w:r>
              <w:rPr>
                <w:rFonts w:hint="eastAsia" w:ascii="宋体" w:hAnsi="宋体" w:eastAsia="宋体" w:cs="宋体"/>
                <w:color w:val="000000"/>
                <w:kern w:val="0"/>
                <w:sz w:val="24"/>
              </w:rPr>
              <w:t>、</w:t>
            </w:r>
            <w:r>
              <w:rPr>
                <w:rFonts w:ascii="宋体" w:hAnsi="宋体" w:eastAsia="宋体" w:cs="宋体"/>
                <w:color w:val="000000"/>
                <w:kern w:val="0"/>
                <w:sz w:val="24"/>
              </w:rPr>
              <w:t>调料类</w:t>
            </w:r>
          </w:p>
        </w:tc>
        <w:tc>
          <w:tcPr>
            <w:tcW w:w="6621" w:type="dxa"/>
            <w:tcBorders>
              <w:top w:val="single" w:color="auto" w:sz="4" w:space="0"/>
              <w:left w:val="single" w:color="auto" w:sz="4" w:space="0"/>
              <w:bottom w:val="single" w:color="auto" w:sz="4" w:space="0"/>
              <w:right w:val="single" w:color="auto" w:sz="4" w:space="0"/>
            </w:tcBorders>
          </w:tcPr>
          <w:p w14:paraId="12AC4DB0">
            <w:pPr>
              <w:widowControl/>
              <w:snapToGrid w:val="0"/>
              <w:spacing w:line="480" w:lineRule="exact"/>
              <w:jc w:val="left"/>
              <w:outlineLvl w:val="0"/>
              <w:rPr>
                <w:rFonts w:hint="eastAsia" w:ascii="宋体" w:hAnsi="宋体" w:eastAsia="宋体" w:cs="宋体"/>
                <w:sz w:val="24"/>
              </w:rPr>
            </w:pPr>
            <w:r>
              <w:rPr>
                <w:rFonts w:hint="eastAsia" w:ascii="宋体" w:hAnsi="宋体" w:eastAsia="宋体"/>
                <w:color w:val="000000"/>
                <w:kern w:val="0"/>
                <w:sz w:val="24"/>
              </w:rPr>
              <w:t>1、</w:t>
            </w:r>
            <w:r>
              <w:rPr>
                <w:rFonts w:hint="eastAsia" w:ascii="宋体" w:hAnsi="宋体" w:eastAsia="宋体" w:cs="宋体"/>
                <w:sz w:val="24"/>
              </w:rPr>
              <w:t>干货、调料必须符合国家产品质量标准、卫生标准，且无霉变、霉烂，无虫蛀无异味无杂质，严禁假冒伪劣、以次充好，粉状调料无板结、粘连现象；颗粒状调料及干货应干爽、外形整齐、均匀、完整、无虫蛀、霉烂及杂质，色泽正常；</w:t>
            </w:r>
            <w:r>
              <w:rPr>
                <w:rFonts w:ascii="宋体" w:hAnsi="宋体" w:eastAsia="宋体" w:cs="Arial"/>
                <w:sz w:val="24"/>
                <w:shd w:val="clear" w:color="auto" w:fill="FFFFFF"/>
              </w:rPr>
              <w:t>酱包无漏油</w:t>
            </w:r>
            <w:r>
              <w:rPr>
                <w:rFonts w:hint="eastAsia" w:ascii="宋体" w:hAnsi="宋体" w:eastAsia="宋体" w:cs="Arial"/>
                <w:sz w:val="24"/>
                <w:shd w:val="clear" w:color="auto" w:fill="FFFFFF"/>
              </w:rPr>
              <w:t>。</w:t>
            </w:r>
          </w:p>
          <w:p w14:paraId="772D1AB9">
            <w:pPr>
              <w:spacing w:line="480" w:lineRule="exact"/>
              <w:rPr>
                <w:rFonts w:hint="eastAsia" w:ascii="宋体" w:hAnsi="宋体" w:eastAsia="宋体" w:cs="宋体"/>
                <w:kern w:val="0"/>
                <w:sz w:val="24"/>
              </w:rPr>
            </w:pPr>
            <w:r>
              <w:rPr>
                <w:rFonts w:hint="eastAsia" w:ascii="宋体" w:hAnsi="宋体" w:eastAsia="宋体" w:cs="Arial"/>
                <w:sz w:val="24"/>
                <w:shd w:val="clear" w:color="auto" w:fill="FFFFFF"/>
              </w:rPr>
              <w:t>2、品种：鸡精、食盐、白糖、陈醋、生抽、老抽、十三香、八角、花椒、干辣椒粉、豆瓣酱、白胡椒粉、黑胡椒粉、白醋、孜然粉、桂皮、味精、料酒、甜面酱、豆豉、番茄酱、芝麻酱、冰糖、麻椒、小茴香、五香粉、淀粉、豆腐乳、发酵粉、玉米糁、粉条、咸菜、海带、汤圆、粽子等。</w:t>
            </w:r>
          </w:p>
        </w:tc>
      </w:tr>
    </w:tbl>
    <w:p w14:paraId="35E8F3E8">
      <w:pPr>
        <w:pStyle w:val="3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rPr>
      </w:pPr>
      <w:r>
        <w:rPr>
          <w:rFonts w:hint="eastAsia" w:ascii="宋体" w:hAnsi="宋体" w:eastAsia="宋体" w:cs="宋体"/>
          <w:b/>
          <w:bCs/>
          <w:color w:val="auto"/>
          <w:kern w:val="0"/>
          <w:lang w:val="en-US" w:eastAsia="zh-CN"/>
        </w:rPr>
        <w:t>注</w:t>
      </w:r>
      <w:r>
        <w:rPr>
          <w:rFonts w:hint="eastAsia" w:ascii="宋体" w:hAnsi="宋体" w:eastAsia="宋体" w:cs="宋体"/>
          <w:b/>
          <w:bCs/>
          <w:color w:val="auto"/>
          <w:kern w:val="0"/>
        </w:rPr>
        <w:t>：</w:t>
      </w:r>
    </w:p>
    <w:p w14:paraId="1EA1309C">
      <w:pPr>
        <w:pStyle w:val="38"/>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rPr>
      </w:pPr>
      <w:r>
        <w:rPr>
          <w:rFonts w:hint="eastAsia" w:ascii="宋体" w:hAnsi="宋体" w:eastAsia="宋体" w:cs="宋体"/>
          <w:b/>
          <w:bCs/>
          <w:color w:val="auto"/>
          <w:kern w:val="0"/>
        </w:rPr>
        <w:t>1、供应商产品结算基准价以驻地大型商超（美道家等）或政府发改委官网公布均价</w:t>
      </w:r>
      <w:r>
        <w:rPr>
          <w:rFonts w:hint="eastAsia" w:ascii="宋体" w:hAnsi="宋体" w:eastAsia="宋体" w:cs="宋体"/>
          <w:b/>
          <w:bCs/>
          <w:color w:val="auto"/>
          <w:kern w:val="0"/>
          <w:lang w:val="en-US" w:eastAsia="zh-CN"/>
        </w:rPr>
        <w:t>为准</w:t>
      </w:r>
      <w:r>
        <w:rPr>
          <w:rFonts w:hint="eastAsia" w:ascii="宋体" w:hAnsi="宋体" w:eastAsia="宋体" w:cs="宋体"/>
          <w:b/>
          <w:bCs/>
          <w:color w:val="auto"/>
          <w:kern w:val="0"/>
          <w:lang w:eastAsia="zh-CN"/>
        </w:rPr>
        <w:t>。</w:t>
      </w:r>
      <w:r>
        <w:rPr>
          <w:rFonts w:hint="eastAsia" w:ascii="宋体" w:hAnsi="宋体" w:eastAsia="宋体" w:cs="宋体"/>
          <w:b/>
          <w:bCs/>
          <w:color w:val="auto"/>
          <w:kern w:val="0"/>
        </w:rPr>
        <w:t>本</w:t>
      </w:r>
      <w:r>
        <w:rPr>
          <w:rFonts w:hint="eastAsia" w:ascii="宋体" w:hAnsi="宋体" w:eastAsia="宋体" w:cs="宋体"/>
          <w:b/>
          <w:bCs/>
          <w:color w:val="auto"/>
          <w:kern w:val="0"/>
          <w:lang w:val="en-US" w:eastAsia="zh-CN"/>
        </w:rPr>
        <w:t>项目</w:t>
      </w:r>
      <w:r>
        <w:rPr>
          <w:rFonts w:hint="eastAsia" w:ascii="宋体" w:hAnsi="宋体" w:eastAsia="宋体" w:cs="宋体"/>
          <w:b/>
          <w:bCs/>
          <w:color w:val="auto"/>
          <w:kern w:val="0"/>
        </w:rPr>
        <w:t>采用折扣率报价，报价</w:t>
      </w:r>
      <w:r>
        <w:rPr>
          <w:rFonts w:hint="eastAsia" w:ascii="宋体" w:hAnsi="宋体" w:eastAsia="宋体" w:cs="宋体"/>
          <w:b/>
          <w:bCs/>
          <w:color w:val="auto"/>
          <w:kern w:val="0"/>
          <w:lang w:val="en-US" w:eastAsia="zh-CN"/>
        </w:rPr>
        <w:t>不得超过97%</w:t>
      </w:r>
      <w:r>
        <w:rPr>
          <w:rFonts w:hint="eastAsia" w:ascii="宋体" w:hAnsi="宋体" w:eastAsia="宋体" w:cs="宋体"/>
          <w:b/>
          <w:bCs/>
          <w:color w:val="auto"/>
          <w:kern w:val="0"/>
        </w:rPr>
        <w:t>，</w:t>
      </w:r>
      <w:r>
        <w:rPr>
          <w:rFonts w:hint="eastAsia" w:ascii="宋体" w:hAnsi="宋体" w:eastAsia="宋体" w:cs="宋体"/>
          <w:b/>
          <w:bCs/>
          <w:color w:val="auto"/>
          <w:kern w:val="0"/>
          <w:lang w:val="en-US" w:eastAsia="zh-CN"/>
        </w:rPr>
        <w:t>否则</w:t>
      </w:r>
      <w:r>
        <w:rPr>
          <w:rFonts w:hint="eastAsia" w:ascii="宋体" w:hAnsi="宋体" w:eastAsia="宋体" w:cs="宋体"/>
          <w:b/>
          <w:bCs/>
          <w:color w:val="auto"/>
          <w:kern w:val="0"/>
        </w:rPr>
        <w:t>为无效投标。</w:t>
      </w:r>
    </w:p>
    <w:p w14:paraId="28D28679">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rPr>
      </w:pPr>
      <w:r>
        <w:rPr>
          <w:rFonts w:hint="eastAsia" w:ascii="宋体" w:hAnsi="宋体" w:eastAsia="宋体" w:cs="宋体"/>
          <w:b w:val="0"/>
          <w:bCs w:val="0"/>
          <w:color w:val="auto"/>
          <w:kern w:val="0"/>
        </w:rPr>
        <w:t>2、货物结算价格：</w:t>
      </w:r>
    </w:p>
    <w:p w14:paraId="2F7D9378">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rPr>
      </w:pPr>
      <w:r>
        <w:rPr>
          <w:rFonts w:hint="eastAsia" w:ascii="宋体" w:hAnsi="宋体" w:eastAsia="宋体" w:cs="宋体"/>
          <w:b w:val="0"/>
          <w:bCs w:val="0"/>
          <w:color w:val="auto"/>
          <w:kern w:val="0"/>
        </w:rPr>
        <w:t>结算价格=</w:t>
      </w:r>
      <w:r>
        <w:rPr>
          <w:rFonts w:hint="eastAsia" w:ascii="宋体" w:hAnsi="宋体" w:eastAsia="宋体" w:cs="宋体"/>
          <w:b w:val="0"/>
          <w:bCs w:val="0"/>
          <w:color w:val="auto"/>
          <w:kern w:val="0"/>
          <w:lang w:val="en-US" w:eastAsia="zh-CN"/>
        </w:rPr>
        <w:t>结算基准价</w:t>
      </w:r>
      <w:r>
        <w:rPr>
          <w:rFonts w:hint="eastAsia" w:ascii="宋体" w:hAnsi="宋体" w:eastAsia="宋体" w:cs="宋体"/>
          <w:b w:val="0"/>
          <w:bCs w:val="0"/>
          <w:color w:val="auto"/>
          <w:kern w:val="0"/>
        </w:rPr>
        <w:t>×折扣率。</w:t>
      </w:r>
    </w:p>
    <w:p w14:paraId="7F8F2F51">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rPr>
      </w:pPr>
      <w:r>
        <w:rPr>
          <w:rFonts w:hint="eastAsia" w:ascii="宋体" w:hAnsi="宋体" w:eastAsia="宋体" w:cs="宋体"/>
          <w:b w:val="0"/>
          <w:bCs w:val="0"/>
          <w:color w:val="auto"/>
          <w:kern w:val="0"/>
        </w:rPr>
        <w:t>3、能够按照征集人要求开具普通增值税发票，费用每月</w:t>
      </w:r>
      <w:r>
        <w:rPr>
          <w:rFonts w:hint="eastAsia" w:ascii="宋体" w:hAnsi="宋体" w:eastAsia="宋体" w:cs="宋体"/>
          <w:b w:val="0"/>
          <w:bCs w:val="0"/>
          <w:color w:val="auto"/>
          <w:kern w:val="0"/>
          <w:lang w:val="en-US" w:eastAsia="zh-CN"/>
        </w:rPr>
        <w:t>或每季度</w:t>
      </w:r>
      <w:r>
        <w:rPr>
          <w:rFonts w:hint="eastAsia" w:ascii="宋体" w:hAnsi="宋体" w:eastAsia="宋体" w:cs="宋体"/>
          <w:b w:val="0"/>
          <w:bCs w:val="0"/>
          <w:color w:val="auto"/>
          <w:kern w:val="0"/>
        </w:rPr>
        <w:t>集中结算一次。</w:t>
      </w:r>
    </w:p>
    <w:p w14:paraId="331736A1">
      <w:pPr>
        <w:pStyle w:val="3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b w:val="0"/>
          <w:bCs w:val="0"/>
          <w:color w:val="auto"/>
          <w:kern w:val="0"/>
        </w:rPr>
        <w:t>4、每天按照征集人规定时间、品类、数量及其它要求，及时配送到征集人指定地点。</w:t>
      </w:r>
      <w:r>
        <w:rPr>
          <w:rFonts w:hint="eastAsia" w:ascii="宋体" w:hAnsi="宋体" w:eastAsia="宋体" w:cs="宋体"/>
          <w:color w:val="000000"/>
          <w:kern w:val="0"/>
        </w:rPr>
        <w:t xml:space="preserve"> </w:t>
      </w:r>
    </w:p>
    <w:p w14:paraId="1C97903D">
      <w:pPr>
        <w:spacing w:line="360" w:lineRule="auto"/>
        <w:rPr>
          <w:b/>
          <w:bCs/>
          <w:sz w:val="28"/>
          <w:szCs w:val="32"/>
        </w:rPr>
      </w:pPr>
    </w:p>
    <w:p w14:paraId="3F097B5F">
      <w:pPr>
        <w:spacing w:line="360" w:lineRule="auto"/>
        <w:ind w:firstLine="420" w:firstLineChars="200"/>
      </w:pPr>
      <w:r>
        <w:br w:type="page"/>
      </w:r>
      <w:bookmarkStart w:id="178" w:name="_Toc129865436"/>
    </w:p>
    <w:p w14:paraId="69CEBAB5">
      <w:pPr>
        <w:spacing w:line="360" w:lineRule="auto"/>
        <w:ind w:firstLine="883" w:firstLineChars="200"/>
        <w:jc w:val="center"/>
        <w:rPr>
          <w:rFonts w:hint="eastAsia" w:ascii="宋体" w:hAnsi="宋体" w:eastAsia="宋体" w:cs="Times New Roman"/>
          <w:kern w:val="0"/>
          <w:sz w:val="28"/>
          <w:szCs w:val="28"/>
        </w:rPr>
      </w:pPr>
      <w:r>
        <w:rPr>
          <w:rFonts w:hint="eastAsia" w:ascii="宋体" w:hAnsi="宋体" w:eastAsia="宋体" w:cs="Times New Roman"/>
          <w:b/>
          <w:bCs/>
          <w:kern w:val="0"/>
          <w:sz w:val="44"/>
          <w:szCs w:val="44"/>
        </w:rPr>
        <w:t>第四章 评标办法</w:t>
      </w:r>
      <w:bookmarkEnd w:id="178"/>
    </w:p>
    <w:p w14:paraId="65F83610">
      <w:pPr>
        <w:spacing w:line="500" w:lineRule="exact"/>
        <w:rPr>
          <w:rFonts w:hint="eastAsia" w:ascii="宋体" w:hAnsi="宋体" w:cs="宋体"/>
          <w:sz w:val="24"/>
          <w:lang w:bidi="ar"/>
        </w:rPr>
      </w:pPr>
      <w:r>
        <w:rPr>
          <w:rFonts w:hint="eastAsia" w:ascii="宋体" w:hAnsi="宋体" w:cs="宋体"/>
          <w:b/>
          <w:kern w:val="0"/>
          <w:sz w:val="24"/>
          <w:lang w:bidi="ar"/>
        </w:rPr>
        <w:t>一、评标方法</w:t>
      </w:r>
    </w:p>
    <w:p w14:paraId="7E3EE990">
      <w:pPr>
        <w:spacing w:line="500" w:lineRule="exact"/>
        <w:ind w:firstLine="422" w:firstLineChars="176"/>
        <w:rPr>
          <w:rFonts w:hint="eastAsia" w:ascii="宋体" w:hAnsi="宋体" w:cs="宋体"/>
          <w:sz w:val="24"/>
        </w:rPr>
      </w:pPr>
      <w:r>
        <w:rPr>
          <w:rFonts w:hint="eastAsia" w:ascii="宋体" w:hAnsi="宋体" w:cs="宋体"/>
          <w:sz w:val="24"/>
          <w:lang w:bidi="ar"/>
        </w:rPr>
        <w:t>本次评标采用综合评分法。评标委员会对满足征集文件实质性要求的响应文件，按照本章第2.2款规定的评分标准进行打分，并按得分由高到低顺序对入围供应商候选人进行排名，排名前2名为入围供应商。</w:t>
      </w:r>
      <w:r>
        <w:rPr>
          <w:rFonts w:hint="eastAsia" w:ascii="宋体" w:hAnsi="宋体" w:cs="宋体"/>
          <w:sz w:val="24"/>
        </w:rPr>
        <w:t>综合评分相等时，以技术得分高的优先；如果技术得分也相等，则由征集人代表自主决定入围供应商及入围供应商候选人排名。</w:t>
      </w:r>
    </w:p>
    <w:p w14:paraId="02B0CEB9">
      <w:pPr>
        <w:spacing w:line="500" w:lineRule="exact"/>
        <w:ind w:firstLine="480" w:firstLineChars="200"/>
        <w:rPr>
          <w:rFonts w:hint="eastAsia" w:ascii="宋体" w:hAnsi="宋体" w:cs="宋体"/>
          <w:sz w:val="24"/>
          <w:lang w:bidi="ar"/>
        </w:rPr>
      </w:pPr>
      <w:r>
        <w:rPr>
          <w:rFonts w:hint="eastAsia" w:ascii="宋体" w:hAnsi="宋体" w:cs="宋体"/>
          <w:sz w:val="24"/>
          <w:lang w:val="en-US" w:eastAsia="zh-CN" w:bidi="ar"/>
        </w:rPr>
        <w:t>评审中出现下列情形之一的，评审委员会应当启动异常低价投标（响应）审查程序：</w:t>
      </w:r>
    </w:p>
    <w:p w14:paraId="64F024EE">
      <w:pPr>
        <w:spacing w:line="500" w:lineRule="exact"/>
        <w:ind w:firstLine="480" w:firstLineChars="200"/>
        <w:rPr>
          <w:rFonts w:hint="eastAsia" w:ascii="宋体" w:hAnsi="宋体" w:cs="宋体"/>
          <w:sz w:val="24"/>
          <w:lang w:bidi="ar"/>
        </w:rPr>
      </w:pPr>
      <w:r>
        <w:rPr>
          <w:rFonts w:hint="eastAsia" w:ascii="宋体" w:hAnsi="宋体" w:cs="宋体"/>
          <w:sz w:val="24"/>
          <w:lang w:val="en-US" w:eastAsia="zh-CN" w:bidi="ar"/>
        </w:rPr>
        <w:t>1.投标（响应）报价低于全部通过符合性审查供应商投标（响应）报价平均值50%的，即投标（响应）报价&lt;全部通过符合性审查供应商投标（响应）报价平均值×50%；</w:t>
      </w:r>
    </w:p>
    <w:p w14:paraId="7FA08AA8">
      <w:pPr>
        <w:spacing w:line="500" w:lineRule="exact"/>
        <w:ind w:firstLine="480" w:firstLineChars="200"/>
        <w:rPr>
          <w:rFonts w:hint="eastAsia" w:ascii="宋体" w:hAnsi="宋体" w:cs="宋体"/>
          <w:sz w:val="24"/>
          <w:lang w:bidi="ar"/>
        </w:rPr>
      </w:pPr>
      <w:r>
        <w:rPr>
          <w:rFonts w:hint="eastAsia" w:ascii="宋体" w:hAnsi="宋体" w:cs="宋体"/>
          <w:sz w:val="24"/>
          <w:lang w:val="en-US" w:eastAsia="zh-CN" w:bidi="ar"/>
        </w:rPr>
        <w:t>2.投标（响应）报价低于通过符合性审查的次低报价供应商投标（响应）报价50%的，即投标（响应）报价&lt;通过符合性审查的次低报价供应商投标（响应）报价×50%；</w:t>
      </w:r>
    </w:p>
    <w:p w14:paraId="0AF3695C">
      <w:pPr>
        <w:spacing w:line="500" w:lineRule="exact"/>
        <w:ind w:firstLine="480" w:firstLineChars="200"/>
        <w:rPr>
          <w:rFonts w:hint="eastAsia" w:ascii="宋体" w:hAnsi="宋体" w:cs="宋体"/>
          <w:sz w:val="24"/>
          <w:lang w:bidi="ar"/>
        </w:rPr>
      </w:pPr>
      <w:r>
        <w:rPr>
          <w:rFonts w:hint="eastAsia" w:ascii="宋体" w:hAnsi="宋体" w:cs="宋体"/>
          <w:sz w:val="24"/>
          <w:lang w:val="en-US" w:eastAsia="zh-CN" w:bidi="ar"/>
        </w:rPr>
        <w:t>3.投标（响应）报价低于采购项目最高限价45%的，即投标（响应）报价&lt;采购项目最高限价×45%；</w:t>
      </w:r>
    </w:p>
    <w:p w14:paraId="2FDB19CB">
      <w:pPr>
        <w:spacing w:line="500" w:lineRule="exact"/>
        <w:ind w:firstLine="480" w:firstLineChars="200"/>
        <w:rPr>
          <w:rFonts w:hint="eastAsia" w:ascii="宋体" w:hAnsi="宋体" w:cs="宋体"/>
          <w:sz w:val="24"/>
          <w:lang w:val="en-US" w:eastAsia="zh-CN" w:bidi="ar"/>
        </w:rPr>
      </w:pPr>
      <w:r>
        <w:rPr>
          <w:rFonts w:hint="eastAsia" w:ascii="宋体" w:hAnsi="宋体" w:cs="宋体"/>
          <w:sz w:val="24"/>
          <w:lang w:val="en-US" w:eastAsia="zh-CN" w:bidi="ar"/>
        </w:rPr>
        <w:t>4.评审委员会基于专业判断，认为供应商报价过低，有可能影响产品质量或者不能诚信履约的其他情形。</w:t>
      </w:r>
    </w:p>
    <w:p w14:paraId="5542DDB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lang w:bidi="ar"/>
        </w:rPr>
      </w:pPr>
      <w:r>
        <w:rPr>
          <w:rFonts w:hint="eastAsia" w:ascii="宋体" w:hAnsi="宋体" w:cs="宋体"/>
          <w:b/>
          <w:bCs/>
          <w:sz w:val="24"/>
          <w:lang w:bidi="ar"/>
        </w:rPr>
        <w:t>对于异常</w:t>
      </w:r>
      <w:r>
        <w:rPr>
          <w:rFonts w:hint="eastAsia" w:ascii="宋体" w:hAnsi="宋体" w:cs="宋体"/>
          <w:b/>
          <w:bCs/>
          <w:sz w:val="24"/>
          <w:lang w:val="en-US" w:eastAsia="zh-CN" w:bidi="ar"/>
        </w:rPr>
        <w:t>低价</w:t>
      </w:r>
      <w:r>
        <w:rPr>
          <w:rFonts w:hint="eastAsia" w:ascii="宋体" w:hAnsi="宋体" w:cs="宋体"/>
          <w:b/>
          <w:bCs/>
          <w:sz w:val="24"/>
          <w:lang w:bidi="ar"/>
        </w:rPr>
        <w:t>，异常</w:t>
      </w:r>
      <w:r>
        <w:rPr>
          <w:rFonts w:hint="eastAsia" w:ascii="宋体" w:hAnsi="宋体" w:cs="宋体"/>
          <w:b/>
          <w:bCs/>
          <w:sz w:val="24"/>
          <w:lang w:val="en-US" w:eastAsia="zh-CN" w:bidi="ar"/>
        </w:rPr>
        <w:t>低价</w:t>
      </w:r>
      <w:r>
        <w:rPr>
          <w:rFonts w:hint="eastAsia" w:ascii="宋体" w:hAnsi="宋体" w:cs="宋体"/>
          <w:b/>
          <w:bCs/>
          <w:sz w:val="24"/>
          <w:lang w:bidi="ar"/>
        </w:rPr>
        <w:t>供应商必须对其价格构成做出合理解释，同时在30分钟内提交必要的相关证据材料。</w:t>
      </w:r>
      <w:r>
        <w:rPr>
          <w:rFonts w:hint="eastAsia" w:ascii="宋体" w:hAnsi="宋体" w:cs="宋体"/>
          <w:b/>
          <w:bCs/>
          <w:sz w:val="24"/>
          <w:lang w:val="en-US" w:eastAsia="zh-CN" w:bidi="ar"/>
        </w:rPr>
        <w:t>投标（响应）供应商不能提供书面说明、证明材料，或者提供的书面说明、证明材料不能证明其报价合理性的，评审委员会应当将其作为无效投标（响应）处理</w:t>
      </w:r>
      <w:r>
        <w:rPr>
          <w:rFonts w:hint="eastAsia" w:ascii="宋体" w:hAnsi="宋体" w:cs="宋体"/>
          <w:b/>
          <w:bCs/>
          <w:sz w:val="24"/>
          <w:lang w:bidi="ar"/>
        </w:rPr>
        <w:t>。</w:t>
      </w:r>
    </w:p>
    <w:p w14:paraId="78BAF6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lang w:bidi="ar"/>
        </w:rPr>
      </w:pPr>
      <w:r>
        <w:rPr>
          <w:rFonts w:hint="eastAsia" w:ascii="宋体" w:hAnsi="宋体" w:cs="宋体"/>
          <w:sz w:val="24"/>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4E932CC7">
      <w:pPr>
        <w:pStyle w:val="31"/>
        <w:widowControl/>
        <w:spacing w:before="0" w:line="500" w:lineRule="exact"/>
        <w:ind w:left="0"/>
        <w:jc w:val="left"/>
        <w:rPr>
          <w:rFonts w:hint="eastAsia" w:ascii="宋体" w:hAnsi="宋体" w:cs="宋体"/>
          <w:sz w:val="24"/>
          <w:szCs w:val="24"/>
        </w:rPr>
      </w:pPr>
      <w:r>
        <w:rPr>
          <w:rFonts w:hint="eastAsia" w:ascii="宋体" w:hAnsi="宋体" w:cs="宋体"/>
          <w:sz w:val="24"/>
          <w:szCs w:val="24"/>
        </w:rPr>
        <w:t>二、评审标准</w:t>
      </w:r>
    </w:p>
    <w:p w14:paraId="7F29A4AF">
      <w:pPr>
        <w:pStyle w:val="32"/>
        <w:widowControl/>
        <w:spacing w:line="500" w:lineRule="exact"/>
        <w:ind w:firstLine="424" w:firstLineChars="176"/>
        <w:rPr>
          <w:rFonts w:hint="eastAsia" w:ascii="宋体" w:hAnsi="宋体" w:eastAsia="宋体"/>
          <w:szCs w:val="24"/>
        </w:rPr>
      </w:pPr>
      <w:r>
        <w:rPr>
          <w:rFonts w:hint="eastAsia" w:ascii="宋体" w:hAnsi="宋体" w:eastAsia="宋体"/>
        </w:rPr>
        <w:t>2.1 初步评审标准</w:t>
      </w:r>
    </w:p>
    <w:p w14:paraId="7B9FB7F8">
      <w:pPr>
        <w:spacing w:line="500" w:lineRule="exact"/>
        <w:ind w:firstLine="422" w:firstLineChars="176"/>
        <w:rPr>
          <w:rFonts w:hint="eastAsia" w:ascii="宋体" w:hAnsi="宋体" w:cs="宋体"/>
          <w:sz w:val="24"/>
        </w:rPr>
      </w:pPr>
      <w:r>
        <w:rPr>
          <w:rFonts w:hint="eastAsia" w:ascii="宋体" w:hAnsi="宋体" w:cs="宋体"/>
          <w:sz w:val="24"/>
          <w:lang w:bidi="ar"/>
        </w:rPr>
        <w:t>2.1.1形式评审标准：见附表1。</w:t>
      </w:r>
    </w:p>
    <w:p w14:paraId="3961A299">
      <w:pPr>
        <w:spacing w:line="500" w:lineRule="exact"/>
        <w:ind w:firstLine="422" w:firstLineChars="176"/>
        <w:rPr>
          <w:rFonts w:hint="eastAsia" w:ascii="宋体" w:hAnsi="宋体" w:cs="宋体"/>
          <w:sz w:val="24"/>
        </w:rPr>
      </w:pPr>
      <w:r>
        <w:rPr>
          <w:rFonts w:hint="eastAsia" w:ascii="宋体" w:hAnsi="宋体" w:cs="宋体"/>
          <w:sz w:val="24"/>
          <w:lang w:bidi="ar"/>
        </w:rPr>
        <w:t>2.1.2资格审查标准：见附表1。</w:t>
      </w:r>
    </w:p>
    <w:p w14:paraId="71A7AB02">
      <w:pPr>
        <w:spacing w:line="500" w:lineRule="exact"/>
        <w:ind w:firstLine="422" w:firstLineChars="176"/>
        <w:rPr>
          <w:rFonts w:hint="eastAsia" w:ascii="宋体" w:hAnsi="宋体" w:cs="宋体"/>
          <w:sz w:val="24"/>
        </w:rPr>
      </w:pPr>
      <w:r>
        <w:rPr>
          <w:rFonts w:hint="eastAsia" w:ascii="宋体" w:hAnsi="宋体" w:cs="宋体"/>
          <w:sz w:val="24"/>
          <w:lang w:bidi="ar"/>
        </w:rPr>
        <w:t>2.1.3响应性评审标准：见附表1。</w:t>
      </w:r>
    </w:p>
    <w:p w14:paraId="48586D5A">
      <w:pPr>
        <w:pStyle w:val="32"/>
        <w:widowControl/>
        <w:spacing w:line="500" w:lineRule="exact"/>
        <w:ind w:firstLine="424" w:firstLineChars="176"/>
        <w:rPr>
          <w:rFonts w:hint="eastAsia" w:ascii="宋体" w:hAnsi="宋体" w:eastAsia="宋体"/>
          <w:szCs w:val="24"/>
        </w:rPr>
      </w:pPr>
      <w:r>
        <w:rPr>
          <w:rFonts w:hint="eastAsia" w:ascii="宋体" w:hAnsi="宋体" w:eastAsia="宋体"/>
        </w:rPr>
        <w:t>2.2 分值构成与评分标准</w:t>
      </w:r>
    </w:p>
    <w:p w14:paraId="0367F8D4">
      <w:pPr>
        <w:spacing w:line="500" w:lineRule="exact"/>
        <w:ind w:firstLine="422" w:firstLineChars="176"/>
        <w:rPr>
          <w:rFonts w:hint="eastAsia" w:ascii="宋体" w:hAnsi="宋体" w:cs="宋体"/>
          <w:sz w:val="24"/>
        </w:rPr>
      </w:pPr>
      <w:r>
        <w:rPr>
          <w:rFonts w:hint="eastAsia" w:ascii="宋体" w:hAnsi="宋体" w:cs="宋体"/>
          <w:sz w:val="24"/>
          <w:lang w:bidi="ar"/>
        </w:rPr>
        <w:t>2.2.1分值构成</w:t>
      </w:r>
    </w:p>
    <w:p w14:paraId="46C19C68">
      <w:pPr>
        <w:spacing w:line="500" w:lineRule="exact"/>
        <w:ind w:firstLine="422" w:firstLineChars="176"/>
        <w:rPr>
          <w:rFonts w:hint="eastAsia" w:ascii="宋体" w:hAnsi="宋体" w:cs="宋体"/>
          <w:sz w:val="24"/>
        </w:rPr>
      </w:pPr>
      <w:r>
        <w:rPr>
          <w:rFonts w:hint="eastAsia" w:ascii="宋体" w:hAnsi="宋体" w:cs="宋体"/>
          <w:sz w:val="24"/>
          <w:lang w:bidi="ar"/>
        </w:rPr>
        <w:t>满分100分其中：</w:t>
      </w:r>
    </w:p>
    <w:p w14:paraId="0C9A0EE3">
      <w:pPr>
        <w:spacing w:line="500" w:lineRule="exact"/>
        <w:ind w:firstLine="422" w:firstLineChars="176"/>
        <w:rPr>
          <w:rFonts w:hint="eastAsia" w:ascii="宋体" w:hAnsi="宋体" w:cs="宋体"/>
          <w:sz w:val="24"/>
          <w:lang w:bidi="ar"/>
        </w:rPr>
      </w:pPr>
      <w:r>
        <w:rPr>
          <w:rFonts w:hint="eastAsia" w:ascii="宋体" w:hAnsi="宋体" w:cs="宋体"/>
          <w:sz w:val="24"/>
          <w:lang w:bidi="ar"/>
        </w:rPr>
        <w:t>（1）商务标分值为30分</w:t>
      </w:r>
    </w:p>
    <w:p w14:paraId="0D39CA6C">
      <w:pPr>
        <w:spacing w:line="500" w:lineRule="exact"/>
        <w:ind w:firstLine="422" w:firstLineChars="176"/>
        <w:rPr>
          <w:rFonts w:hint="eastAsia" w:ascii="宋体" w:hAnsi="宋体" w:cs="宋体"/>
          <w:sz w:val="24"/>
        </w:rPr>
      </w:pPr>
      <w:r>
        <w:rPr>
          <w:rFonts w:hint="eastAsia" w:ascii="宋体" w:hAnsi="宋体" w:cs="宋体"/>
          <w:sz w:val="24"/>
          <w:lang w:bidi="ar"/>
        </w:rPr>
        <w:t>（2）技术标分值为</w:t>
      </w:r>
      <w:r>
        <w:rPr>
          <w:rFonts w:hint="eastAsia" w:ascii="宋体" w:hAnsi="宋体" w:cs="宋体"/>
          <w:sz w:val="24"/>
          <w:lang w:val="en-US" w:eastAsia="zh-CN" w:bidi="ar"/>
        </w:rPr>
        <w:t>50</w:t>
      </w:r>
      <w:r>
        <w:rPr>
          <w:rFonts w:hint="eastAsia" w:ascii="宋体" w:hAnsi="宋体" w:cs="宋体"/>
          <w:sz w:val="24"/>
          <w:lang w:bidi="ar"/>
        </w:rPr>
        <w:t>分；</w:t>
      </w:r>
    </w:p>
    <w:p w14:paraId="7D174E4C">
      <w:pPr>
        <w:spacing w:line="500" w:lineRule="exact"/>
        <w:ind w:firstLine="422" w:firstLineChars="176"/>
        <w:rPr>
          <w:rFonts w:hint="eastAsia" w:ascii="宋体" w:hAnsi="宋体" w:cs="宋体"/>
          <w:sz w:val="24"/>
        </w:rPr>
      </w:pPr>
      <w:r>
        <w:rPr>
          <w:rFonts w:hint="eastAsia" w:ascii="宋体" w:hAnsi="宋体" w:cs="宋体"/>
          <w:sz w:val="24"/>
          <w:lang w:bidi="ar"/>
        </w:rPr>
        <w:t>（3）综合标分值为</w:t>
      </w:r>
      <w:r>
        <w:rPr>
          <w:rFonts w:hint="eastAsia" w:ascii="宋体" w:hAnsi="宋体" w:cs="宋体"/>
          <w:sz w:val="24"/>
          <w:lang w:val="en-US" w:eastAsia="zh-CN" w:bidi="ar"/>
        </w:rPr>
        <w:t>20</w:t>
      </w:r>
      <w:r>
        <w:rPr>
          <w:rFonts w:hint="eastAsia" w:ascii="宋体" w:hAnsi="宋体" w:cs="宋体"/>
          <w:sz w:val="24"/>
          <w:lang w:bidi="ar"/>
        </w:rPr>
        <w:t>分。</w:t>
      </w:r>
    </w:p>
    <w:p w14:paraId="0223BB3D">
      <w:pPr>
        <w:spacing w:line="500" w:lineRule="exact"/>
        <w:ind w:firstLine="422" w:firstLineChars="176"/>
        <w:rPr>
          <w:rFonts w:hint="eastAsia" w:ascii="宋体" w:hAnsi="宋体" w:cs="宋体"/>
          <w:sz w:val="24"/>
        </w:rPr>
      </w:pPr>
      <w:r>
        <w:rPr>
          <w:rFonts w:hint="eastAsia" w:ascii="宋体" w:hAnsi="宋体" w:cs="宋体"/>
          <w:sz w:val="24"/>
          <w:lang w:bidi="ar"/>
        </w:rPr>
        <w:t>2.2.2评分标准：见附表2；</w:t>
      </w:r>
    </w:p>
    <w:p w14:paraId="2FD2CFEE">
      <w:pPr>
        <w:pStyle w:val="31"/>
        <w:widowControl/>
        <w:spacing w:before="0" w:line="500" w:lineRule="exact"/>
        <w:ind w:left="0"/>
        <w:jc w:val="left"/>
        <w:rPr>
          <w:rFonts w:hint="eastAsia" w:ascii="宋体" w:hAnsi="宋体" w:cs="宋体"/>
          <w:sz w:val="24"/>
          <w:szCs w:val="24"/>
        </w:rPr>
      </w:pPr>
      <w:r>
        <w:rPr>
          <w:rFonts w:hint="eastAsia" w:ascii="宋体" w:hAnsi="宋体" w:cs="宋体"/>
          <w:sz w:val="24"/>
          <w:szCs w:val="24"/>
        </w:rPr>
        <w:t>三、评标程序</w:t>
      </w:r>
    </w:p>
    <w:p w14:paraId="457F9CDA">
      <w:pPr>
        <w:pStyle w:val="32"/>
        <w:widowControl/>
        <w:spacing w:line="500" w:lineRule="exact"/>
        <w:ind w:firstLine="422" w:firstLineChars="175"/>
        <w:rPr>
          <w:rFonts w:hint="eastAsia" w:ascii="宋体" w:hAnsi="宋体" w:eastAsia="宋体"/>
          <w:szCs w:val="24"/>
        </w:rPr>
      </w:pPr>
      <w:r>
        <w:rPr>
          <w:rFonts w:hint="eastAsia" w:ascii="宋体" w:hAnsi="宋体" w:eastAsia="宋体"/>
        </w:rPr>
        <w:t>3.1 初步评审</w:t>
      </w:r>
    </w:p>
    <w:p w14:paraId="4BB13B4D">
      <w:pPr>
        <w:spacing w:line="500" w:lineRule="exact"/>
        <w:ind w:left="83" w:firstLine="420" w:firstLineChars="175"/>
        <w:rPr>
          <w:rFonts w:hint="eastAsia" w:ascii="宋体" w:hAnsi="宋体" w:cs="宋体"/>
          <w:sz w:val="24"/>
        </w:rPr>
      </w:pPr>
      <w:r>
        <w:rPr>
          <w:rFonts w:hint="eastAsia" w:ascii="宋体" w:hAnsi="宋体" w:cs="宋体"/>
          <w:sz w:val="24"/>
          <w:lang w:bidi="ar"/>
        </w:rPr>
        <w:t>3.1.1 征集人依据本章评标办法前附表第2.1.2项规定的评审标准对响应文件进行资格审查，评标委员会依据本章评标办法前附表第2.1.1项、第2.1.3项规定的评审标准对响应文件进行形式评审和响应性评审。有一项不符合评审标准的，其投标将被否决。</w:t>
      </w:r>
      <w:bookmarkStart w:id="225" w:name="_GoBack"/>
      <w:bookmarkEnd w:id="225"/>
    </w:p>
    <w:p w14:paraId="693CC639">
      <w:pPr>
        <w:spacing w:line="500" w:lineRule="exact"/>
        <w:ind w:left="83" w:firstLine="420" w:firstLineChars="175"/>
        <w:rPr>
          <w:rFonts w:hint="eastAsia" w:ascii="宋体" w:hAnsi="宋体" w:cs="宋体"/>
          <w:sz w:val="24"/>
        </w:rPr>
      </w:pPr>
      <w:r>
        <w:rPr>
          <w:rFonts w:hint="eastAsia" w:ascii="宋体" w:hAnsi="宋体" w:cs="宋体"/>
          <w:sz w:val="24"/>
          <w:lang w:bidi="ar"/>
        </w:rPr>
        <w:t>3.1.2 供应商有以下情形之一的，其投标作无效标处理：</w:t>
      </w:r>
    </w:p>
    <w:p w14:paraId="5B8D5CF6">
      <w:pPr>
        <w:spacing w:line="500" w:lineRule="exact"/>
        <w:ind w:left="83" w:firstLine="420" w:firstLineChars="175"/>
        <w:rPr>
          <w:rFonts w:hint="eastAsia" w:ascii="宋体" w:hAnsi="宋体" w:cs="宋体"/>
          <w:sz w:val="24"/>
        </w:rPr>
      </w:pPr>
      <w:r>
        <w:rPr>
          <w:rFonts w:hint="eastAsia" w:ascii="宋体" w:hAnsi="宋体" w:cs="宋体"/>
          <w:sz w:val="24"/>
          <w:lang w:bidi="ar"/>
        </w:rPr>
        <w:t>（1）串通投标或弄虚作假或有其他违法行为的；</w:t>
      </w:r>
    </w:p>
    <w:p w14:paraId="5934248E">
      <w:pPr>
        <w:spacing w:line="500" w:lineRule="exact"/>
        <w:ind w:left="83" w:firstLine="420" w:firstLineChars="175"/>
        <w:rPr>
          <w:rFonts w:hint="eastAsia" w:ascii="宋体" w:hAnsi="宋体" w:cs="宋体"/>
          <w:sz w:val="24"/>
        </w:rPr>
      </w:pPr>
      <w:r>
        <w:rPr>
          <w:rFonts w:hint="eastAsia" w:ascii="宋体" w:hAnsi="宋体" w:cs="宋体"/>
          <w:sz w:val="24"/>
          <w:lang w:bidi="ar"/>
        </w:rPr>
        <w:t>（2）不按评标委员会要求澄清、说明或补正的。</w:t>
      </w:r>
    </w:p>
    <w:p w14:paraId="406B3799">
      <w:pPr>
        <w:spacing w:line="500" w:lineRule="exact"/>
        <w:ind w:firstLine="424" w:firstLineChars="176"/>
        <w:rPr>
          <w:rFonts w:hint="eastAsia" w:ascii="宋体" w:hAnsi="宋体" w:cs="宋体"/>
          <w:b/>
          <w:sz w:val="24"/>
        </w:rPr>
      </w:pPr>
      <w:r>
        <w:rPr>
          <w:rFonts w:hint="eastAsia" w:ascii="宋体" w:hAnsi="宋体" w:cs="宋体"/>
          <w:b/>
          <w:sz w:val="24"/>
          <w:lang w:bidi="ar"/>
        </w:rPr>
        <w:t>3.2 详细评审</w:t>
      </w:r>
    </w:p>
    <w:p w14:paraId="6C40C484">
      <w:pPr>
        <w:spacing w:line="500" w:lineRule="exact"/>
        <w:ind w:firstLine="401" w:firstLineChars="176"/>
        <w:rPr>
          <w:rFonts w:hint="eastAsia" w:ascii="宋体" w:hAnsi="宋体" w:cs="宋体"/>
          <w:spacing w:val="-6"/>
          <w:sz w:val="24"/>
          <w:lang w:bidi="ar"/>
        </w:rPr>
      </w:pPr>
      <w:r>
        <w:rPr>
          <w:rFonts w:hint="eastAsia" w:ascii="宋体" w:hAnsi="宋体" w:cs="宋体"/>
          <w:spacing w:val="-6"/>
          <w:sz w:val="24"/>
          <w:lang w:bidi="ar"/>
        </w:rPr>
        <w:t>3.2.1 评标委员会按本章规定的量化因素和分值进行打分，并计算出综合得分。</w:t>
      </w:r>
    </w:p>
    <w:p w14:paraId="0BBFF74A">
      <w:pPr>
        <w:spacing w:line="500" w:lineRule="exact"/>
        <w:ind w:firstLine="422" w:firstLineChars="176"/>
        <w:rPr>
          <w:rFonts w:hint="eastAsia" w:ascii="宋体" w:hAnsi="宋体" w:cs="宋体"/>
          <w:sz w:val="24"/>
        </w:rPr>
      </w:pPr>
      <w:r>
        <w:rPr>
          <w:rFonts w:hint="eastAsia" w:ascii="宋体" w:hAnsi="宋体" w:cs="宋体"/>
          <w:sz w:val="24"/>
        </w:rPr>
        <w:t>3.2.2评分分值计算保留小数点后两位，小数点后第三位“四舍五入”。</w:t>
      </w:r>
    </w:p>
    <w:p w14:paraId="5E7E84C2">
      <w:pPr>
        <w:spacing w:line="500" w:lineRule="exact"/>
        <w:ind w:firstLine="401" w:firstLineChars="176"/>
        <w:rPr>
          <w:rFonts w:hint="eastAsia" w:ascii="宋体" w:hAnsi="宋体" w:cs="宋体"/>
          <w:spacing w:val="-6"/>
          <w:sz w:val="24"/>
        </w:rPr>
      </w:pPr>
      <w:r>
        <w:rPr>
          <w:rFonts w:hint="eastAsia" w:ascii="宋体" w:hAnsi="宋体" w:cs="宋体"/>
          <w:spacing w:val="-6"/>
          <w:sz w:val="24"/>
        </w:rPr>
        <w:t>3.2.3 供应商综合得分=商务标得分+技术标得分+综合标得分。</w:t>
      </w:r>
    </w:p>
    <w:p w14:paraId="36B7ED21">
      <w:pPr>
        <w:pStyle w:val="32"/>
        <w:widowControl/>
        <w:spacing w:line="500" w:lineRule="exact"/>
        <w:ind w:firstLine="424" w:firstLineChars="176"/>
        <w:rPr>
          <w:rFonts w:hint="eastAsia" w:ascii="宋体" w:hAnsi="宋体" w:eastAsia="宋体"/>
          <w:szCs w:val="24"/>
        </w:rPr>
      </w:pPr>
      <w:r>
        <w:rPr>
          <w:rFonts w:hint="eastAsia" w:ascii="宋体" w:hAnsi="宋体" w:eastAsia="宋体"/>
        </w:rPr>
        <w:t>3.3 响应文件的澄清和补正</w:t>
      </w:r>
    </w:p>
    <w:p w14:paraId="4910DEFC">
      <w:pPr>
        <w:spacing w:line="500" w:lineRule="exact"/>
        <w:ind w:firstLine="422" w:firstLineChars="176"/>
        <w:rPr>
          <w:rFonts w:hint="eastAsia" w:ascii="宋体" w:hAnsi="宋体" w:cs="宋体"/>
          <w:sz w:val="24"/>
        </w:rPr>
      </w:pPr>
      <w:r>
        <w:rPr>
          <w:rFonts w:hint="eastAsia" w:ascii="宋体" w:hAnsi="宋体" w:cs="宋体"/>
          <w:sz w:val="24"/>
          <w:lang w:bidi="ar"/>
        </w:rPr>
        <w:t>3.3.1在评标过程中，评标委员会可以书面形式要求供应商对所提交响应文件中不明确的内容进行书面澄清或说明，或者对细微偏差进行补正。评标委员会不接受供应商主动提出的澄清、说明或补正。</w:t>
      </w:r>
    </w:p>
    <w:p w14:paraId="274734C7">
      <w:pPr>
        <w:spacing w:line="500" w:lineRule="exact"/>
        <w:ind w:firstLine="422" w:firstLineChars="176"/>
        <w:rPr>
          <w:rFonts w:hint="eastAsia" w:ascii="宋体" w:hAnsi="宋体" w:cs="宋体"/>
          <w:sz w:val="24"/>
        </w:rPr>
      </w:pPr>
      <w:r>
        <w:rPr>
          <w:rFonts w:hint="eastAsia" w:ascii="宋体" w:hAnsi="宋体" w:cs="宋体"/>
          <w:sz w:val="24"/>
          <w:lang w:bidi="ar"/>
        </w:rPr>
        <w:t>3.3.2 澄清、说明和补正不得改变响应文件的实质性内容（算术性错误修正的除外）。供应商的书面澄清、说明和补正属于响应文件的组成部分。</w:t>
      </w:r>
    </w:p>
    <w:p w14:paraId="71C077DA">
      <w:pPr>
        <w:spacing w:line="500" w:lineRule="exact"/>
        <w:ind w:firstLine="422" w:firstLineChars="176"/>
        <w:rPr>
          <w:rFonts w:hint="eastAsia" w:ascii="宋体" w:hAnsi="宋体" w:cs="宋体"/>
          <w:sz w:val="24"/>
        </w:rPr>
      </w:pPr>
      <w:r>
        <w:rPr>
          <w:rFonts w:hint="eastAsia" w:ascii="宋体" w:hAnsi="宋体" w:cs="宋体"/>
          <w:sz w:val="24"/>
          <w:lang w:bidi="ar"/>
        </w:rPr>
        <w:t>3.3.3 评标委员会对供应商提交的澄清、说明或补正有疑问的，可以要求供应商进一步澄清、说明或补正，直至满足评标委员会的要求。</w:t>
      </w:r>
    </w:p>
    <w:p w14:paraId="7FC2E3EC">
      <w:pPr>
        <w:pStyle w:val="32"/>
        <w:widowControl/>
        <w:spacing w:line="500" w:lineRule="exact"/>
        <w:ind w:firstLine="424" w:firstLineChars="176"/>
        <w:rPr>
          <w:rFonts w:hint="eastAsia" w:ascii="宋体" w:hAnsi="宋体" w:eastAsia="宋体"/>
          <w:szCs w:val="24"/>
        </w:rPr>
      </w:pPr>
      <w:r>
        <w:rPr>
          <w:rFonts w:hint="eastAsia" w:ascii="宋体" w:hAnsi="宋体" w:eastAsia="宋体"/>
        </w:rPr>
        <w:t>3.4 评标结果</w:t>
      </w:r>
    </w:p>
    <w:p w14:paraId="72AECD24">
      <w:pPr>
        <w:spacing w:line="500" w:lineRule="exact"/>
        <w:ind w:firstLine="422" w:firstLineChars="176"/>
        <w:rPr>
          <w:rFonts w:hint="eastAsia" w:ascii="宋体" w:hAnsi="宋体" w:cs="宋体"/>
          <w:sz w:val="24"/>
        </w:rPr>
      </w:pPr>
      <w:r>
        <w:rPr>
          <w:rFonts w:hint="eastAsia" w:ascii="宋体" w:hAnsi="宋体" w:cs="宋体"/>
          <w:sz w:val="24"/>
          <w:lang w:bidi="ar"/>
        </w:rPr>
        <w:t>3.4.1评标委员会按照</w:t>
      </w:r>
      <w:r>
        <w:rPr>
          <w:rFonts w:hint="eastAsia" w:ascii="宋体" w:hAnsi="宋体" w:cs="宋体"/>
          <w:sz w:val="24"/>
        </w:rPr>
        <w:t>得分由高到低顺序对入围供应商候选人进行排名</w:t>
      </w:r>
      <w:r>
        <w:rPr>
          <w:rFonts w:hint="eastAsia" w:ascii="宋体" w:hAnsi="宋体" w:cs="宋体"/>
          <w:sz w:val="24"/>
          <w:lang w:bidi="ar"/>
        </w:rPr>
        <w:t>。</w:t>
      </w:r>
    </w:p>
    <w:p w14:paraId="3700DA63">
      <w:pPr>
        <w:spacing w:line="500" w:lineRule="exact"/>
        <w:ind w:firstLine="422" w:firstLineChars="176"/>
        <w:rPr>
          <w:b/>
        </w:rPr>
      </w:pPr>
      <w:r>
        <w:rPr>
          <w:rFonts w:hint="eastAsia" w:ascii="宋体" w:hAnsi="宋体" w:cs="宋体"/>
          <w:sz w:val="24"/>
          <w:lang w:bidi="ar"/>
        </w:rPr>
        <w:t>3.4.2 评标委员会完成评标后，应当向征集人提交书面评标报告。</w:t>
      </w:r>
    </w:p>
    <w:p w14:paraId="36C6C8A1">
      <w:pPr>
        <w:pStyle w:val="19"/>
        <w:spacing w:before="0" w:beforeAutospacing="0" w:after="0" w:afterAutospacing="0" w:line="360" w:lineRule="auto"/>
        <w:rPr>
          <w:rFonts w:hint="eastAsia"/>
          <w:b/>
        </w:rPr>
      </w:pPr>
      <w:r>
        <w:rPr>
          <w:b/>
        </w:rPr>
        <w:t>附表1初步评审表</w:t>
      </w:r>
    </w:p>
    <w:tbl>
      <w:tblPr>
        <w:tblStyle w:val="21"/>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002"/>
        <w:gridCol w:w="2449"/>
        <w:gridCol w:w="4473"/>
      </w:tblGrid>
      <w:tr w14:paraId="1B31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40" w:type="dxa"/>
            <w:gridSpan w:val="2"/>
            <w:vAlign w:val="center"/>
          </w:tcPr>
          <w:p w14:paraId="030B98F7">
            <w:pPr>
              <w:autoSpaceDE w:val="0"/>
              <w:spacing w:line="240" w:lineRule="atLeast"/>
              <w:jc w:val="center"/>
              <w:rPr>
                <w:rFonts w:hint="eastAsia" w:ascii="宋体" w:hAnsi="宋体" w:cs="宋体"/>
                <w:b/>
                <w:sz w:val="24"/>
              </w:rPr>
            </w:pPr>
            <w:r>
              <w:rPr>
                <w:rFonts w:hint="eastAsia" w:ascii="宋体" w:hAnsi="宋体" w:cs="宋体"/>
                <w:b/>
                <w:sz w:val="24"/>
                <w:lang w:bidi="ar"/>
              </w:rPr>
              <w:t>条款号</w:t>
            </w:r>
          </w:p>
        </w:tc>
        <w:tc>
          <w:tcPr>
            <w:tcW w:w="2449" w:type="dxa"/>
            <w:vAlign w:val="center"/>
          </w:tcPr>
          <w:p w14:paraId="6EF7F25A">
            <w:pPr>
              <w:autoSpaceDE w:val="0"/>
              <w:spacing w:line="240" w:lineRule="atLeast"/>
              <w:jc w:val="center"/>
              <w:rPr>
                <w:rFonts w:hint="eastAsia" w:ascii="宋体" w:hAnsi="宋体" w:cs="宋体"/>
                <w:b/>
                <w:sz w:val="24"/>
              </w:rPr>
            </w:pPr>
            <w:r>
              <w:rPr>
                <w:rFonts w:hint="eastAsia" w:ascii="宋体" w:hAnsi="宋体" w:cs="宋体"/>
                <w:b/>
                <w:sz w:val="24"/>
                <w:lang w:bidi="ar"/>
              </w:rPr>
              <w:t>评审因素</w:t>
            </w:r>
          </w:p>
        </w:tc>
        <w:tc>
          <w:tcPr>
            <w:tcW w:w="4473" w:type="dxa"/>
            <w:vAlign w:val="center"/>
          </w:tcPr>
          <w:p w14:paraId="3919507F">
            <w:pPr>
              <w:autoSpaceDE w:val="0"/>
              <w:spacing w:line="240" w:lineRule="atLeast"/>
              <w:jc w:val="center"/>
              <w:rPr>
                <w:rFonts w:hint="eastAsia" w:ascii="宋体" w:hAnsi="宋体" w:cs="宋体"/>
                <w:b/>
                <w:sz w:val="24"/>
              </w:rPr>
            </w:pPr>
            <w:r>
              <w:rPr>
                <w:rFonts w:hint="eastAsia" w:ascii="宋体" w:hAnsi="宋体" w:cs="宋体"/>
                <w:b/>
                <w:sz w:val="24"/>
                <w:lang w:bidi="ar"/>
              </w:rPr>
              <w:t>评审标准</w:t>
            </w:r>
          </w:p>
        </w:tc>
      </w:tr>
      <w:tr w14:paraId="7A33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8" w:type="dxa"/>
            <w:vMerge w:val="restart"/>
            <w:vAlign w:val="center"/>
          </w:tcPr>
          <w:p w14:paraId="668FD051">
            <w:pPr>
              <w:pStyle w:val="8"/>
              <w:widowControl/>
              <w:spacing w:line="360" w:lineRule="auto"/>
              <w:jc w:val="center"/>
              <w:rPr>
                <w:rFonts w:hint="eastAsia" w:hAnsi="宋体"/>
                <w:kern w:val="0"/>
                <w:sz w:val="24"/>
                <w:szCs w:val="24"/>
              </w:rPr>
            </w:pPr>
            <w:r>
              <w:rPr>
                <w:rFonts w:hAnsi="宋体"/>
                <w:sz w:val="24"/>
                <w:szCs w:val="24"/>
              </w:rPr>
              <w:t>2.1.1</w:t>
            </w:r>
          </w:p>
        </w:tc>
        <w:tc>
          <w:tcPr>
            <w:tcW w:w="1002" w:type="dxa"/>
            <w:vMerge w:val="restart"/>
            <w:vAlign w:val="center"/>
          </w:tcPr>
          <w:p w14:paraId="3637A7CA">
            <w:pPr>
              <w:spacing w:line="400" w:lineRule="exact"/>
              <w:jc w:val="center"/>
              <w:rPr>
                <w:rFonts w:hint="eastAsia" w:ascii="宋体" w:hAnsi="宋体" w:cs="宋体"/>
                <w:sz w:val="24"/>
              </w:rPr>
            </w:pPr>
            <w:r>
              <w:rPr>
                <w:rFonts w:hint="eastAsia" w:ascii="宋体" w:hAnsi="宋体" w:cs="宋体"/>
                <w:sz w:val="24"/>
                <w:lang w:bidi="ar"/>
              </w:rPr>
              <w:t>形式 评审 标准</w:t>
            </w:r>
          </w:p>
        </w:tc>
        <w:tc>
          <w:tcPr>
            <w:tcW w:w="2449" w:type="dxa"/>
            <w:vAlign w:val="center"/>
          </w:tcPr>
          <w:p w14:paraId="102CCD99">
            <w:pPr>
              <w:spacing w:line="440" w:lineRule="exact"/>
              <w:jc w:val="center"/>
              <w:rPr>
                <w:rFonts w:hint="eastAsia" w:ascii="宋体" w:hAnsi="宋体" w:cs="宋体"/>
                <w:sz w:val="24"/>
              </w:rPr>
            </w:pPr>
            <w:r>
              <w:rPr>
                <w:rFonts w:hint="eastAsia" w:ascii="宋体" w:hAnsi="宋体" w:cs="宋体"/>
                <w:sz w:val="24"/>
                <w:lang w:bidi="ar"/>
              </w:rPr>
              <w:t>供应商名称</w:t>
            </w:r>
          </w:p>
        </w:tc>
        <w:tc>
          <w:tcPr>
            <w:tcW w:w="4473" w:type="dxa"/>
            <w:vAlign w:val="center"/>
          </w:tcPr>
          <w:p w14:paraId="21D81890">
            <w:pPr>
              <w:spacing w:line="400" w:lineRule="exact"/>
              <w:jc w:val="left"/>
              <w:rPr>
                <w:rFonts w:hint="eastAsia" w:ascii="宋体" w:hAnsi="宋体" w:cs="宋体"/>
                <w:sz w:val="24"/>
              </w:rPr>
            </w:pPr>
            <w:r>
              <w:rPr>
                <w:rFonts w:hint="eastAsia" w:ascii="宋体" w:hAnsi="宋体" w:cs="宋体"/>
                <w:sz w:val="24"/>
                <w:lang w:bidi="ar"/>
              </w:rPr>
              <w:t>与营业执照一致</w:t>
            </w:r>
          </w:p>
        </w:tc>
      </w:tr>
      <w:tr w14:paraId="7292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38" w:type="dxa"/>
            <w:vMerge w:val="continue"/>
            <w:vAlign w:val="center"/>
          </w:tcPr>
          <w:p w14:paraId="126ECFD7">
            <w:pPr>
              <w:rPr>
                <w:sz w:val="24"/>
              </w:rPr>
            </w:pPr>
          </w:p>
        </w:tc>
        <w:tc>
          <w:tcPr>
            <w:tcW w:w="1002" w:type="dxa"/>
            <w:vMerge w:val="continue"/>
            <w:vAlign w:val="center"/>
          </w:tcPr>
          <w:p w14:paraId="402831EA">
            <w:pPr>
              <w:rPr>
                <w:sz w:val="24"/>
              </w:rPr>
            </w:pPr>
          </w:p>
        </w:tc>
        <w:tc>
          <w:tcPr>
            <w:tcW w:w="2449" w:type="dxa"/>
            <w:vAlign w:val="center"/>
          </w:tcPr>
          <w:p w14:paraId="610FAA6F">
            <w:pPr>
              <w:spacing w:line="440" w:lineRule="exact"/>
              <w:jc w:val="center"/>
              <w:rPr>
                <w:rFonts w:hint="eastAsia" w:ascii="宋体" w:hAnsi="宋体" w:cs="宋体"/>
                <w:sz w:val="24"/>
              </w:rPr>
            </w:pPr>
            <w:r>
              <w:rPr>
                <w:rFonts w:hint="eastAsia" w:ascii="宋体" w:hAnsi="宋体" w:cs="宋体"/>
                <w:sz w:val="24"/>
                <w:lang w:bidi="ar"/>
              </w:rPr>
              <w:t>投标函签章</w:t>
            </w:r>
          </w:p>
        </w:tc>
        <w:tc>
          <w:tcPr>
            <w:tcW w:w="4473" w:type="dxa"/>
            <w:vAlign w:val="center"/>
          </w:tcPr>
          <w:p w14:paraId="310A48A8">
            <w:pPr>
              <w:spacing w:line="400" w:lineRule="exact"/>
              <w:jc w:val="left"/>
              <w:rPr>
                <w:rFonts w:hint="eastAsia" w:ascii="宋体" w:hAnsi="宋体" w:cs="宋体"/>
                <w:sz w:val="24"/>
              </w:rPr>
            </w:pPr>
            <w:r>
              <w:rPr>
                <w:rFonts w:hint="eastAsia" w:ascii="宋体" w:hAnsi="宋体" w:cs="宋体"/>
                <w:sz w:val="24"/>
                <w:lang w:bidi="ar"/>
              </w:rPr>
              <w:t>法定代表人电子签章并加盖单位电子签章</w:t>
            </w:r>
          </w:p>
        </w:tc>
      </w:tr>
      <w:tr w14:paraId="5ECC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38" w:type="dxa"/>
            <w:vMerge w:val="continue"/>
            <w:vAlign w:val="center"/>
          </w:tcPr>
          <w:p w14:paraId="689C468B">
            <w:pPr>
              <w:rPr>
                <w:sz w:val="24"/>
              </w:rPr>
            </w:pPr>
          </w:p>
        </w:tc>
        <w:tc>
          <w:tcPr>
            <w:tcW w:w="1002" w:type="dxa"/>
            <w:vMerge w:val="continue"/>
            <w:vAlign w:val="center"/>
          </w:tcPr>
          <w:p w14:paraId="4E4B1EE2">
            <w:pPr>
              <w:rPr>
                <w:sz w:val="24"/>
              </w:rPr>
            </w:pPr>
          </w:p>
        </w:tc>
        <w:tc>
          <w:tcPr>
            <w:tcW w:w="2449" w:type="dxa"/>
            <w:vAlign w:val="center"/>
          </w:tcPr>
          <w:p w14:paraId="32EC9C85">
            <w:pPr>
              <w:spacing w:line="440" w:lineRule="exact"/>
              <w:jc w:val="center"/>
              <w:rPr>
                <w:rFonts w:hint="eastAsia" w:ascii="宋体" w:hAnsi="宋体" w:cs="宋体"/>
                <w:sz w:val="24"/>
                <w:lang w:bidi="ar"/>
              </w:rPr>
            </w:pPr>
            <w:r>
              <w:rPr>
                <w:rFonts w:hint="eastAsia" w:ascii="宋体" w:hAnsi="宋体" w:cs="宋体"/>
                <w:sz w:val="24"/>
                <w:lang w:bidi="ar"/>
              </w:rPr>
              <w:t>响应文件格式</w:t>
            </w:r>
          </w:p>
        </w:tc>
        <w:tc>
          <w:tcPr>
            <w:tcW w:w="4473" w:type="dxa"/>
            <w:vAlign w:val="center"/>
          </w:tcPr>
          <w:p w14:paraId="3A3D5AAE">
            <w:pPr>
              <w:spacing w:line="400" w:lineRule="exact"/>
              <w:jc w:val="left"/>
              <w:rPr>
                <w:rFonts w:hint="eastAsia" w:ascii="宋体" w:hAnsi="宋体" w:cs="宋体"/>
                <w:sz w:val="24"/>
                <w:lang w:bidi="ar"/>
              </w:rPr>
            </w:pPr>
            <w:r>
              <w:rPr>
                <w:rFonts w:hint="eastAsia" w:ascii="宋体" w:hAnsi="宋体" w:cs="宋体"/>
                <w:sz w:val="24"/>
                <w:lang w:bidi="ar"/>
              </w:rPr>
              <w:t>符合“第六章 响应文件格式”要求</w:t>
            </w:r>
          </w:p>
        </w:tc>
      </w:tr>
      <w:tr w14:paraId="0B6C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38" w:type="dxa"/>
            <w:vMerge w:val="continue"/>
            <w:vAlign w:val="center"/>
          </w:tcPr>
          <w:p w14:paraId="6B29A574">
            <w:pPr>
              <w:rPr>
                <w:sz w:val="24"/>
              </w:rPr>
            </w:pPr>
          </w:p>
        </w:tc>
        <w:tc>
          <w:tcPr>
            <w:tcW w:w="1002" w:type="dxa"/>
            <w:vMerge w:val="continue"/>
            <w:vAlign w:val="center"/>
          </w:tcPr>
          <w:p w14:paraId="37BD3B71">
            <w:pPr>
              <w:rPr>
                <w:sz w:val="24"/>
              </w:rPr>
            </w:pPr>
          </w:p>
        </w:tc>
        <w:tc>
          <w:tcPr>
            <w:tcW w:w="2449" w:type="dxa"/>
            <w:vAlign w:val="center"/>
          </w:tcPr>
          <w:p w14:paraId="719E31E5">
            <w:pPr>
              <w:spacing w:line="440" w:lineRule="exact"/>
              <w:jc w:val="center"/>
              <w:rPr>
                <w:rFonts w:hint="eastAsia" w:ascii="宋体" w:hAnsi="宋体" w:cs="宋体"/>
                <w:sz w:val="24"/>
                <w:lang w:bidi="ar"/>
              </w:rPr>
            </w:pPr>
            <w:r>
              <w:rPr>
                <w:rFonts w:hint="eastAsia" w:ascii="宋体" w:hAnsi="宋体" w:cs="宋体"/>
                <w:sz w:val="24"/>
                <w:lang w:bidi="ar"/>
              </w:rPr>
              <w:t>报价唯一</w:t>
            </w:r>
          </w:p>
        </w:tc>
        <w:tc>
          <w:tcPr>
            <w:tcW w:w="4473" w:type="dxa"/>
            <w:vAlign w:val="center"/>
          </w:tcPr>
          <w:p w14:paraId="5CED01D8">
            <w:pPr>
              <w:spacing w:line="400" w:lineRule="exact"/>
              <w:jc w:val="left"/>
              <w:rPr>
                <w:rFonts w:hint="eastAsia" w:ascii="宋体" w:hAnsi="宋体" w:cs="宋体"/>
                <w:sz w:val="24"/>
                <w:lang w:bidi="ar"/>
              </w:rPr>
            </w:pPr>
            <w:r>
              <w:rPr>
                <w:rFonts w:hint="eastAsia" w:ascii="宋体" w:hAnsi="宋体" w:cs="宋体"/>
                <w:sz w:val="24"/>
                <w:lang w:bidi="ar"/>
              </w:rPr>
              <w:t>只能有一个有效报价</w:t>
            </w:r>
          </w:p>
        </w:tc>
      </w:tr>
      <w:tr w14:paraId="10CA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838" w:type="dxa"/>
            <w:vMerge w:val="restart"/>
            <w:vAlign w:val="center"/>
          </w:tcPr>
          <w:p w14:paraId="63072292">
            <w:pPr>
              <w:rPr>
                <w:sz w:val="24"/>
              </w:rPr>
            </w:pPr>
            <w:r>
              <w:rPr>
                <w:rFonts w:hint="eastAsia" w:ascii="宋体" w:hAnsi="宋体" w:eastAsia="宋体" w:cs="宋体"/>
                <w:sz w:val="24"/>
              </w:rPr>
              <w:t>2.1.2</w:t>
            </w:r>
          </w:p>
        </w:tc>
        <w:tc>
          <w:tcPr>
            <w:tcW w:w="1002" w:type="dxa"/>
            <w:vMerge w:val="restart"/>
            <w:vAlign w:val="center"/>
          </w:tcPr>
          <w:p w14:paraId="23C6321A">
            <w:pPr>
              <w:jc w:val="center"/>
              <w:rPr>
                <w:sz w:val="24"/>
              </w:rPr>
            </w:pPr>
            <w:r>
              <w:rPr>
                <w:rFonts w:hint="eastAsia"/>
                <w:sz w:val="24"/>
              </w:rPr>
              <w:t>资格</w:t>
            </w:r>
          </w:p>
          <w:p w14:paraId="057CDAFA">
            <w:pPr>
              <w:jc w:val="center"/>
              <w:rPr>
                <w:sz w:val="24"/>
              </w:rPr>
            </w:pPr>
            <w:r>
              <w:rPr>
                <w:rFonts w:hint="eastAsia"/>
                <w:sz w:val="24"/>
              </w:rPr>
              <w:t>审查</w:t>
            </w:r>
          </w:p>
          <w:p w14:paraId="21E95FE5">
            <w:pPr>
              <w:spacing w:line="400" w:lineRule="exact"/>
              <w:jc w:val="center"/>
              <w:rPr>
                <w:rFonts w:hint="eastAsia" w:ascii="宋体" w:hAnsi="宋体" w:cs="宋体"/>
                <w:sz w:val="24"/>
              </w:rPr>
            </w:pPr>
            <w:r>
              <w:rPr>
                <w:rFonts w:hint="eastAsia"/>
                <w:sz w:val="24"/>
              </w:rPr>
              <w:t>标准</w:t>
            </w:r>
          </w:p>
        </w:tc>
        <w:tc>
          <w:tcPr>
            <w:tcW w:w="2449" w:type="dxa"/>
            <w:vAlign w:val="center"/>
          </w:tcPr>
          <w:p w14:paraId="11109B14">
            <w:pPr>
              <w:pStyle w:val="25"/>
              <w:widowControl/>
              <w:spacing w:line="240" w:lineRule="atLeast"/>
              <w:jc w:val="center"/>
              <w:rPr>
                <w:rFonts w:hint="eastAsia" w:hAnsi="宋体"/>
                <w:color w:val="auto"/>
              </w:rPr>
            </w:pPr>
            <w:r>
              <w:rPr>
                <w:rFonts w:hAnsi="宋体"/>
                <w:color w:val="auto"/>
              </w:rPr>
              <w:t>营业执照</w:t>
            </w:r>
          </w:p>
        </w:tc>
        <w:tc>
          <w:tcPr>
            <w:tcW w:w="4473" w:type="dxa"/>
            <w:vAlign w:val="center"/>
          </w:tcPr>
          <w:p w14:paraId="4519FB4C">
            <w:pPr>
              <w:pStyle w:val="25"/>
              <w:widowControl/>
              <w:spacing w:line="460" w:lineRule="exact"/>
              <w:rPr>
                <w:rFonts w:hint="eastAsia" w:hAnsi="宋体"/>
                <w:color w:val="auto"/>
              </w:rPr>
            </w:pPr>
            <w:r>
              <w:rPr>
                <w:rFonts w:hint="eastAsia" w:hAnsi="宋体" w:eastAsiaTheme="minorEastAsia" w:cstheme="minorBidi"/>
                <w:color w:val="auto"/>
                <w:szCs w:val="22"/>
                <w:lang w:bidi="ar"/>
              </w:rPr>
              <w:t>供应商具有独立承担民事责任的能力，提供有效营业执照</w:t>
            </w:r>
          </w:p>
        </w:tc>
      </w:tr>
      <w:tr w14:paraId="0385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8" w:type="dxa"/>
            <w:vMerge w:val="continue"/>
            <w:vAlign w:val="center"/>
          </w:tcPr>
          <w:p w14:paraId="41A39E75">
            <w:pPr>
              <w:spacing w:line="400" w:lineRule="exact"/>
              <w:jc w:val="center"/>
              <w:rPr>
                <w:rFonts w:hint="eastAsia" w:ascii="宋体" w:hAnsi="宋体" w:cs="宋体"/>
                <w:sz w:val="24"/>
              </w:rPr>
            </w:pPr>
          </w:p>
        </w:tc>
        <w:tc>
          <w:tcPr>
            <w:tcW w:w="1002" w:type="dxa"/>
            <w:vMerge w:val="continue"/>
            <w:vAlign w:val="center"/>
          </w:tcPr>
          <w:p w14:paraId="3D02C2E0">
            <w:pPr>
              <w:spacing w:line="400" w:lineRule="exact"/>
              <w:jc w:val="center"/>
              <w:rPr>
                <w:rFonts w:hint="eastAsia" w:ascii="宋体" w:hAnsi="宋体" w:cs="宋体"/>
                <w:sz w:val="24"/>
              </w:rPr>
            </w:pPr>
          </w:p>
        </w:tc>
        <w:tc>
          <w:tcPr>
            <w:tcW w:w="2449" w:type="dxa"/>
            <w:vAlign w:val="center"/>
          </w:tcPr>
          <w:p w14:paraId="2DFAD315">
            <w:pPr>
              <w:pStyle w:val="25"/>
              <w:widowControl/>
              <w:spacing w:line="240" w:lineRule="atLeast"/>
              <w:jc w:val="center"/>
              <w:rPr>
                <w:rFonts w:hint="eastAsia" w:hAnsi="宋体"/>
                <w:color w:val="auto"/>
              </w:rPr>
            </w:pPr>
            <w:r>
              <w:rPr>
                <w:rFonts w:hint="eastAsia" w:hAnsi="宋体"/>
                <w:color w:val="auto"/>
              </w:rPr>
              <w:t>食品经营许可证</w:t>
            </w:r>
          </w:p>
        </w:tc>
        <w:tc>
          <w:tcPr>
            <w:tcW w:w="4473" w:type="dxa"/>
            <w:vAlign w:val="center"/>
          </w:tcPr>
          <w:p w14:paraId="0A809FF4">
            <w:pPr>
              <w:spacing w:line="400" w:lineRule="exact"/>
              <w:jc w:val="left"/>
              <w:rPr>
                <w:rFonts w:hint="eastAsia" w:hAnsi="宋体"/>
                <w:sz w:val="24"/>
                <w:szCs w:val="28"/>
              </w:rPr>
            </w:pPr>
            <w:r>
              <w:rPr>
                <w:rFonts w:hint="eastAsia" w:hAnsi="宋体"/>
                <w:sz w:val="24"/>
                <w:szCs w:val="28"/>
              </w:rPr>
              <w:t>供应商具有有效的《食品经营许可证》</w:t>
            </w:r>
          </w:p>
        </w:tc>
      </w:tr>
      <w:tr w14:paraId="01EF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38" w:type="dxa"/>
            <w:vMerge w:val="continue"/>
            <w:vAlign w:val="center"/>
          </w:tcPr>
          <w:p w14:paraId="2157DC9B">
            <w:pPr>
              <w:rPr>
                <w:sz w:val="24"/>
              </w:rPr>
            </w:pPr>
          </w:p>
        </w:tc>
        <w:tc>
          <w:tcPr>
            <w:tcW w:w="1002" w:type="dxa"/>
            <w:vMerge w:val="continue"/>
            <w:vAlign w:val="center"/>
          </w:tcPr>
          <w:p w14:paraId="42B6FA4E">
            <w:pPr>
              <w:rPr>
                <w:sz w:val="24"/>
              </w:rPr>
            </w:pPr>
          </w:p>
        </w:tc>
        <w:tc>
          <w:tcPr>
            <w:tcW w:w="2449" w:type="dxa"/>
            <w:vAlign w:val="center"/>
          </w:tcPr>
          <w:p w14:paraId="00AD4D91">
            <w:pPr>
              <w:pStyle w:val="25"/>
              <w:widowControl/>
              <w:spacing w:line="240" w:lineRule="atLeast"/>
              <w:jc w:val="center"/>
              <w:rPr>
                <w:rFonts w:hint="eastAsia" w:hAnsi="宋体"/>
                <w:color w:val="auto"/>
              </w:rPr>
            </w:pPr>
            <w:r>
              <w:rPr>
                <w:rFonts w:hint="eastAsia" w:hAnsi="宋体"/>
                <w:color w:val="auto"/>
              </w:rPr>
              <w:t>无商业贿赂和不正当竞争行为</w:t>
            </w:r>
          </w:p>
        </w:tc>
        <w:tc>
          <w:tcPr>
            <w:tcW w:w="4473" w:type="dxa"/>
            <w:vAlign w:val="center"/>
          </w:tcPr>
          <w:p w14:paraId="1385753E">
            <w:pPr>
              <w:spacing w:line="500" w:lineRule="exact"/>
              <w:jc w:val="left"/>
              <w:rPr>
                <w:rFonts w:hint="eastAsia" w:ascii="宋体" w:hAnsi="宋体"/>
                <w:kern w:val="0"/>
                <w:sz w:val="24"/>
                <w:lang w:bidi="ar"/>
              </w:rPr>
            </w:pPr>
            <w:r>
              <w:rPr>
                <w:rFonts w:hint="eastAsia" w:ascii="宋体" w:hAnsi="宋体"/>
                <w:kern w:val="0"/>
                <w:sz w:val="24"/>
                <w:lang w:bidi="ar"/>
              </w:rPr>
              <w:t>供应商出具本单位无商业贿赂和不正当竞争行为的承诺书（格式自拟）</w:t>
            </w:r>
          </w:p>
        </w:tc>
      </w:tr>
      <w:tr w14:paraId="06E8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38" w:type="dxa"/>
            <w:vMerge w:val="continue"/>
            <w:vAlign w:val="center"/>
          </w:tcPr>
          <w:p w14:paraId="5B892471">
            <w:pPr>
              <w:rPr>
                <w:sz w:val="24"/>
              </w:rPr>
            </w:pPr>
          </w:p>
        </w:tc>
        <w:tc>
          <w:tcPr>
            <w:tcW w:w="1002" w:type="dxa"/>
            <w:vMerge w:val="continue"/>
            <w:vAlign w:val="center"/>
          </w:tcPr>
          <w:p w14:paraId="3747D9A2">
            <w:pPr>
              <w:rPr>
                <w:sz w:val="24"/>
              </w:rPr>
            </w:pPr>
          </w:p>
        </w:tc>
        <w:tc>
          <w:tcPr>
            <w:tcW w:w="2449" w:type="dxa"/>
            <w:vAlign w:val="center"/>
          </w:tcPr>
          <w:p w14:paraId="5A74F517">
            <w:pPr>
              <w:pStyle w:val="25"/>
              <w:widowControl/>
              <w:spacing w:line="240" w:lineRule="atLeast"/>
              <w:jc w:val="center"/>
              <w:rPr>
                <w:rFonts w:hint="eastAsia" w:hAnsi="宋体"/>
                <w:color w:val="auto"/>
              </w:rPr>
            </w:pPr>
            <w:r>
              <w:rPr>
                <w:rFonts w:hint="eastAsia" w:hAnsi="宋体"/>
                <w:color w:val="auto"/>
              </w:rPr>
              <w:t>无行贿犯罪记录行为</w:t>
            </w:r>
          </w:p>
        </w:tc>
        <w:tc>
          <w:tcPr>
            <w:tcW w:w="4473" w:type="dxa"/>
            <w:vAlign w:val="center"/>
          </w:tcPr>
          <w:p w14:paraId="53EB5A02">
            <w:pPr>
              <w:spacing w:line="500" w:lineRule="exact"/>
              <w:jc w:val="left"/>
              <w:rPr>
                <w:rFonts w:hint="eastAsia" w:ascii="宋体" w:hAnsi="宋体"/>
                <w:kern w:val="0"/>
                <w:sz w:val="24"/>
                <w:lang w:bidi="ar"/>
              </w:rPr>
            </w:pPr>
            <w:r>
              <w:rPr>
                <w:rFonts w:hint="eastAsia" w:ascii="宋体" w:hAnsi="宋体"/>
                <w:kern w:val="0"/>
                <w:sz w:val="24"/>
                <w:lang w:bidi="ar"/>
              </w:rPr>
              <w:t>供应商无行贿犯罪记录行为，在中国裁判文书网自行查询结果或自行承诺（查询/承诺对象：企业、法定代表人）</w:t>
            </w:r>
          </w:p>
        </w:tc>
      </w:tr>
      <w:tr w14:paraId="3662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38" w:type="dxa"/>
            <w:vMerge w:val="continue"/>
            <w:vAlign w:val="center"/>
          </w:tcPr>
          <w:p w14:paraId="2CE8CE70">
            <w:pPr>
              <w:rPr>
                <w:sz w:val="24"/>
              </w:rPr>
            </w:pPr>
          </w:p>
        </w:tc>
        <w:tc>
          <w:tcPr>
            <w:tcW w:w="1002" w:type="dxa"/>
            <w:vMerge w:val="continue"/>
            <w:vAlign w:val="center"/>
          </w:tcPr>
          <w:p w14:paraId="7A44603F">
            <w:pPr>
              <w:rPr>
                <w:sz w:val="24"/>
              </w:rPr>
            </w:pPr>
          </w:p>
        </w:tc>
        <w:tc>
          <w:tcPr>
            <w:tcW w:w="2449" w:type="dxa"/>
            <w:vAlign w:val="center"/>
          </w:tcPr>
          <w:p w14:paraId="2C2D4E9E">
            <w:pPr>
              <w:pStyle w:val="25"/>
              <w:widowControl/>
              <w:spacing w:line="240" w:lineRule="atLeast"/>
              <w:jc w:val="center"/>
              <w:rPr>
                <w:rFonts w:hint="eastAsia" w:hAnsi="宋体" w:cs="Times New Roman"/>
                <w:bCs/>
                <w:color w:val="auto"/>
              </w:rPr>
            </w:pPr>
            <w:r>
              <w:rPr>
                <w:rFonts w:hint="eastAsia" w:hAnsi="宋体" w:cs="Times New Roman"/>
                <w:bCs/>
                <w:color w:val="auto"/>
              </w:rPr>
              <w:t>信用查询</w:t>
            </w:r>
          </w:p>
        </w:tc>
        <w:tc>
          <w:tcPr>
            <w:tcW w:w="4473" w:type="dxa"/>
            <w:vAlign w:val="center"/>
          </w:tcPr>
          <w:p w14:paraId="612DD571">
            <w:pPr>
              <w:wordWrap w:val="0"/>
              <w:spacing w:line="500" w:lineRule="exact"/>
              <w:jc w:val="left"/>
              <w:rPr>
                <w:rFonts w:hint="eastAsia" w:ascii="宋体" w:hAnsi="宋体"/>
                <w:kern w:val="0"/>
                <w:sz w:val="24"/>
                <w:lang w:bidi="ar"/>
              </w:rPr>
            </w:pPr>
            <w:r>
              <w:rPr>
                <w:rFonts w:hint="eastAsia" w:ascii="宋体" w:hAnsi="宋体"/>
                <w:kern w:val="0"/>
                <w:sz w:val="24"/>
                <w:lang w:bidi="ar"/>
              </w:rPr>
              <w:t>根据《关于在政府采购活动中查询及使用信用记录有关问题的通知》(财库[2016]125号) 和豫财购【2016】15号的规定，供应商未列入“中国执行信息公开网”的“失信被执行人”名单、“信用中国”www.creditchina.gov.cn网站的“重大税收违法失信主体”及“中国政府采购网”www.ccgp.gov.cn网站的“政府采购严重违法失信行为记录名单”；（征集人、代理机构在开标后对所有供应商信用记录进行查询，并将查询结果网页打印存档，供应商不良信用记录以代理机构开标后查询结果为准。）</w:t>
            </w:r>
          </w:p>
        </w:tc>
      </w:tr>
      <w:tr w14:paraId="7955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74154623">
            <w:pPr>
              <w:rPr>
                <w:sz w:val="24"/>
              </w:rPr>
            </w:pPr>
          </w:p>
        </w:tc>
        <w:tc>
          <w:tcPr>
            <w:tcW w:w="1002" w:type="dxa"/>
            <w:vMerge w:val="continue"/>
            <w:vAlign w:val="center"/>
          </w:tcPr>
          <w:p w14:paraId="6F30A0B4">
            <w:pPr>
              <w:rPr>
                <w:sz w:val="24"/>
              </w:rPr>
            </w:pPr>
          </w:p>
        </w:tc>
        <w:tc>
          <w:tcPr>
            <w:tcW w:w="2449" w:type="dxa"/>
            <w:vAlign w:val="center"/>
          </w:tcPr>
          <w:p w14:paraId="3791FA20">
            <w:pPr>
              <w:pStyle w:val="25"/>
              <w:widowControl/>
              <w:spacing w:line="240" w:lineRule="atLeast"/>
              <w:jc w:val="center"/>
              <w:rPr>
                <w:bCs/>
                <w:color w:val="auto"/>
              </w:rPr>
            </w:pPr>
            <w:r>
              <w:rPr>
                <w:rFonts w:hint="eastAsia" w:hAnsi="宋体" w:cs="Times New Roman"/>
                <w:bCs/>
                <w:color w:val="auto"/>
              </w:rPr>
              <w:t>“国家企业信用信息公示系统”</w:t>
            </w:r>
          </w:p>
        </w:tc>
        <w:tc>
          <w:tcPr>
            <w:tcW w:w="4473" w:type="dxa"/>
            <w:vAlign w:val="center"/>
          </w:tcPr>
          <w:p w14:paraId="76356448">
            <w:pPr>
              <w:spacing w:line="50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单位负责人为同一人或者存在直接控股、管理关系的不同供应商，不得参加同一合同项下的政府采购活动（提供供应商在“国家企业信用信息公示系统”中公示的公司信息、股东或投资人信息”。）</w:t>
            </w:r>
          </w:p>
        </w:tc>
      </w:tr>
      <w:tr w14:paraId="08BD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4D615072">
            <w:pPr>
              <w:rPr>
                <w:sz w:val="24"/>
              </w:rPr>
            </w:pPr>
          </w:p>
        </w:tc>
        <w:tc>
          <w:tcPr>
            <w:tcW w:w="1002" w:type="dxa"/>
            <w:vMerge w:val="continue"/>
            <w:vAlign w:val="center"/>
          </w:tcPr>
          <w:p w14:paraId="295814D6">
            <w:pPr>
              <w:rPr>
                <w:sz w:val="24"/>
              </w:rPr>
            </w:pPr>
          </w:p>
        </w:tc>
        <w:tc>
          <w:tcPr>
            <w:tcW w:w="2449" w:type="dxa"/>
            <w:vAlign w:val="center"/>
          </w:tcPr>
          <w:p w14:paraId="33240D0A">
            <w:pPr>
              <w:spacing w:line="460" w:lineRule="exact"/>
              <w:jc w:val="center"/>
              <w:rPr>
                <w:bCs/>
              </w:rPr>
            </w:pPr>
            <w:r>
              <w:rPr>
                <w:rFonts w:hint="eastAsia" w:ascii="宋体" w:hAnsi="宋体" w:eastAsia="宋体" w:cs="Times New Roman"/>
                <w:sz w:val="24"/>
                <w:szCs w:val="28"/>
              </w:rPr>
              <w:t>满足《中华人民共和国政府采购法》第二十二条规定</w:t>
            </w:r>
          </w:p>
        </w:tc>
        <w:tc>
          <w:tcPr>
            <w:tcW w:w="4473" w:type="dxa"/>
            <w:vAlign w:val="center"/>
          </w:tcPr>
          <w:p w14:paraId="0915146C">
            <w:pPr>
              <w:spacing w:line="460" w:lineRule="exact"/>
              <w:jc w:val="left"/>
              <w:rPr>
                <w:rFonts w:hint="eastAsia" w:ascii="宋体" w:hAnsi="宋体" w:eastAsia="宋体" w:cs="Times New Roman"/>
                <w:bCs/>
                <w:kern w:val="0"/>
                <w:sz w:val="24"/>
                <w:szCs w:val="24"/>
              </w:rPr>
            </w:pPr>
            <w:r>
              <w:rPr>
                <w:rFonts w:hint="eastAsia" w:ascii="宋体" w:hAnsi="宋体" w:eastAsia="宋体" w:cs="Times New Roman"/>
                <w:sz w:val="24"/>
                <w:szCs w:val="28"/>
              </w:rPr>
              <w:t>提供满足《中华人民共和国政府采购法》第二十二条规定的承诺函</w:t>
            </w:r>
          </w:p>
        </w:tc>
      </w:tr>
      <w:tr w14:paraId="32DC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38" w:type="dxa"/>
            <w:vMerge w:val="continue"/>
            <w:vAlign w:val="center"/>
          </w:tcPr>
          <w:p w14:paraId="5E712409">
            <w:pPr>
              <w:rPr>
                <w:sz w:val="24"/>
              </w:rPr>
            </w:pPr>
          </w:p>
        </w:tc>
        <w:tc>
          <w:tcPr>
            <w:tcW w:w="1002" w:type="dxa"/>
            <w:vMerge w:val="continue"/>
            <w:vAlign w:val="center"/>
          </w:tcPr>
          <w:p w14:paraId="3580453C">
            <w:pPr>
              <w:rPr>
                <w:sz w:val="24"/>
              </w:rPr>
            </w:pPr>
          </w:p>
        </w:tc>
        <w:tc>
          <w:tcPr>
            <w:tcW w:w="2449" w:type="dxa"/>
            <w:vAlign w:val="center"/>
          </w:tcPr>
          <w:p w14:paraId="14ECF214">
            <w:pPr>
              <w:pStyle w:val="25"/>
              <w:widowControl/>
              <w:spacing w:line="240" w:lineRule="atLeast"/>
              <w:jc w:val="center"/>
              <w:rPr>
                <w:rFonts w:hint="eastAsia" w:hAnsi="宋体" w:cs="Times New Roman"/>
                <w:bCs/>
                <w:color w:val="auto"/>
              </w:rPr>
            </w:pPr>
            <w:r>
              <w:rPr>
                <w:rFonts w:hint="eastAsia"/>
                <w:bCs/>
                <w:color w:val="auto"/>
              </w:rPr>
              <w:t>联合体</w:t>
            </w:r>
          </w:p>
        </w:tc>
        <w:tc>
          <w:tcPr>
            <w:tcW w:w="4473" w:type="dxa"/>
            <w:vAlign w:val="center"/>
          </w:tcPr>
          <w:p w14:paraId="610FB697">
            <w:pPr>
              <w:spacing w:line="50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本次招标不接受联合体投标（提供非联合体声明函）</w:t>
            </w:r>
          </w:p>
        </w:tc>
      </w:tr>
      <w:tr w14:paraId="0B60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38" w:type="dxa"/>
            <w:vMerge w:val="restart"/>
            <w:vAlign w:val="center"/>
          </w:tcPr>
          <w:p w14:paraId="56759855">
            <w:pPr>
              <w:jc w:val="center"/>
              <w:rPr>
                <w:rFonts w:hint="eastAsia" w:ascii="宋体" w:hAnsi="宋体" w:cs="宋体"/>
                <w:kern w:val="0"/>
                <w:sz w:val="24"/>
              </w:rPr>
            </w:pPr>
            <w:r>
              <w:rPr>
                <w:rFonts w:hint="eastAsia" w:ascii="宋体" w:hAnsi="宋体" w:cs="宋体"/>
                <w:kern w:val="0"/>
                <w:sz w:val="24"/>
                <w:lang w:bidi="ar"/>
              </w:rPr>
              <w:t>2.1.3</w:t>
            </w:r>
          </w:p>
        </w:tc>
        <w:tc>
          <w:tcPr>
            <w:tcW w:w="1002" w:type="dxa"/>
            <w:vMerge w:val="restart"/>
            <w:vAlign w:val="center"/>
          </w:tcPr>
          <w:p w14:paraId="7861D143">
            <w:pPr>
              <w:rPr>
                <w:rFonts w:hint="eastAsia" w:ascii="宋体" w:hAnsi="宋体" w:cs="宋体"/>
                <w:kern w:val="0"/>
                <w:sz w:val="24"/>
              </w:rPr>
            </w:pPr>
            <w:r>
              <w:rPr>
                <w:rFonts w:hint="eastAsia" w:ascii="宋体" w:hAnsi="宋体" w:cs="宋体"/>
                <w:kern w:val="0"/>
                <w:sz w:val="24"/>
                <w:lang w:bidi="ar"/>
              </w:rPr>
              <w:t>响应性评审</w:t>
            </w:r>
          </w:p>
        </w:tc>
        <w:tc>
          <w:tcPr>
            <w:tcW w:w="2449" w:type="dxa"/>
            <w:vAlign w:val="center"/>
          </w:tcPr>
          <w:p w14:paraId="5BA5F61E">
            <w:pPr>
              <w:spacing w:line="400" w:lineRule="exact"/>
              <w:jc w:val="center"/>
              <w:rPr>
                <w:bCs/>
              </w:rPr>
            </w:pPr>
            <w:r>
              <w:rPr>
                <w:rFonts w:hint="eastAsia" w:ascii="宋体" w:hAnsi="宋体" w:cs="宋体"/>
                <w:kern w:val="0"/>
                <w:sz w:val="24"/>
                <w:lang w:bidi="ar"/>
              </w:rPr>
              <w:t>投标内容</w:t>
            </w:r>
          </w:p>
        </w:tc>
        <w:tc>
          <w:tcPr>
            <w:tcW w:w="4473" w:type="dxa"/>
            <w:vAlign w:val="center"/>
          </w:tcPr>
          <w:p w14:paraId="08DFC3A1">
            <w:pPr>
              <w:spacing w:line="400" w:lineRule="exact"/>
              <w:jc w:val="left"/>
              <w:rPr>
                <w:rFonts w:hint="eastAsia" w:ascii="宋体" w:hAnsi="宋体" w:eastAsia="宋体" w:cs="Times New Roman"/>
                <w:bCs/>
                <w:kern w:val="0"/>
                <w:sz w:val="24"/>
                <w:szCs w:val="24"/>
              </w:rPr>
            </w:pPr>
            <w:r>
              <w:rPr>
                <w:rFonts w:hint="eastAsia" w:ascii="宋体" w:hAnsi="宋体" w:cs="宋体"/>
                <w:sz w:val="24"/>
                <w:lang w:bidi="ar"/>
              </w:rPr>
              <w:t>符合征集文件规定</w:t>
            </w:r>
          </w:p>
        </w:tc>
      </w:tr>
      <w:tr w14:paraId="0C4A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8" w:type="dxa"/>
            <w:vMerge w:val="continue"/>
            <w:vAlign w:val="center"/>
          </w:tcPr>
          <w:p w14:paraId="16B6B577">
            <w:pPr>
              <w:jc w:val="center"/>
              <w:rPr>
                <w:rFonts w:hint="eastAsia" w:ascii="宋体" w:hAnsi="宋体" w:cs="宋体"/>
                <w:kern w:val="0"/>
                <w:sz w:val="24"/>
              </w:rPr>
            </w:pPr>
          </w:p>
        </w:tc>
        <w:tc>
          <w:tcPr>
            <w:tcW w:w="1002" w:type="dxa"/>
            <w:vMerge w:val="continue"/>
            <w:vAlign w:val="center"/>
          </w:tcPr>
          <w:p w14:paraId="7A5C582A">
            <w:pPr>
              <w:rPr>
                <w:rFonts w:hint="eastAsia" w:ascii="宋体" w:hAnsi="宋体" w:cs="宋体"/>
                <w:kern w:val="0"/>
                <w:sz w:val="24"/>
              </w:rPr>
            </w:pPr>
          </w:p>
        </w:tc>
        <w:tc>
          <w:tcPr>
            <w:tcW w:w="2449" w:type="dxa"/>
            <w:vAlign w:val="center"/>
          </w:tcPr>
          <w:p w14:paraId="43AF3D77">
            <w:pPr>
              <w:widowControl/>
              <w:spacing w:line="360" w:lineRule="auto"/>
              <w:jc w:val="center"/>
              <w:rPr>
                <w:rFonts w:hint="eastAsia" w:ascii="宋体" w:hAnsi="宋体" w:cs="宋体"/>
                <w:kern w:val="0"/>
                <w:sz w:val="24"/>
              </w:rPr>
            </w:pPr>
            <w:r>
              <w:rPr>
                <w:rFonts w:hint="eastAsia" w:ascii="宋体" w:hAnsi="宋体" w:eastAsia="宋体" w:cs="Times New Roman"/>
                <w:kern w:val="0"/>
                <w:sz w:val="24"/>
                <w:szCs w:val="24"/>
              </w:rPr>
              <w:t>质量标准</w:t>
            </w:r>
          </w:p>
        </w:tc>
        <w:tc>
          <w:tcPr>
            <w:tcW w:w="4473" w:type="dxa"/>
            <w:vAlign w:val="center"/>
          </w:tcPr>
          <w:p w14:paraId="34D5E1F6">
            <w:pPr>
              <w:spacing w:line="360" w:lineRule="auto"/>
              <w:rPr>
                <w:rFonts w:hint="eastAsia" w:ascii="宋体" w:hAnsi="宋体" w:cs="宋体"/>
                <w:kern w:val="0"/>
                <w:sz w:val="24"/>
              </w:rPr>
            </w:pPr>
            <w:r>
              <w:rPr>
                <w:rFonts w:hint="eastAsia" w:ascii="宋体" w:hAnsi="宋体" w:cs="宋体"/>
                <w:kern w:val="0"/>
                <w:sz w:val="24"/>
              </w:rPr>
              <w:t>合格，符合国家标准和征集人要求</w:t>
            </w:r>
          </w:p>
        </w:tc>
      </w:tr>
      <w:tr w14:paraId="2450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38" w:type="dxa"/>
            <w:vMerge w:val="continue"/>
            <w:vAlign w:val="center"/>
          </w:tcPr>
          <w:p w14:paraId="1DFD1694">
            <w:pPr>
              <w:rPr>
                <w:sz w:val="24"/>
              </w:rPr>
            </w:pPr>
          </w:p>
        </w:tc>
        <w:tc>
          <w:tcPr>
            <w:tcW w:w="1002" w:type="dxa"/>
            <w:vMerge w:val="continue"/>
            <w:vAlign w:val="center"/>
          </w:tcPr>
          <w:p w14:paraId="1157DEB8">
            <w:pPr>
              <w:rPr>
                <w:sz w:val="24"/>
              </w:rPr>
            </w:pPr>
          </w:p>
        </w:tc>
        <w:tc>
          <w:tcPr>
            <w:tcW w:w="2449" w:type="dxa"/>
            <w:vAlign w:val="center"/>
          </w:tcPr>
          <w:p w14:paraId="73080019">
            <w:pPr>
              <w:widowControl/>
              <w:spacing w:line="360" w:lineRule="auto"/>
              <w:jc w:val="center"/>
              <w:rPr>
                <w:rFonts w:hint="eastAsia" w:ascii="宋体" w:hAnsi="宋体" w:cs="宋体"/>
                <w:kern w:val="0"/>
                <w:sz w:val="24"/>
              </w:rPr>
            </w:pPr>
            <w:r>
              <w:rPr>
                <w:rFonts w:hint="eastAsia" w:ascii="宋体" w:hAnsi="宋体" w:eastAsia="宋体" w:cs="Times New Roman"/>
                <w:kern w:val="0"/>
                <w:sz w:val="24"/>
                <w:szCs w:val="24"/>
              </w:rPr>
              <w:t>履行合同的地域范围</w:t>
            </w:r>
          </w:p>
        </w:tc>
        <w:tc>
          <w:tcPr>
            <w:tcW w:w="4473" w:type="dxa"/>
            <w:vAlign w:val="center"/>
          </w:tcPr>
          <w:p w14:paraId="14F8B552">
            <w:pPr>
              <w:widowControl/>
              <w:spacing w:line="360" w:lineRule="auto"/>
              <w:jc w:val="left"/>
              <w:rPr>
                <w:rFonts w:hint="eastAsia" w:ascii="宋体" w:hAnsi="宋体" w:cs="宋体"/>
                <w:kern w:val="0"/>
                <w:sz w:val="24"/>
              </w:rPr>
            </w:pPr>
            <w:r>
              <w:rPr>
                <w:rFonts w:hint="eastAsia" w:ascii="宋体" w:hAnsi="宋体" w:eastAsia="宋体" w:cs="Times New Roman"/>
                <w:sz w:val="24"/>
                <w:szCs w:val="24"/>
              </w:rPr>
              <w:t>三门峡市</w:t>
            </w:r>
          </w:p>
        </w:tc>
      </w:tr>
      <w:tr w14:paraId="7F7A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38" w:type="dxa"/>
            <w:vMerge w:val="continue"/>
            <w:vAlign w:val="center"/>
          </w:tcPr>
          <w:p w14:paraId="4C435E79">
            <w:pPr>
              <w:rPr>
                <w:sz w:val="24"/>
              </w:rPr>
            </w:pPr>
          </w:p>
        </w:tc>
        <w:tc>
          <w:tcPr>
            <w:tcW w:w="1002" w:type="dxa"/>
            <w:vMerge w:val="continue"/>
            <w:vAlign w:val="center"/>
          </w:tcPr>
          <w:p w14:paraId="4F8C28D7">
            <w:pPr>
              <w:rPr>
                <w:sz w:val="24"/>
              </w:rPr>
            </w:pPr>
          </w:p>
        </w:tc>
        <w:tc>
          <w:tcPr>
            <w:tcW w:w="2449" w:type="dxa"/>
            <w:vAlign w:val="center"/>
          </w:tcPr>
          <w:p w14:paraId="4F0794A0">
            <w:pPr>
              <w:widowControl/>
              <w:spacing w:line="360" w:lineRule="auto"/>
              <w:jc w:val="center"/>
              <w:rPr>
                <w:rFonts w:hint="eastAsia" w:ascii="宋体" w:hAnsi="宋体" w:cs="宋体"/>
                <w:kern w:val="0"/>
                <w:sz w:val="24"/>
                <w:lang w:bidi="ar"/>
              </w:rPr>
            </w:pPr>
            <w:r>
              <w:rPr>
                <w:rFonts w:hint="eastAsia" w:ascii="宋体" w:hAnsi="宋体" w:cs="宋体"/>
                <w:kern w:val="0"/>
                <w:sz w:val="24"/>
                <w:lang w:bidi="ar"/>
              </w:rPr>
              <w:t>服务期限（框架协议期限）</w:t>
            </w:r>
          </w:p>
        </w:tc>
        <w:tc>
          <w:tcPr>
            <w:tcW w:w="4473" w:type="dxa"/>
            <w:vAlign w:val="center"/>
          </w:tcPr>
          <w:p w14:paraId="70DD93C4">
            <w:pPr>
              <w:spacing w:line="360" w:lineRule="auto"/>
              <w:rPr>
                <w:rFonts w:hint="eastAsia" w:ascii="宋体" w:hAnsi="宋体" w:cs="宋体"/>
                <w:kern w:val="0"/>
                <w:sz w:val="24"/>
                <w:lang w:bidi="ar"/>
              </w:rPr>
            </w:pPr>
            <w:r>
              <w:rPr>
                <w:rFonts w:hint="eastAsia" w:ascii="宋体" w:hAnsi="宋体" w:cs="宋体"/>
                <w:kern w:val="0"/>
                <w:sz w:val="24"/>
                <w:lang w:bidi="ar"/>
              </w:rPr>
              <w:t>一年</w:t>
            </w:r>
          </w:p>
        </w:tc>
      </w:tr>
      <w:tr w14:paraId="5E23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8" w:type="dxa"/>
            <w:vMerge w:val="continue"/>
            <w:vAlign w:val="center"/>
          </w:tcPr>
          <w:p w14:paraId="21E40F15">
            <w:pPr>
              <w:rPr>
                <w:sz w:val="24"/>
              </w:rPr>
            </w:pPr>
          </w:p>
        </w:tc>
        <w:tc>
          <w:tcPr>
            <w:tcW w:w="1002" w:type="dxa"/>
            <w:vMerge w:val="continue"/>
            <w:vAlign w:val="center"/>
          </w:tcPr>
          <w:p w14:paraId="2AA79EA7">
            <w:pPr>
              <w:rPr>
                <w:sz w:val="24"/>
              </w:rPr>
            </w:pPr>
          </w:p>
        </w:tc>
        <w:tc>
          <w:tcPr>
            <w:tcW w:w="2449" w:type="dxa"/>
            <w:vAlign w:val="center"/>
          </w:tcPr>
          <w:p w14:paraId="364F1E4C">
            <w:pPr>
              <w:spacing w:line="400" w:lineRule="exact"/>
              <w:jc w:val="center"/>
              <w:rPr>
                <w:rFonts w:hint="eastAsia" w:ascii="宋体" w:hAnsi="宋体" w:cs="宋体"/>
                <w:kern w:val="0"/>
                <w:sz w:val="24"/>
                <w:lang w:bidi="ar"/>
              </w:rPr>
            </w:pPr>
            <w:r>
              <w:rPr>
                <w:rFonts w:hint="eastAsia" w:ascii="宋体" w:hAnsi="宋体" w:cs="宋体"/>
                <w:kern w:val="0"/>
                <w:sz w:val="24"/>
                <w:lang w:bidi="ar"/>
              </w:rPr>
              <w:t>投标有效期</w:t>
            </w:r>
          </w:p>
        </w:tc>
        <w:tc>
          <w:tcPr>
            <w:tcW w:w="4473" w:type="dxa"/>
            <w:vAlign w:val="center"/>
          </w:tcPr>
          <w:p w14:paraId="4290D8CF">
            <w:pPr>
              <w:spacing w:line="400" w:lineRule="exact"/>
              <w:rPr>
                <w:rFonts w:hint="eastAsia" w:ascii="宋体" w:hAnsi="宋体" w:cs="宋体"/>
                <w:sz w:val="24"/>
                <w:lang w:bidi="ar"/>
              </w:rPr>
            </w:pPr>
            <w:r>
              <w:rPr>
                <w:rFonts w:hint="eastAsia" w:ascii="宋体" w:hAnsi="宋体" w:cs="宋体"/>
                <w:sz w:val="24"/>
                <w:lang w:bidi="ar"/>
              </w:rPr>
              <w:t>从响应截止之日起90日历天</w:t>
            </w:r>
          </w:p>
        </w:tc>
      </w:tr>
      <w:tr w14:paraId="2846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8" w:type="dxa"/>
            <w:vMerge w:val="continue"/>
            <w:vAlign w:val="center"/>
          </w:tcPr>
          <w:p w14:paraId="08F887CF">
            <w:pPr>
              <w:rPr>
                <w:sz w:val="24"/>
              </w:rPr>
            </w:pPr>
          </w:p>
        </w:tc>
        <w:tc>
          <w:tcPr>
            <w:tcW w:w="1002" w:type="dxa"/>
            <w:vMerge w:val="continue"/>
            <w:vAlign w:val="center"/>
          </w:tcPr>
          <w:p w14:paraId="45235FE3">
            <w:pPr>
              <w:rPr>
                <w:sz w:val="24"/>
              </w:rPr>
            </w:pPr>
          </w:p>
        </w:tc>
        <w:tc>
          <w:tcPr>
            <w:tcW w:w="2449" w:type="dxa"/>
            <w:vAlign w:val="center"/>
          </w:tcPr>
          <w:p w14:paraId="79225756">
            <w:pPr>
              <w:spacing w:line="400" w:lineRule="exact"/>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其他</w:t>
            </w:r>
          </w:p>
        </w:tc>
        <w:tc>
          <w:tcPr>
            <w:tcW w:w="4473" w:type="dxa"/>
            <w:vAlign w:val="center"/>
          </w:tcPr>
          <w:p w14:paraId="357D7036">
            <w:pPr>
              <w:spacing w:line="400" w:lineRule="exact"/>
              <w:rPr>
                <w:rFonts w:hint="default" w:ascii="宋体" w:hAnsi="宋体" w:cs="宋体" w:eastAsiaTheme="minorEastAsia"/>
                <w:sz w:val="24"/>
                <w:lang w:val="en-US" w:eastAsia="zh-CN"/>
              </w:rPr>
            </w:pPr>
            <w:r>
              <w:rPr>
                <w:rFonts w:hint="eastAsia" w:ascii="宋体" w:hAnsi="宋体" w:cs="宋体"/>
                <w:sz w:val="24"/>
                <w:lang w:val="en-US" w:eastAsia="zh-CN"/>
              </w:rPr>
              <w:t>投标文件中未附有征集人不能接受的条件</w:t>
            </w:r>
          </w:p>
        </w:tc>
      </w:tr>
    </w:tbl>
    <w:p w14:paraId="1EBB8D94">
      <w:pPr>
        <w:widowControl/>
        <w:spacing w:line="360" w:lineRule="auto"/>
        <w:jc w:val="left"/>
        <w:rPr>
          <w:rFonts w:hint="eastAsia" w:ascii="宋体" w:hAnsi="宋体" w:eastAsia="宋体" w:cs="Times New Roman"/>
          <w:b/>
          <w:bCs/>
          <w:kern w:val="0"/>
          <w:sz w:val="24"/>
          <w:szCs w:val="24"/>
        </w:rPr>
      </w:pPr>
    </w:p>
    <w:p w14:paraId="7802A730">
      <w:pPr>
        <w:widowControl/>
        <w:spacing w:line="360" w:lineRule="auto"/>
        <w:jc w:val="left"/>
        <w:rPr>
          <w:rFonts w:ascii="Times New Roman" w:hAnsi="Times New Roman" w:eastAsia="宋体" w:cs="Times New Roman"/>
          <w:kern w:val="0"/>
          <w:sz w:val="24"/>
          <w:szCs w:val="24"/>
        </w:rPr>
      </w:pPr>
      <w:r>
        <w:rPr>
          <w:rFonts w:hint="eastAsia" w:ascii="宋体" w:hAnsi="宋体" w:eastAsia="宋体" w:cs="Times New Roman"/>
          <w:b/>
          <w:bCs/>
          <w:kern w:val="0"/>
          <w:sz w:val="24"/>
          <w:szCs w:val="24"/>
        </w:rPr>
        <w:t>附表2评标具体方法和标准</w:t>
      </w:r>
    </w:p>
    <w:tbl>
      <w:tblPr>
        <w:tblStyle w:val="21"/>
        <w:tblpPr w:leftFromText="180" w:rightFromText="180" w:vertAnchor="text" w:horzAnchor="page" w:tblpXSpec="center" w:tblpY="422"/>
        <w:tblOverlap w:val="never"/>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230"/>
        <w:gridCol w:w="1202"/>
        <w:gridCol w:w="5427"/>
      </w:tblGrid>
      <w:tr w14:paraId="74FF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89" w:type="dxa"/>
            <w:vAlign w:val="center"/>
          </w:tcPr>
          <w:p w14:paraId="18D4DFDD">
            <w:pPr>
              <w:widowControl/>
              <w:spacing w:line="360" w:lineRule="auto"/>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序号</w:t>
            </w:r>
          </w:p>
        </w:tc>
        <w:tc>
          <w:tcPr>
            <w:tcW w:w="1230" w:type="dxa"/>
            <w:vAlign w:val="center"/>
          </w:tcPr>
          <w:p w14:paraId="399CEBD7">
            <w:pPr>
              <w:widowControl/>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评分因素</w:t>
            </w:r>
          </w:p>
        </w:tc>
        <w:tc>
          <w:tcPr>
            <w:tcW w:w="1202" w:type="dxa"/>
            <w:vAlign w:val="center"/>
          </w:tcPr>
          <w:p w14:paraId="541066AE">
            <w:pPr>
              <w:widowControl/>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评分内容</w:t>
            </w:r>
          </w:p>
        </w:tc>
        <w:tc>
          <w:tcPr>
            <w:tcW w:w="5427" w:type="dxa"/>
            <w:vAlign w:val="center"/>
          </w:tcPr>
          <w:p w14:paraId="143FF74E">
            <w:pPr>
              <w:widowControl/>
              <w:spacing w:line="360" w:lineRule="auto"/>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评分标准</w:t>
            </w:r>
          </w:p>
        </w:tc>
      </w:tr>
      <w:tr w14:paraId="0D81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989" w:type="dxa"/>
            <w:vAlign w:val="center"/>
          </w:tcPr>
          <w:p w14:paraId="7E5B948B">
            <w:pPr>
              <w:widowControl/>
              <w:spacing w:line="36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1230" w:type="dxa"/>
            <w:vAlign w:val="center"/>
          </w:tcPr>
          <w:p w14:paraId="1A5EA0CB">
            <w:pPr>
              <w:widowControl/>
              <w:spacing w:line="36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商务部分（30分）</w:t>
            </w:r>
          </w:p>
        </w:tc>
        <w:tc>
          <w:tcPr>
            <w:tcW w:w="1202" w:type="dxa"/>
            <w:vAlign w:val="center"/>
          </w:tcPr>
          <w:p w14:paraId="3B4B4ECF">
            <w:pPr>
              <w:widowControl/>
              <w:spacing w:line="36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投标报价（30分）</w:t>
            </w:r>
          </w:p>
        </w:tc>
        <w:tc>
          <w:tcPr>
            <w:tcW w:w="5427" w:type="dxa"/>
            <w:vAlign w:val="center"/>
          </w:tcPr>
          <w:p w14:paraId="531B247A">
            <w:pPr>
              <w:widowControl/>
              <w:spacing w:line="360" w:lineRule="auto"/>
              <w:ind w:firstLine="480" w:firstLineChars="200"/>
              <w:textAlignment w:val="center"/>
              <w:rPr>
                <w:rFonts w:hint="eastAsia" w:ascii="宋体" w:hAnsi="宋体" w:eastAsia="宋体" w:cs="宋体"/>
                <w:sz w:val="24"/>
                <w:szCs w:val="24"/>
              </w:rPr>
            </w:pPr>
            <w:r>
              <w:rPr>
                <w:rFonts w:hint="eastAsia" w:ascii="宋体" w:hAnsi="宋体" w:eastAsia="宋体" w:cs="宋体"/>
                <w:sz w:val="24"/>
                <w:szCs w:val="24"/>
              </w:rPr>
              <w:t>综合评分法中的价格分统一采用低价优先法计算，即满足征集文件要求且投标报价（折扣率）最低的为评标基准价，其价格分为满分。其他供应商的价格分统一按照下列公式计算：</w:t>
            </w:r>
          </w:p>
          <w:p w14:paraId="53534EE3">
            <w:pPr>
              <w:widowControl/>
              <w:spacing w:line="360" w:lineRule="auto"/>
              <w:textAlignment w:val="center"/>
              <w:rPr>
                <w:rFonts w:hint="eastAsia" w:ascii="宋体" w:hAnsi="宋体" w:eastAsia="宋体" w:cs="宋体"/>
                <w:sz w:val="24"/>
                <w:szCs w:val="24"/>
              </w:rPr>
            </w:pPr>
            <w:r>
              <w:rPr>
                <w:rFonts w:hint="eastAsia" w:ascii="宋体" w:hAnsi="宋体" w:eastAsia="宋体" w:cs="宋体"/>
                <w:sz w:val="24"/>
                <w:szCs w:val="24"/>
              </w:rPr>
              <w:t>投标报价得分=(评标基准价/投标报价）*30</w:t>
            </w:r>
          </w:p>
          <w:p w14:paraId="3E0629E4">
            <w:pPr>
              <w:widowControl/>
              <w:spacing w:line="360" w:lineRule="auto"/>
              <w:textAlignment w:val="center"/>
              <w:rPr>
                <w:rFonts w:hint="eastAsia" w:ascii="宋体" w:hAnsi="宋体" w:eastAsia="宋体" w:cs="宋体"/>
                <w:kern w:val="0"/>
                <w:sz w:val="24"/>
                <w:szCs w:val="24"/>
                <w:lang w:bidi="ar"/>
              </w:rPr>
            </w:pPr>
            <w:r>
              <w:rPr>
                <w:rFonts w:hint="eastAsia" w:ascii="宋体" w:hAnsi="宋体" w:eastAsia="宋体" w:cs="宋体"/>
                <w:sz w:val="24"/>
                <w:szCs w:val="24"/>
              </w:rPr>
              <w:t>（小型和微型企业、残疾人、监狱企业的价格给予20％的扣除，用扣除后的价格参与评审，提供声明函）。</w:t>
            </w:r>
          </w:p>
        </w:tc>
      </w:tr>
      <w:tr w14:paraId="77A2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89" w:type="dxa"/>
            <w:vMerge w:val="restart"/>
            <w:vAlign w:val="center"/>
          </w:tcPr>
          <w:p w14:paraId="4947B550">
            <w:pPr>
              <w:spacing w:line="360" w:lineRule="auto"/>
              <w:jc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p>
        </w:tc>
        <w:tc>
          <w:tcPr>
            <w:tcW w:w="1230" w:type="dxa"/>
            <w:vMerge w:val="restart"/>
            <w:vAlign w:val="center"/>
          </w:tcPr>
          <w:p w14:paraId="5F03A4F0">
            <w:pPr>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lang w:bidi="ar"/>
              </w:rPr>
              <w:t>技术部分</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50</w:t>
            </w:r>
            <w:r>
              <w:rPr>
                <w:rFonts w:hint="eastAsia" w:ascii="宋体" w:hAnsi="宋体" w:eastAsia="宋体" w:cs="宋体"/>
                <w:color w:val="auto"/>
                <w:kern w:val="0"/>
                <w:sz w:val="24"/>
                <w:szCs w:val="24"/>
                <w:lang w:bidi="ar"/>
              </w:rPr>
              <w:t>分）</w:t>
            </w:r>
          </w:p>
        </w:tc>
        <w:tc>
          <w:tcPr>
            <w:tcW w:w="1202" w:type="dxa"/>
            <w:vAlign w:val="center"/>
          </w:tcPr>
          <w:p w14:paraId="29DB7417">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服务承诺及服务质量</w:t>
            </w:r>
          </w:p>
          <w:p w14:paraId="63015538">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（15分）</w:t>
            </w:r>
          </w:p>
        </w:tc>
        <w:tc>
          <w:tcPr>
            <w:tcW w:w="5427" w:type="dxa"/>
            <w:vAlign w:val="center"/>
          </w:tcPr>
          <w:p w14:paraId="452F2E65">
            <w:pPr>
              <w:widowControl/>
              <w:spacing w:line="360" w:lineRule="auto"/>
              <w:jc w:val="left"/>
              <w:textAlignment w:val="center"/>
              <w:rPr>
                <w:rFonts w:hint="eastAsia" w:ascii="宋体" w:hAnsi="宋体" w:eastAsia="宋体" w:cs="宋体"/>
                <w:sz w:val="24"/>
                <w:szCs w:val="24"/>
              </w:rPr>
            </w:pPr>
            <w:r>
              <w:rPr>
                <w:rFonts w:ascii="宋体" w:hAnsi="宋体" w:eastAsia="宋体" w:cs="宋体"/>
                <w:sz w:val="24"/>
                <w:szCs w:val="24"/>
              </w:rPr>
              <w:t>根据</w:t>
            </w:r>
            <w:r>
              <w:rPr>
                <w:rFonts w:hint="eastAsia" w:ascii="宋体" w:hAnsi="宋体" w:eastAsia="宋体" w:cs="宋体"/>
                <w:sz w:val="24"/>
                <w:szCs w:val="24"/>
              </w:rPr>
              <w:t>供应商</w:t>
            </w:r>
            <w:r>
              <w:rPr>
                <w:rFonts w:ascii="宋体" w:hAnsi="宋体" w:eastAsia="宋体" w:cs="宋体"/>
                <w:sz w:val="24"/>
                <w:szCs w:val="24"/>
              </w:rPr>
              <w:t xml:space="preserve">服务承诺及服务质量（服务的便利性、响应时间的快慢等）进行综合评分：  </w:t>
            </w:r>
          </w:p>
          <w:p w14:paraId="3E13A57E">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配送服务便捷、配送距离近、配送优势明显、服务响应快速，得</w:t>
            </w:r>
            <w:r>
              <w:rPr>
                <w:rFonts w:hint="eastAsia" w:ascii="宋体" w:hAnsi="宋体" w:eastAsia="宋体" w:cs="宋体"/>
                <w:sz w:val="24"/>
                <w:szCs w:val="24"/>
              </w:rPr>
              <w:t>15</w:t>
            </w:r>
            <w:r>
              <w:rPr>
                <w:rFonts w:ascii="宋体" w:hAnsi="宋体" w:eastAsia="宋体" w:cs="宋体"/>
                <w:sz w:val="24"/>
                <w:szCs w:val="24"/>
              </w:rPr>
              <w:t xml:space="preserve">分；  </w:t>
            </w:r>
          </w:p>
          <w:p w14:paraId="12C0B395">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配送服务较便捷、配送距离较近、配送具有优势、服务响应较快，得</w:t>
            </w:r>
            <w:r>
              <w:rPr>
                <w:rFonts w:hint="eastAsia" w:ascii="宋体" w:hAnsi="宋体" w:eastAsia="宋体" w:cs="宋体"/>
                <w:sz w:val="24"/>
                <w:szCs w:val="24"/>
              </w:rPr>
              <w:t>11</w:t>
            </w:r>
            <w:r>
              <w:rPr>
                <w:rFonts w:ascii="宋体" w:hAnsi="宋体" w:eastAsia="宋体" w:cs="宋体"/>
                <w:sz w:val="24"/>
                <w:szCs w:val="24"/>
              </w:rPr>
              <w:t xml:space="preserve">分；  </w:t>
            </w:r>
          </w:p>
          <w:p w14:paraId="05B628A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配送时间较长、配送距离较远、服务便捷性一般、服务响应较快，得</w:t>
            </w:r>
            <w:r>
              <w:rPr>
                <w:rFonts w:hint="eastAsia" w:ascii="宋体" w:hAnsi="宋体" w:eastAsia="宋体" w:cs="宋体"/>
                <w:sz w:val="24"/>
                <w:szCs w:val="24"/>
              </w:rPr>
              <w:t>7</w:t>
            </w:r>
            <w:r>
              <w:rPr>
                <w:rFonts w:ascii="宋体" w:hAnsi="宋体" w:eastAsia="宋体" w:cs="宋体"/>
                <w:sz w:val="24"/>
                <w:szCs w:val="24"/>
              </w:rPr>
              <w:t xml:space="preserve">分；  </w:t>
            </w:r>
          </w:p>
          <w:p w14:paraId="384374FA">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配送时间长、配送距离较、服务便捷性差、服务响应较慢，得</w:t>
            </w:r>
            <w:r>
              <w:rPr>
                <w:rFonts w:hint="eastAsia" w:ascii="宋体" w:hAnsi="宋体" w:eastAsia="宋体" w:cs="宋体"/>
                <w:sz w:val="24"/>
                <w:szCs w:val="24"/>
              </w:rPr>
              <w:t>3</w:t>
            </w:r>
            <w:r>
              <w:rPr>
                <w:rFonts w:ascii="宋体" w:hAnsi="宋体" w:eastAsia="宋体" w:cs="宋体"/>
                <w:sz w:val="24"/>
                <w:szCs w:val="24"/>
              </w:rPr>
              <w:t xml:space="preserve">分；   </w:t>
            </w:r>
          </w:p>
          <w:p w14:paraId="0EEB6587">
            <w:pPr>
              <w:widowControl/>
              <w:spacing w:line="360" w:lineRule="auto"/>
              <w:jc w:val="left"/>
              <w:textAlignment w:val="center"/>
              <w:rPr>
                <w:rFonts w:hint="eastAsia" w:ascii="宋体" w:hAnsi="宋体" w:eastAsia="宋体" w:cs="宋体"/>
                <w:sz w:val="24"/>
                <w:szCs w:val="24"/>
              </w:rPr>
            </w:pPr>
            <w:r>
              <w:rPr>
                <w:rFonts w:ascii="宋体" w:hAnsi="宋体" w:eastAsia="宋体" w:cs="宋体"/>
                <w:sz w:val="24"/>
                <w:szCs w:val="24"/>
              </w:rPr>
              <w:t>注：缺内容该项不得分。</w:t>
            </w:r>
          </w:p>
        </w:tc>
      </w:tr>
      <w:tr w14:paraId="1703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 w:type="dxa"/>
            <w:vMerge w:val="continue"/>
            <w:vAlign w:val="center"/>
          </w:tcPr>
          <w:p w14:paraId="355B5CA7">
            <w:pPr>
              <w:spacing w:line="360" w:lineRule="auto"/>
              <w:jc w:val="center"/>
              <w:rPr>
                <w:rFonts w:hint="eastAsia" w:ascii="宋体" w:hAnsi="宋体" w:eastAsia="宋体" w:cs="宋体"/>
                <w:sz w:val="24"/>
                <w:szCs w:val="24"/>
              </w:rPr>
            </w:pPr>
          </w:p>
        </w:tc>
        <w:tc>
          <w:tcPr>
            <w:tcW w:w="1230" w:type="dxa"/>
            <w:vMerge w:val="continue"/>
            <w:vAlign w:val="center"/>
          </w:tcPr>
          <w:p w14:paraId="0CFE4205">
            <w:pPr>
              <w:spacing w:line="360" w:lineRule="auto"/>
              <w:jc w:val="center"/>
              <w:rPr>
                <w:rFonts w:hint="eastAsia" w:ascii="宋体" w:hAnsi="宋体" w:eastAsia="宋体" w:cs="宋体"/>
                <w:sz w:val="24"/>
                <w:szCs w:val="24"/>
              </w:rPr>
            </w:pPr>
          </w:p>
        </w:tc>
        <w:tc>
          <w:tcPr>
            <w:tcW w:w="1202" w:type="dxa"/>
            <w:vAlign w:val="center"/>
          </w:tcPr>
          <w:p w14:paraId="11377B02">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货源保障（16分）</w:t>
            </w:r>
          </w:p>
        </w:tc>
        <w:tc>
          <w:tcPr>
            <w:tcW w:w="5427" w:type="dxa"/>
            <w:vAlign w:val="center"/>
          </w:tcPr>
          <w:p w14:paraId="1876B041">
            <w:pPr>
              <w:pStyle w:val="5"/>
              <w:spacing w:line="460" w:lineRule="exact"/>
              <w:ind w:left="63" w:right="63"/>
              <w:jc w:val="left"/>
              <w:rPr>
                <w:rFonts w:hint="eastAsia" w:ascii="宋体" w:hAnsi="宋体" w:eastAsia="宋体" w:cs="宋体"/>
                <w:sz w:val="24"/>
                <w:szCs w:val="24"/>
              </w:rPr>
            </w:pPr>
            <w:r>
              <w:rPr>
                <w:rFonts w:ascii="宋体" w:hAnsi="宋体" w:eastAsia="宋体" w:cs="宋体"/>
                <w:sz w:val="24"/>
                <w:szCs w:val="24"/>
              </w:rPr>
              <w:t>1、为保证蔬菜品质及供货量，</w:t>
            </w:r>
            <w:r>
              <w:rPr>
                <w:rFonts w:hint="eastAsia" w:ascii="宋体" w:hAnsi="宋体" w:eastAsia="宋体" w:cs="宋体"/>
                <w:sz w:val="24"/>
                <w:szCs w:val="24"/>
              </w:rPr>
              <w:t>供应商</w:t>
            </w:r>
            <w:r>
              <w:rPr>
                <w:rFonts w:ascii="宋体" w:hAnsi="宋体" w:eastAsia="宋体" w:cs="宋体"/>
                <w:sz w:val="24"/>
                <w:szCs w:val="24"/>
              </w:rPr>
              <w:t>提供与大型农户或基地或合作社合作合同，每提供1份得</w:t>
            </w:r>
            <w:r>
              <w:rPr>
                <w:rFonts w:hint="eastAsia" w:ascii="宋体" w:hAnsi="宋体" w:eastAsia="宋体" w:cs="宋体"/>
                <w:sz w:val="24"/>
                <w:szCs w:val="24"/>
              </w:rPr>
              <w:t>2</w:t>
            </w:r>
            <w:r>
              <w:rPr>
                <w:rFonts w:ascii="宋体" w:hAnsi="宋体" w:eastAsia="宋体" w:cs="宋体"/>
                <w:sz w:val="24"/>
                <w:szCs w:val="24"/>
              </w:rPr>
              <w:t>分，最高</w:t>
            </w:r>
            <w:r>
              <w:rPr>
                <w:rFonts w:hint="eastAsia" w:ascii="宋体" w:hAnsi="宋体" w:eastAsia="宋体" w:cs="宋体"/>
                <w:sz w:val="24"/>
                <w:szCs w:val="24"/>
              </w:rPr>
              <w:t>4</w:t>
            </w:r>
            <w:r>
              <w:rPr>
                <w:rFonts w:ascii="宋体" w:hAnsi="宋体" w:eastAsia="宋体" w:cs="宋体"/>
                <w:sz w:val="24"/>
                <w:szCs w:val="24"/>
              </w:rPr>
              <w:t>分。</w:t>
            </w:r>
            <w:r>
              <w:rPr>
                <w:rFonts w:hint="eastAsia" w:ascii="宋体" w:hAnsi="宋体" w:eastAsia="宋体" w:cs="宋体"/>
                <w:sz w:val="24"/>
                <w:szCs w:val="24"/>
              </w:rPr>
              <w:t>（响应文件中附合同扫描件）</w:t>
            </w:r>
          </w:p>
          <w:p w14:paraId="1C546DC1">
            <w:pPr>
              <w:pStyle w:val="5"/>
              <w:spacing w:line="460" w:lineRule="exact"/>
              <w:ind w:left="63" w:right="63"/>
              <w:jc w:val="left"/>
              <w:rPr>
                <w:rFonts w:hint="eastAsia" w:ascii="宋体" w:hAnsi="宋体" w:eastAsia="宋体" w:cs="宋体"/>
                <w:sz w:val="24"/>
                <w:szCs w:val="24"/>
              </w:rPr>
            </w:pPr>
            <w:r>
              <w:rPr>
                <w:rFonts w:ascii="宋体" w:hAnsi="宋体" w:eastAsia="宋体" w:cs="宋体"/>
                <w:sz w:val="24"/>
                <w:szCs w:val="24"/>
              </w:rPr>
              <w:t>2、为保证肉类品质及供货量，</w:t>
            </w:r>
            <w:r>
              <w:rPr>
                <w:rFonts w:hint="eastAsia" w:ascii="宋体" w:hAnsi="宋体" w:eastAsia="宋体" w:cs="宋体"/>
                <w:sz w:val="24"/>
                <w:szCs w:val="24"/>
              </w:rPr>
              <w:t>供应商</w:t>
            </w:r>
            <w:r>
              <w:rPr>
                <w:rFonts w:ascii="宋体" w:hAnsi="宋体" w:eastAsia="宋体" w:cs="宋体"/>
                <w:sz w:val="24"/>
                <w:szCs w:val="24"/>
              </w:rPr>
              <w:t>提供与肉类品牌厂家合作合同，每提供1份得</w:t>
            </w:r>
            <w:r>
              <w:rPr>
                <w:rFonts w:hint="eastAsia" w:ascii="宋体" w:hAnsi="宋体" w:eastAsia="宋体" w:cs="宋体"/>
                <w:sz w:val="24"/>
                <w:szCs w:val="24"/>
              </w:rPr>
              <w:t>2</w:t>
            </w:r>
            <w:r>
              <w:rPr>
                <w:rFonts w:ascii="宋体" w:hAnsi="宋体" w:eastAsia="宋体" w:cs="宋体"/>
                <w:sz w:val="24"/>
                <w:szCs w:val="24"/>
              </w:rPr>
              <w:t>分，最高</w:t>
            </w:r>
            <w:r>
              <w:rPr>
                <w:rFonts w:hint="eastAsia" w:ascii="宋体" w:hAnsi="宋体" w:eastAsia="宋体" w:cs="宋体"/>
                <w:sz w:val="24"/>
                <w:szCs w:val="24"/>
              </w:rPr>
              <w:t>4</w:t>
            </w:r>
            <w:r>
              <w:rPr>
                <w:rFonts w:ascii="宋体" w:hAnsi="宋体" w:eastAsia="宋体" w:cs="宋体"/>
                <w:sz w:val="24"/>
                <w:szCs w:val="24"/>
              </w:rPr>
              <w:t>分。（响应文件中附合同扫描件）</w:t>
            </w:r>
          </w:p>
          <w:p w14:paraId="6E034B2B">
            <w:pPr>
              <w:spacing w:line="460" w:lineRule="exac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、为保证</w:t>
            </w:r>
            <w:r>
              <w:rPr>
                <w:rFonts w:hint="eastAsia" w:ascii="宋体" w:hAnsi="宋体" w:eastAsia="宋体" w:cs="宋体"/>
                <w:sz w:val="24"/>
                <w:szCs w:val="24"/>
              </w:rPr>
              <w:t>鸡蛋</w:t>
            </w:r>
            <w:r>
              <w:rPr>
                <w:rFonts w:ascii="宋体" w:hAnsi="宋体" w:eastAsia="宋体" w:cs="宋体"/>
                <w:sz w:val="24"/>
                <w:szCs w:val="24"/>
              </w:rPr>
              <w:t>品质及供货量，</w:t>
            </w:r>
            <w:r>
              <w:rPr>
                <w:rFonts w:hint="eastAsia" w:ascii="宋体" w:hAnsi="宋体" w:eastAsia="宋体" w:cs="宋体"/>
                <w:sz w:val="24"/>
                <w:szCs w:val="24"/>
              </w:rPr>
              <w:t>供应商</w:t>
            </w:r>
            <w:r>
              <w:rPr>
                <w:rFonts w:ascii="宋体" w:hAnsi="宋体" w:eastAsia="宋体" w:cs="宋体"/>
                <w:sz w:val="24"/>
                <w:szCs w:val="24"/>
              </w:rPr>
              <w:t>提供与大型农户或基地或合作社</w:t>
            </w:r>
            <w:r>
              <w:rPr>
                <w:rFonts w:hint="eastAsia" w:ascii="宋体" w:hAnsi="宋体" w:eastAsia="宋体" w:cs="宋体"/>
                <w:sz w:val="24"/>
                <w:szCs w:val="24"/>
              </w:rPr>
              <w:t>合作</w:t>
            </w:r>
            <w:r>
              <w:rPr>
                <w:rFonts w:ascii="宋体" w:hAnsi="宋体" w:eastAsia="宋体" w:cs="宋体"/>
                <w:sz w:val="24"/>
                <w:szCs w:val="24"/>
              </w:rPr>
              <w:t>合同，每提供1份得</w:t>
            </w:r>
            <w:r>
              <w:rPr>
                <w:rFonts w:hint="eastAsia" w:ascii="宋体" w:hAnsi="宋体" w:eastAsia="宋体" w:cs="宋体"/>
                <w:sz w:val="24"/>
                <w:szCs w:val="24"/>
              </w:rPr>
              <w:t>2</w:t>
            </w:r>
            <w:r>
              <w:rPr>
                <w:rFonts w:ascii="宋体" w:hAnsi="宋体" w:eastAsia="宋体" w:cs="宋体"/>
                <w:sz w:val="24"/>
                <w:szCs w:val="24"/>
              </w:rPr>
              <w:t>分，最高</w:t>
            </w:r>
            <w:r>
              <w:rPr>
                <w:rFonts w:hint="eastAsia" w:ascii="宋体" w:hAnsi="宋体" w:eastAsia="宋体" w:cs="宋体"/>
                <w:sz w:val="24"/>
                <w:szCs w:val="24"/>
              </w:rPr>
              <w:t>4</w:t>
            </w:r>
            <w:r>
              <w:rPr>
                <w:rFonts w:ascii="宋体" w:hAnsi="宋体" w:eastAsia="宋体" w:cs="宋体"/>
                <w:sz w:val="24"/>
                <w:szCs w:val="24"/>
              </w:rPr>
              <w:t>分。（响应文件中附合同扫描件）</w:t>
            </w:r>
          </w:p>
          <w:p w14:paraId="0F67AA75">
            <w:pPr>
              <w:pStyle w:val="4"/>
              <w:spacing w:line="460" w:lineRule="exact"/>
            </w:pPr>
            <w:r>
              <w:rPr>
                <w:rFonts w:hint="eastAsia" w:ascii="宋体" w:hAnsi="宋体" w:eastAsia="宋体" w:cs="宋体"/>
                <w:b w:val="0"/>
                <w:sz w:val="24"/>
                <w:szCs w:val="24"/>
              </w:rPr>
              <w:t>4、为保证干货及调料类品质及供货量，供应商提供与大型农户或基地或合作社合作合同，每提供1份得2分，最高4分。（响应文件中附合同扫描件）</w:t>
            </w:r>
          </w:p>
        </w:tc>
      </w:tr>
      <w:tr w14:paraId="27B5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989" w:type="dxa"/>
            <w:vMerge w:val="continue"/>
            <w:vAlign w:val="center"/>
          </w:tcPr>
          <w:p w14:paraId="6ADBC093">
            <w:pPr>
              <w:spacing w:line="360" w:lineRule="auto"/>
              <w:jc w:val="center"/>
              <w:rPr>
                <w:rFonts w:hint="eastAsia" w:ascii="宋体" w:hAnsi="宋体" w:eastAsia="宋体" w:cs="宋体"/>
                <w:sz w:val="24"/>
                <w:szCs w:val="24"/>
              </w:rPr>
            </w:pPr>
          </w:p>
        </w:tc>
        <w:tc>
          <w:tcPr>
            <w:tcW w:w="1230" w:type="dxa"/>
            <w:vMerge w:val="continue"/>
            <w:vAlign w:val="center"/>
          </w:tcPr>
          <w:p w14:paraId="0B77BA45">
            <w:pPr>
              <w:spacing w:line="360" w:lineRule="auto"/>
              <w:jc w:val="center"/>
              <w:rPr>
                <w:rFonts w:hint="eastAsia" w:ascii="宋体" w:hAnsi="宋体" w:eastAsia="宋体" w:cs="宋体"/>
                <w:sz w:val="24"/>
                <w:szCs w:val="24"/>
              </w:rPr>
            </w:pPr>
          </w:p>
        </w:tc>
        <w:tc>
          <w:tcPr>
            <w:tcW w:w="1202" w:type="dxa"/>
            <w:vAlign w:val="center"/>
          </w:tcPr>
          <w:p w14:paraId="0B31AE14">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仓储能力（5分）</w:t>
            </w:r>
          </w:p>
        </w:tc>
        <w:tc>
          <w:tcPr>
            <w:tcW w:w="5427" w:type="dxa"/>
            <w:vAlign w:val="center"/>
          </w:tcPr>
          <w:p w14:paraId="0BEFF3E9">
            <w:pPr>
              <w:widowControl/>
              <w:spacing w:line="360" w:lineRule="auto"/>
              <w:jc w:val="left"/>
              <w:textAlignment w:val="center"/>
              <w:rPr>
                <w:rFonts w:hint="eastAsia" w:ascii="宋体" w:hAnsi="宋体" w:eastAsia="宋体" w:cs="宋体"/>
                <w:sz w:val="24"/>
                <w:szCs w:val="24"/>
              </w:rPr>
            </w:pPr>
            <w:r>
              <w:rPr>
                <w:rFonts w:ascii="宋体" w:hAnsi="宋体" w:eastAsia="宋体" w:cs="宋体"/>
                <w:sz w:val="24"/>
                <w:szCs w:val="24"/>
              </w:rPr>
              <w:t>1.供应商具有面积不小于100㎡的自有或租赁仓库的得1分，仓库面积每增加50㎡加1分，最高</w:t>
            </w:r>
            <w:r>
              <w:rPr>
                <w:rFonts w:hint="eastAsia" w:ascii="宋体" w:hAnsi="宋体" w:eastAsia="宋体" w:cs="宋体"/>
                <w:sz w:val="24"/>
                <w:szCs w:val="24"/>
              </w:rPr>
              <w:t>加2</w:t>
            </w:r>
            <w:r>
              <w:rPr>
                <w:rFonts w:ascii="宋体" w:hAnsi="宋体" w:eastAsia="宋体" w:cs="宋体"/>
                <w:sz w:val="24"/>
                <w:szCs w:val="24"/>
              </w:rPr>
              <w:t>分</w:t>
            </w:r>
            <w:r>
              <w:rPr>
                <w:rFonts w:hint="eastAsia" w:ascii="宋体" w:hAnsi="宋体" w:eastAsia="宋体" w:cs="宋体"/>
                <w:sz w:val="24"/>
                <w:szCs w:val="24"/>
              </w:rPr>
              <w:t>，本项最多得3分；</w:t>
            </w:r>
          </w:p>
          <w:p w14:paraId="0F6CDF6E">
            <w:pPr>
              <w:widowControl/>
              <w:spacing w:line="360" w:lineRule="auto"/>
              <w:jc w:val="left"/>
              <w:textAlignment w:val="center"/>
              <w:rPr>
                <w:rFonts w:hint="eastAsia"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供应商具有面积不小于50㎡的自有或租赁冷库的得1分，冷库面积每增加25㎡加0.5分，最高加1分，本项最多得2分；</w:t>
            </w:r>
          </w:p>
          <w:p w14:paraId="5EC431C3">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注：自有产权提供产权证明文件复印件及现场场所照片，租赁场地的提供产权人的证明文件复印件及租赁协议、现场场所照片</w:t>
            </w:r>
            <w:r>
              <w:rPr>
                <w:rFonts w:ascii="宋体" w:hAnsi="宋体" w:eastAsia="宋体" w:cs="宋体"/>
                <w:sz w:val="24"/>
                <w:szCs w:val="24"/>
              </w:rPr>
              <w:t>。</w:t>
            </w:r>
          </w:p>
        </w:tc>
      </w:tr>
      <w:tr w14:paraId="06F4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989" w:type="dxa"/>
            <w:vMerge w:val="continue"/>
            <w:vAlign w:val="center"/>
          </w:tcPr>
          <w:p w14:paraId="08331DCD">
            <w:pPr>
              <w:spacing w:line="360" w:lineRule="auto"/>
              <w:jc w:val="center"/>
              <w:rPr>
                <w:rFonts w:hint="eastAsia" w:ascii="宋体" w:hAnsi="宋体" w:eastAsia="宋体" w:cs="宋体"/>
                <w:sz w:val="24"/>
                <w:szCs w:val="24"/>
              </w:rPr>
            </w:pPr>
          </w:p>
        </w:tc>
        <w:tc>
          <w:tcPr>
            <w:tcW w:w="1230" w:type="dxa"/>
            <w:vMerge w:val="continue"/>
            <w:vAlign w:val="center"/>
          </w:tcPr>
          <w:p w14:paraId="2C0AE5F7">
            <w:pPr>
              <w:spacing w:line="360" w:lineRule="auto"/>
              <w:jc w:val="center"/>
              <w:rPr>
                <w:rFonts w:hint="eastAsia" w:ascii="宋体" w:hAnsi="宋体" w:eastAsia="宋体" w:cs="宋体"/>
                <w:sz w:val="24"/>
                <w:szCs w:val="24"/>
              </w:rPr>
            </w:pPr>
          </w:p>
        </w:tc>
        <w:tc>
          <w:tcPr>
            <w:tcW w:w="1202" w:type="dxa"/>
            <w:vAlign w:val="center"/>
          </w:tcPr>
          <w:p w14:paraId="3924F9D1">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产品包装（</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tc>
        <w:tc>
          <w:tcPr>
            <w:tcW w:w="5427" w:type="dxa"/>
            <w:vAlign w:val="center"/>
          </w:tcPr>
          <w:p w14:paraId="5A908C88">
            <w:pPr>
              <w:widowControl/>
              <w:spacing w:line="360" w:lineRule="auto"/>
              <w:jc w:val="left"/>
              <w:textAlignment w:val="center"/>
              <w:rPr>
                <w:rFonts w:hint="eastAsia" w:ascii="宋体" w:hAnsi="宋体" w:eastAsia="宋体" w:cs="宋体"/>
                <w:sz w:val="24"/>
                <w:szCs w:val="24"/>
              </w:rPr>
            </w:pPr>
            <w:r>
              <w:rPr>
                <w:rFonts w:ascii="宋体" w:hAnsi="宋体" w:eastAsia="宋体" w:cs="宋体"/>
                <w:sz w:val="24"/>
                <w:szCs w:val="24"/>
              </w:rPr>
              <w:t>根据</w:t>
            </w:r>
            <w:r>
              <w:rPr>
                <w:rFonts w:hint="eastAsia" w:ascii="宋体" w:hAnsi="宋体" w:eastAsia="宋体" w:cs="宋体"/>
                <w:sz w:val="24"/>
                <w:szCs w:val="24"/>
              </w:rPr>
              <w:t>供应商</w:t>
            </w:r>
            <w:r>
              <w:rPr>
                <w:rFonts w:ascii="宋体" w:hAnsi="宋体" w:eastAsia="宋体" w:cs="宋体"/>
                <w:sz w:val="24"/>
                <w:szCs w:val="24"/>
              </w:rPr>
              <w:t>对配送产品包装的材质、标识、防水、防震、抗压、重量等指标，尤其是特殊食材包装的承诺情况</w:t>
            </w:r>
            <w:r>
              <w:rPr>
                <w:rFonts w:hint="eastAsia" w:ascii="宋体" w:hAnsi="宋体" w:eastAsia="宋体" w:cs="宋体"/>
                <w:sz w:val="24"/>
                <w:szCs w:val="24"/>
              </w:rPr>
              <w:t>打分：</w:t>
            </w:r>
          </w:p>
          <w:p w14:paraId="766C33CA">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（1）承诺内容完整、全面且详细得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p w14:paraId="300BCC49">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（2）承诺内容基本完整、全面得3分；</w:t>
            </w:r>
          </w:p>
          <w:p w14:paraId="4FA8E8C1">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承诺内容不完整、不全面得</w:t>
            </w:r>
            <w:r>
              <w:rPr>
                <w:rFonts w:hint="eastAsia" w:ascii="宋体" w:hAnsi="宋体" w:eastAsia="宋体" w:cs="宋体"/>
                <w:sz w:val="24"/>
                <w:szCs w:val="24"/>
              </w:rPr>
              <w:t>1</w:t>
            </w:r>
            <w:r>
              <w:rPr>
                <w:rFonts w:ascii="宋体" w:hAnsi="宋体" w:eastAsia="宋体" w:cs="宋体"/>
                <w:sz w:val="24"/>
                <w:szCs w:val="24"/>
              </w:rPr>
              <w:t>分。</w:t>
            </w:r>
          </w:p>
          <w:p w14:paraId="1DF624F5">
            <w:pPr>
              <w:widowControl/>
              <w:spacing w:line="360" w:lineRule="auto"/>
              <w:jc w:val="left"/>
              <w:textAlignment w:val="center"/>
              <w:rPr>
                <w:rFonts w:hint="eastAsia" w:ascii="宋体" w:hAnsi="宋体" w:eastAsia="宋体" w:cs="宋体"/>
                <w:sz w:val="24"/>
                <w:szCs w:val="24"/>
              </w:rPr>
            </w:pPr>
            <w:r>
              <w:rPr>
                <w:rFonts w:ascii="宋体" w:hAnsi="宋体" w:eastAsia="宋体" w:cs="宋体"/>
                <w:sz w:val="24"/>
                <w:szCs w:val="24"/>
              </w:rPr>
              <w:t>注：缺内容该项不得分。</w:t>
            </w:r>
          </w:p>
        </w:tc>
      </w:tr>
      <w:tr w14:paraId="6856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 w:type="dxa"/>
            <w:vMerge w:val="continue"/>
            <w:vAlign w:val="center"/>
          </w:tcPr>
          <w:p w14:paraId="6FCFA1E2">
            <w:pPr>
              <w:spacing w:line="360" w:lineRule="auto"/>
              <w:jc w:val="center"/>
              <w:rPr>
                <w:rFonts w:hint="eastAsia" w:ascii="宋体" w:hAnsi="宋体" w:eastAsia="宋体" w:cs="宋体"/>
                <w:sz w:val="24"/>
                <w:szCs w:val="24"/>
              </w:rPr>
            </w:pPr>
          </w:p>
        </w:tc>
        <w:tc>
          <w:tcPr>
            <w:tcW w:w="1230" w:type="dxa"/>
            <w:vMerge w:val="continue"/>
            <w:vAlign w:val="center"/>
          </w:tcPr>
          <w:p w14:paraId="0B824F9E">
            <w:pPr>
              <w:spacing w:line="360" w:lineRule="auto"/>
              <w:jc w:val="center"/>
              <w:rPr>
                <w:rFonts w:hint="eastAsia" w:ascii="宋体" w:hAnsi="宋体" w:eastAsia="宋体" w:cs="宋体"/>
                <w:sz w:val="24"/>
                <w:szCs w:val="24"/>
              </w:rPr>
            </w:pPr>
          </w:p>
        </w:tc>
        <w:tc>
          <w:tcPr>
            <w:tcW w:w="1202" w:type="dxa"/>
            <w:vAlign w:val="center"/>
          </w:tcPr>
          <w:p w14:paraId="21352542">
            <w:pPr>
              <w:pStyle w:val="20"/>
              <w:spacing w:after="0"/>
              <w:ind w:left="0" w:leftChars="0" w:right="0" w:rightChars="0" w:firstLine="0" w:firstLineChars="0"/>
              <w:rPr>
                <w:rFonts w:hint="eastAsia" w:ascii="宋体" w:hAnsi="宋体" w:eastAsia="宋体" w:cs="宋体"/>
                <w:sz w:val="24"/>
                <w:szCs w:val="24"/>
              </w:rPr>
            </w:pPr>
            <w:r>
              <w:rPr>
                <w:rFonts w:hint="eastAsia" w:ascii="宋体" w:hAnsi="宋体" w:eastAsia="宋体" w:cs="宋体"/>
                <w:sz w:val="24"/>
                <w:szCs w:val="24"/>
              </w:rPr>
              <w:t>管理制度及岗位人员配置</w:t>
            </w:r>
          </w:p>
          <w:p w14:paraId="0EE32C0C">
            <w:pPr>
              <w:pStyle w:val="20"/>
              <w:spacing w:after="0"/>
              <w:ind w:left="0" w:leftChars="0" w:right="0" w:rightChars="0" w:firstLine="0" w:firstLineChars="0"/>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tc>
        <w:tc>
          <w:tcPr>
            <w:tcW w:w="5427" w:type="dxa"/>
            <w:vAlign w:val="center"/>
          </w:tcPr>
          <w:p w14:paraId="3C1D7E62">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根据供应商的管理制度及岗位人员配置综合评分： （1）管理制度及岗位人员配置内容最为详细、具体、科学合理，得</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分； </w:t>
            </w:r>
          </w:p>
          <w:p w14:paraId="52864E04">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（2）管理制度及岗位人员配置内容较为详细、科学合理，得3分；  </w:t>
            </w:r>
          </w:p>
          <w:p w14:paraId="056BD62F">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（3）管理制度及岗位人员配置内容基本完整、有一定的合理性的，得1分；     </w:t>
            </w:r>
          </w:p>
          <w:p w14:paraId="15047DAD">
            <w:pPr>
              <w:pStyle w:val="17"/>
              <w:jc w:val="both"/>
            </w:pPr>
            <w:r>
              <w:rPr>
                <w:rFonts w:ascii="宋体" w:hAnsi="宋体" w:eastAsia="宋体" w:cs="宋体"/>
                <w:sz w:val="24"/>
                <w:szCs w:val="24"/>
              </w:rPr>
              <w:t>注：缺内容该项不得分。</w:t>
            </w:r>
          </w:p>
        </w:tc>
      </w:tr>
      <w:tr w14:paraId="3729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89" w:type="dxa"/>
            <w:vMerge w:val="restart"/>
            <w:vAlign w:val="center"/>
          </w:tcPr>
          <w:p w14:paraId="4AA1A4F1">
            <w:pPr>
              <w:widowControl/>
              <w:spacing w:line="36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w:t>
            </w:r>
          </w:p>
        </w:tc>
        <w:tc>
          <w:tcPr>
            <w:tcW w:w="1230" w:type="dxa"/>
            <w:vMerge w:val="restart"/>
            <w:vAlign w:val="center"/>
          </w:tcPr>
          <w:p w14:paraId="36418565">
            <w:pPr>
              <w:widowControl/>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综合部分</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val="en-US" w:eastAsia="zh-CN" w:bidi="ar"/>
              </w:rPr>
              <w:t>20</w:t>
            </w:r>
            <w:r>
              <w:rPr>
                <w:rFonts w:hint="eastAsia" w:ascii="宋体" w:hAnsi="宋体" w:eastAsia="宋体" w:cs="宋体"/>
                <w:color w:val="auto"/>
                <w:kern w:val="0"/>
                <w:sz w:val="24"/>
                <w:szCs w:val="24"/>
                <w:lang w:bidi="ar"/>
              </w:rPr>
              <w:t>分</w:t>
            </w:r>
            <w:r>
              <w:rPr>
                <w:rFonts w:hint="eastAsia" w:ascii="宋体" w:hAnsi="宋体" w:eastAsia="宋体" w:cs="宋体"/>
                <w:kern w:val="0"/>
                <w:sz w:val="24"/>
                <w:szCs w:val="24"/>
                <w:lang w:bidi="ar"/>
              </w:rPr>
              <w:t>）</w:t>
            </w:r>
          </w:p>
        </w:tc>
        <w:tc>
          <w:tcPr>
            <w:tcW w:w="1202" w:type="dxa"/>
            <w:vAlign w:val="center"/>
          </w:tcPr>
          <w:p w14:paraId="0AA7575A">
            <w:pPr>
              <w:widowControl/>
              <w:spacing w:line="36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业绩</w:t>
            </w:r>
          </w:p>
          <w:p w14:paraId="50CEBB23">
            <w:pPr>
              <w:widowControl/>
              <w:spacing w:line="36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（10分）</w:t>
            </w:r>
          </w:p>
        </w:tc>
        <w:tc>
          <w:tcPr>
            <w:tcW w:w="5427" w:type="dxa"/>
            <w:vAlign w:val="center"/>
          </w:tcPr>
          <w:p w14:paraId="25EE0455">
            <w:pPr>
              <w:widowControl/>
              <w:spacing w:line="360" w:lineRule="auto"/>
              <w:jc w:val="left"/>
              <w:textAlignment w:val="center"/>
              <w:rPr>
                <w:rFonts w:hint="eastAsia" w:ascii="宋体" w:hAnsi="宋体" w:eastAsia="宋体" w:cs="宋体"/>
                <w:kern w:val="0"/>
                <w:sz w:val="24"/>
                <w:szCs w:val="24"/>
                <w:lang w:bidi="ar"/>
              </w:rPr>
            </w:pPr>
            <w:r>
              <w:rPr>
                <w:rFonts w:ascii="宋体" w:hAnsi="宋体" w:eastAsia="宋体" w:cs="宋体"/>
                <w:kern w:val="0"/>
                <w:sz w:val="24"/>
                <w:szCs w:val="24"/>
                <w:lang w:bidi="ar"/>
              </w:rPr>
              <w:t>供应商</w:t>
            </w:r>
            <w:r>
              <w:rPr>
                <w:rFonts w:hint="eastAsia" w:ascii="宋体" w:hAnsi="宋体" w:eastAsia="宋体" w:cs="宋体"/>
                <w:kern w:val="0"/>
                <w:sz w:val="24"/>
                <w:szCs w:val="24"/>
                <w:lang w:bidi="ar"/>
              </w:rPr>
              <w:t>自</w:t>
            </w:r>
            <w:r>
              <w:rPr>
                <w:rFonts w:ascii="宋体" w:hAnsi="宋体" w:eastAsia="宋体" w:cs="宋体"/>
                <w:kern w:val="0"/>
                <w:sz w:val="24"/>
                <w:szCs w:val="24"/>
                <w:lang w:bidi="ar"/>
              </w:rPr>
              <w:t>202</w:t>
            </w: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bidi="ar"/>
              </w:rPr>
              <w:t>年1月</w:t>
            </w:r>
            <w:r>
              <w:rPr>
                <w:rFonts w:hint="eastAsia" w:ascii="宋体" w:hAnsi="宋体" w:eastAsia="宋体" w:cs="宋体"/>
                <w:kern w:val="0"/>
                <w:sz w:val="24"/>
                <w:szCs w:val="24"/>
                <w:lang w:val="en-US" w:eastAsia="zh-CN" w:bidi="ar"/>
              </w:rPr>
              <w:t>1日</w:t>
            </w:r>
            <w:r>
              <w:rPr>
                <w:rFonts w:ascii="宋体" w:hAnsi="宋体" w:eastAsia="宋体" w:cs="宋体"/>
                <w:kern w:val="0"/>
                <w:sz w:val="24"/>
                <w:szCs w:val="24"/>
                <w:lang w:bidi="ar"/>
              </w:rPr>
              <w:t>以来（以签订合同日期为准）承担过类似业绩，每提供一份得</w:t>
            </w:r>
            <w:r>
              <w:rPr>
                <w:rFonts w:hint="eastAsia" w:ascii="宋体" w:hAnsi="宋体" w:eastAsia="宋体" w:cs="宋体"/>
                <w:kern w:val="0"/>
                <w:sz w:val="24"/>
                <w:szCs w:val="24"/>
                <w:lang w:bidi="ar"/>
              </w:rPr>
              <w:t>2</w:t>
            </w:r>
            <w:r>
              <w:rPr>
                <w:rFonts w:ascii="宋体" w:hAnsi="宋体" w:eastAsia="宋体" w:cs="宋体"/>
                <w:kern w:val="0"/>
                <w:sz w:val="24"/>
                <w:szCs w:val="24"/>
                <w:lang w:bidi="ar"/>
              </w:rPr>
              <w:t>分，最高得</w:t>
            </w:r>
            <w:r>
              <w:rPr>
                <w:rFonts w:hint="eastAsia" w:ascii="宋体" w:hAnsi="宋体" w:eastAsia="宋体" w:cs="宋体"/>
                <w:kern w:val="0"/>
                <w:sz w:val="24"/>
                <w:szCs w:val="24"/>
                <w:lang w:bidi="ar"/>
              </w:rPr>
              <w:t>10</w:t>
            </w:r>
            <w:r>
              <w:rPr>
                <w:rFonts w:ascii="宋体" w:hAnsi="宋体" w:eastAsia="宋体" w:cs="宋体"/>
                <w:kern w:val="0"/>
                <w:sz w:val="24"/>
                <w:szCs w:val="24"/>
                <w:lang w:bidi="ar"/>
              </w:rPr>
              <w:t>分。(</w:t>
            </w:r>
            <w:r>
              <w:rPr>
                <w:rFonts w:hint="eastAsia" w:ascii="宋体" w:hAnsi="宋体" w:eastAsia="宋体" w:cs="宋体"/>
                <w:kern w:val="0"/>
                <w:sz w:val="24"/>
                <w:szCs w:val="24"/>
                <w:lang w:bidi="ar"/>
              </w:rPr>
              <w:t>须提供项目中标通知书、合同，缺一不得分</w:t>
            </w:r>
            <w:r>
              <w:rPr>
                <w:rFonts w:ascii="宋体" w:hAnsi="宋体" w:eastAsia="宋体" w:cs="宋体"/>
                <w:kern w:val="0"/>
                <w:sz w:val="24"/>
                <w:szCs w:val="24"/>
                <w:lang w:bidi="ar"/>
              </w:rPr>
              <w:t>)。</w:t>
            </w:r>
          </w:p>
        </w:tc>
      </w:tr>
      <w:tr w14:paraId="2E7E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89" w:type="dxa"/>
            <w:vMerge w:val="continue"/>
            <w:vAlign w:val="center"/>
          </w:tcPr>
          <w:p w14:paraId="3C6A8811">
            <w:pPr>
              <w:spacing w:line="360" w:lineRule="auto"/>
              <w:jc w:val="center"/>
              <w:rPr>
                <w:rFonts w:hint="eastAsia" w:ascii="宋体" w:hAnsi="宋体" w:eastAsia="宋体" w:cs="宋体"/>
                <w:sz w:val="24"/>
                <w:szCs w:val="24"/>
              </w:rPr>
            </w:pPr>
          </w:p>
        </w:tc>
        <w:tc>
          <w:tcPr>
            <w:tcW w:w="1230" w:type="dxa"/>
            <w:vMerge w:val="continue"/>
            <w:vAlign w:val="center"/>
          </w:tcPr>
          <w:p w14:paraId="5DF2D8A7">
            <w:pPr>
              <w:spacing w:line="360" w:lineRule="auto"/>
              <w:jc w:val="center"/>
              <w:rPr>
                <w:rFonts w:hint="eastAsia" w:ascii="宋体" w:hAnsi="宋体" w:eastAsia="宋体" w:cs="宋体"/>
                <w:sz w:val="24"/>
                <w:szCs w:val="24"/>
              </w:rPr>
            </w:pPr>
          </w:p>
        </w:tc>
        <w:tc>
          <w:tcPr>
            <w:tcW w:w="1202" w:type="dxa"/>
            <w:vAlign w:val="center"/>
          </w:tcPr>
          <w:p w14:paraId="486E6EC3">
            <w:pPr>
              <w:widowControl/>
              <w:spacing w:line="36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配送人员（3分）</w:t>
            </w:r>
          </w:p>
        </w:tc>
        <w:tc>
          <w:tcPr>
            <w:tcW w:w="5427" w:type="dxa"/>
            <w:vAlign w:val="center"/>
          </w:tcPr>
          <w:p w14:paraId="4F9BFE7D">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配备专职配送人员，2人(含) 以下得1分，3 人(含 ) 以上得 3分。(须在响应文件中附配送人员身份证、健康证扫描件，否则不得分。)</w:t>
            </w:r>
          </w:p>
        </w:tc>
      </w:tr>
      <w:tr w14:paraId="5D16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89" w:type="dxa"/>
            <w:vMerge w:val="continue"/>
            <w:vAlign w:val="center"/>
          </w:tcPr>
          <w:p w14:paraId="5429925C">
            <w:pPr>
              <w:spacing w:line="360" w:lineRule="auto"/>
              <w:jc w:val="center"/>
              <w:rPr>
                <w:rFonts w:hint="eastAsia" w:ascii="宋体" w:hAnsi="宋体" w:eastAsia="宋体" w:cs="宋体"/>
                <w:sz w:val="24"/>
                <w:szCs w:val="24"/>
              </w:rPr>
            </w:pPr>
          </w:p>
        </w:tc>
        <w:tc>
          <w:tcPr>
            <w:tcW w:w="1230" w:type="dxa"/>
            <w:vMerge w:val="continue"/>
            <w:vAlign w:val="center"/>
          </w:tcPr>
          <w:p w14:paraId="59E0BB6C">
            <w:pPr>
              <w:spacing w:line="360" w:lineRule="auto"/>
              <w:jc w:val="center"/>
              <w:rPr>
                <w:rFonts w:hint="eastAsia" w:ascii="宋体" w:hAnsi="宋体" w:eastAsia="宋体" w:cs="宋体"/>
                <w:sz w:val="24"/>
                <w:szCs w:val="24"/>
              </w:rPr>
            </w:pPr>
          </w:p>
        </w:tc>
        <w:tc>
          <w:tcPr>
            <w:tcW w:w="1202" w:type="dxa"/>
            <w:vAlign w:val="center"/>
          </w:tcPr>
          <w:p w14:paraId="1D82FC92">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人员安全承诺</w:t>
            </w:r>
          </w:p>
          <w:p w14:paraId="45203AD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5427" w:type="dxa"/>
            <w:vAlign w:val="center"/>
          </w:tcPr>
          <w:p w14:paraId="007D2C3C">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供应商承诺为配送人员缴纳保险（包括但不限于意外险、伤亡险）的得</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分，承诺因配送人员个人原因导致送货途中发生意外情况，征集人无责任的得1分，本项最高得</w:t>
            </w: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bidi="ar"/>
              </w:rPr>
              <w:t>分。</w:t>
            </w:r>
          </w:p>
        </w:tc>
      </w:tr>
      <w:tr w14:paraId="2EDB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989" w:type="dxa"/>
            <w:vMerge w:val="continue"/>
            <w:vAlign w:val="center"/>
          </w:tcPr>
          <w:p w14:paraId="4BA2F55A">
            <w:pPr>
              <w:spacing w:line="360" w:lineRule="auto"/>
              <w:jc w:val="center"/>
              <w:rPr>
                <w:rFonts w:hint="eastAsia" w:ascii="宋体" w:hAnsi="宋体" w:eastAsia="宋体" w:cs="宋体"/>
                <w:sz w:val="24"/>
                <w:szCs w:val="24"/>
              </w:rPr>
            </w:pPr>
          </w:p>
        </w:tc>
        <w:tc>
          <w:tcPr>
            <w:tcW w:w="1230" w:type="dxa"/>
            <w:vMerge w:val="continue"/>
            <w:vAlign w:val="center"/>
          </w:tcPr>
          <w:p w14:paraId="45AB4C72">
            <w:pPr>
              <w:spacing w:line="360" w:lineRule="auto"/>
              <w:jc w:val="center"/>
              <w:rPr>
                <w:rFonts w:hint="eastAsia" w:ascii="宋体" w:hAnsi="宋体" w:eastAsia="宋体" w:cs="宋体"/>
                <w:sz w:val="24"/>
                <w:szCs w:val="24"/>
              </w:rPr>
            </w:pPr>
          </w:p>
        </w:tc>
        <w:tc>
          <w:tcPr>
            <w:tcW w:w="1202" w:type="dxa"/>
            <w:vAlign w:val="center"/>
          </w:tcPr>
          <w:p w14:paraId="57A0879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配送运输能力</w:t>
            </w:r>
          </w:p>
          <w:p w14:paraId="447E349F">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5427" w:type="dxa"/>
            <w:vAlign w:val="center"/>
          </w:tcPr>
          <w:p w14:paraId="38B59B44">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1.供应商具有冷链配送车并承诺用此车辆进行配送，得1分，没有不得分。</w:t>
            </w:r>
          </w:p>
          <w:p w14:paraId="2A1261F0">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2.供应商具有厢式配送车并承诺用此车辆进行配送，得1分，没有不得分。</w:t>
            </w:r>
          </w:p>
          <w:p w14:paraId="1E43ECB0">
            <w:pPr>
              <w:widowControl/>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注：车辆为供应商自有的提供机动车行驶证复印件、机动车注册登记证书、有效期内的机动车交通事故责任强制保险凭证复印件、车架号及车辆照片；车辆为供应商租赁的，提供租赁合同、机动车行驶证复印件、机动车注册登记证书、机动车所有人身份证、有效期内的机动车交通事故责任强制保险凭证复印件、车架号及车辆照片；以上资料未提供或资料提供不全的不得分。</w:t>
            </w:r>
          </w:p>
        </w:tc>
      </w:tr>
      <w:tr w14:paraId="42A1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89" w:type="dxa"/>
            <w:vMerge w:val="continue"/>
            <w:vAlign w:val="center"/>
          </w:tcPr>
          <w:p w14:paraId="4171AA06">
            <w:pPr>
              <w:spacing w:line="360" w:lineRule="auto"/>
              <w:jc w:val="center"/>
              <w:rPr>
                <w:rFonts w:hint="eastAsia" w:ascii="宋体" w:hAnsi="宋体" w:eastAsia="宋体" w:cs="宋体"/>
                <w:sz w:val="24"/>
                <w:szCs w:val="24"/>
              </w:rPr>
            </w:pPr>
          </w:p>
        </w:tc>
        <w:tc>
          <w:tcPr>
            <w:tcW w:w="1230" w:type="dxa"/>
            <w:vMerge w:val="continue"/>
            <w:vAlign w:val="center"/>
          </w:tcPr>
          <w:p w14:paraId="40948F82">
            <w:pPr>
              <w:spacing w:line="360" w:lineRule="auto"/>
              <w:jc w:val="center"/>
              <w:rPr>
                <w:rFonts w:hint="eastAsia" w:ascii="宋体" w:hAnsi="宋体" w:eastAsia="宋体" w:cs="宋体"/>
                <w:sz w:val="24"/>
                <w:szCs w:val="24"/>
              </w:rPr>
            </w:pPr>
          </w:p>
        </w:tc>
        <w:tc>
          <w:tcPr>
            <w:tcW w:w="1202" w:type="dxa"/>
            <w:vAlign w:val="center"/>
          </w:tcPr>
          <w:p w14:paraId="1E52343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售后服务（3分）</w:t>
            </w:r>
          </w:p>
        </w:tc>
        <w:tc>
          <w:tcPr>
            <w:tcW w:w="5427" w:type="dxa"/>
            <w:vAlign w:val="center"/>
          </w:tcPr>
          <w:p w14:paraId="52A9C81E">
            <w:pPr>
              <w:widowControl/>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1.有售后服务程序及措施、售后服务承诺的得1分，没有承诺的不得分；</w:t>
            </w:r>
          </w:p>
          <w:p w14:paraId="566F1232">
            <w:pPr>
              <w:pStyle w:val="8"/>
              <w:spacing w:line="360" w:lineRule="auto"/>
              <w:rPr>
                <w:rFonts w:hint="eastAsia" w:hAnsi="宋体" w:eastAsia="宋体" w:cs="宋体"/>
                <w:kern w:val="0"/>
                <w:sz w:val="24"/>
                <w:szCs w:val="24"/>
                <w:lang w:bidi="ar"/>
              </w:rPr>
            </w:pPr>
            <w:r>
              <w:rPr>
                <w:rFonts w:hint="eastAsia" w:hAnsi="宋体" w:eastAsia="宋体" w:cs="宋体"/>
                <w:kern w:val="0"/>
                <w:sz w:val="24"/>
                <w:szCs w:val="24"/>
                <w:lang w:bidi="ar"/>
              </w:rPr>
              <w:t>2.承诺如供货食品出现质量问题（食材不新鲜等）能保证在响应时间（30分钟内）内无条件上门退换货物的得1分，没有承诺的不得分；</w:t>
            </w:r>
          </w:p>
          <w:p w14:paraId="7E19E632">
            <w:pPr>
              <w:spacing w:line="360" w:lineRule="auto"/>
            </w:pPr>
            <w:r>
              <w:rPr>
                <w:rFonts w:hint="eastAsia" w:ascii="宋体" w:hAnsi="宋体" w:eastAsia="宋体" w:cs="宋体"/>
                <w:kern w:val="0"/>
                <w:sz w:val="24"/>
                <w:szCs w:val="24"/>
                <w:lang w:bidi="ar"/>
              </w:rPr>
              <w:t>3.遇到自然灾害、食品安全等突发状况，有应急预案和妥善处理事件的承诺得1分，未提供预案的不得分。</w:t>
            </w:r>
          </w:p>
        </w:tc>
      </w:tr>
    </w:tbl>
    <w:p w14:paraId="3727E6B0">
      <w:r>
        <w:rPr>
          <w:rFonts w:hint="eastAsia" w:ascii="宋体" w:hAnsi="宋体" w:eastAsia="宋体" w:cs="Times New Roman"/>
          <w:b/>
          <w:bCs/>
          <w:kern w:val="0"/>
          <w:sz w:val="24"/>
          <w:szCs w:val="24"/>
        </w:rPr>
        <w:t>注：评分标准中，要求提交原件扫描件的，供应商需将原件扫描件制作到响应文件中便于评标查验。</w:t>
      </w:r>
    </w:p>
    <w:p w14:paraId="10C9B8B8">
      <w:pPr>
        <w:rPr>
          <w:rFonts w:hint="eastAsia" w:ascii="宋体" w:hAnsi="宋体" w:eastAsia="宋体" w:cs="Times New Roman"/>
          <w:b/>
          <w:bCs/>
          <w:kern w:val="0"/>
          <w:sz w:val="44"/>
          <w:szCs w:val="44"/>
        </w:rPr>
      </w:pPr>
      <w:bookmarkStart w:id="179" w:name="_Toc129865437"/>
      <w:r>
        <w:rPr>
          <w:rFonts w:hint="eastAsia" w:ascii="宋体" w:hAnsi="宋体" w:eastAsia="宋体" w:cs="Times New Roman"/>
          <w:b/>
          <w:bCs/>
          <w:kern w:val="0"/>
          <w:sz w:val="44"/>
          <w:szCs w:val="44"/>
        </w:rPr>
        <w:br w:type="page"/>
      </w:r>
    </w:p>
    <w:p w14:paraId="61D55F75">
      <w:pPr>
        <w:widowControl/>
        <w:jc w:val="center"/>
        <w:outlineLvl w:val="0"/>
        <w:rPr>
          <w:rFonts w:hint="eastAsia" w:ascii="宋体" w:hAnsi="宋体" w:eastAsia="宋体" w:cs="Times New Roman"/>
          <w:b/>
          <w:bCs/>
          <w:kern w:val="0"/>
          <w:sz w:val="44"/>
          <w:szCs w:val="44"/>
        </w:rPr>
      </w:pPr>
      <w:r>
        <w:rPr>
          <w:rFonts w:hint="eastAsia" w:ascii="宋体" w:hAnsi="宋体" w:eastAsia="宋体" w:cs="Times New Roman"/>
          <w:b/>
          <w:bCs/>
          <w:kern w:val="0"/>
          <w:sz w:val="44"/>
          <w:szCs w:val="44"/>
        </w:rPr>
        <w:t xml:space="preserve">第五章  </w:t>
      </w:r>
      <w:bookmarkEnd w:id="179"/>
      <w:r>
        <w:rPr>
          <w:rFonts w:hint="eastAsia" w:ascii="宋体" w:hAnsi="宋体" w:eastAsia="宋体" w:cs="Times New Roman"/>
          <w:b/>
          <w:bCs/>
          <w:kern w:val="0"/>
          <w:sz w:val="44"/>
          <w:szCs w:val="44"/>
        </w:rPr>
        <w:t>框架协议文本</w:t>
      </w:r>
    </w:p>
    <w:p w14:paraId="51BBEC3C">
      <w:pPr>
        <w:tabs>
          <w:tab w:val="left" w:pos="3959"/>
        </w:tabs>
        <w:autoSpaceDE w:val="0"/>
        <w:autoSpaceDN w:val="0"/>
        <w:spacing w:line="357" w:lineRule="auto"/>
        <w:ind w:right="1585" w:firstLine="2650" w:firstLineChars="1100"/>
        <w:outlineLvl w:val="3"/>
        <w:rPr>
          <w:rFonts w:hint="eastAsia" w:ascii="宋体" w:hAnsi="宋体" w:eastAsia="宋体" w:cs="宋体"/>
          <w:b/>
          <w:kern w:val="0"/>
          <w:sz w:val="24"/>
          <w:szCs w:val="24"/>
        </w:rPr>
      </w:pPr>
      <w:r>
        <w:rPr>
          <w:rFonts w:ascii="宋体" w:hAnsi="宋体" w:eastAsia="宋体" w:cs="宋体"/>
          <w:b/>
          <w:kern w:val="0"/>
          <w:sz w:val="24"/>
          <w:szCs w:val="24"/>
        </w:rPr>
        <w:t>（</w:t>
      </w:r>
      <w:r>
        <w:rPr>
          <w:rFonts w:hint="eastAsia" w:ascii="宋体" w:hAnsi="宋体" w:eastAsia="宋体" w:cs="宋体"/>
          <w:b/>
          <w:kern w:val="0"/>
          <w:sz w:val="24"/>
          <w:szCs w:val="24"/>
        </w:rPr>
        <w:t>仅供参考，以实际签订为准</w:t>
      </w:r>
      <w:r>
        <w:rPr>
          <w:rFonts w:ascii="宋体" w:hAnsi="宋体" w:eastAsia="宋体" w:cs="宋体"/>
          <w:b/>
          <w:kern w:val="0"/>
          <w:sz w:val="24"/>
          <w:szCs w:val="24"/>
        </w:rPr>
        <w:t>）</w:t>
      </w:r>
    </w:p>
    <w:p w14:paraId="34A3F6CB">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p w14:paraId="097A9AFB">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14:paraId="6CFC0071">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w:t>
      </w:r>
      <w:r>
        <w:rPr>
          <w:rFonts w:hint="eastAsia" w:asciiTheme="minorEastAsia" w:hAnsiTheme="minorEastAsia" w:eastAsiaTheme="minorEastAsia" w:cstheme="minorEastAsia"/>
          <w:sz w:val="24"/>
          <w:szCs w:val="24"/>
          <w:lang w:val="en-US" w:eastAsia="zh-CN"/>
        </w:rPr>
        <w:t>民法典</w:t>
      </w:r>
      <w:r>
        <w:rPr>
          <w:rFonts w:hint="eastAsia" w:asciiTheme="minorEastAsia" w:hAnsiTheme="minorEastAsia" w:eastAsiaTheme="minorEastAsia" w:cstheme="minorEastAsia"/>
          <w:sz w:val="24"/>
          <w:szCs w:val="24"/>
        </w:rPr>
        <w:t>》及其他相关法律法规、经双方友好协商，甲方确定乙方为</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none"/>
          <w:lang w:val="en-US" w:eastAsia="zh-CN"/>
        </w:rPr>
        <w:t>（项目名称）</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之一，经双方洽谈协商，达成一致意见，订立条款如下，以共同遵守:</w:t>
      </w:r>
    </w:p>
    <w:p w14:paraId="0382B426">
      <w:pPr>
        <w:spacing w:line="440" w:lineRule="exact"/>
        <w:ind w:firstLine="43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一、</w:t>
      </w:r>
      <w:r>
        <w:rPr>
          <w:rFonts w:hint="eastAsia" w:asciiTheme="minorEastAsia" w:hAnsiTheme="minorEastAsia" w:eastAsiaTheme="minorEastAsia" w:cstheme="minorEastAsia"/>
          <w:spacing w:val="-12"/>
          <w:sz w:val="24"/>
          <w:szCs w:val="24"/>
          <w:lang w:val="en-US" w:eastAsia="zh-CN"/>
        </w:rPr>
        <w:t>合同</w:t>
      </w:r>
      <w:r>
        <w:rPr>
          <w:rFonts w:hint="eastAsia" w:asciiTheme="minorEastAsia" w:hAnsiTheme="minorEastAsia" w:eastAsiaTheme="minorEastAsia" w:cstheme="minorEastAsia"/>
          <w:spacing w:val="-12"/>
          <w:sz w:val="24"/>
          <w:szCs w:val="24"/>
        </w:rPr>
        <w:t>范围</w:t>
      </w:r>
    </w:p>
    <w:p w14:paraId="3B6D4D6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p>
    <w:p w14:paraId="718E6D6A">
      <w:pPr>
        <w:spacing w:line="440" w:lineRule="exact"/>
        <w:ind w:firstLine="43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二、协议期限</w:t>
      </w:r>
    </w:p>
    <w:p w14:paraId="1EADE210">
      <w:pPr>
        <w:spacing w:line="440" w:lineRule="exact"/>
        <w:ind w:firstLine="480" w:firstLineChars="200"/>
        <w:jc w:val="left"/>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z w:val="24"/>
          <w:szCs w:val="24"/>
        </w:rPr>
        <w:t>合同有效期自</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日至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日止，合同到期后如甲乙双方无续签意愿则协议合同自行解除。</w:t>
      </w:r>
    </w:p>
    <w:p w14:paraId="3209EAE7">
      <w:pPr>
        <w:adjustRightInd w:val="0"/>
        <w:snapToGrid w:val="0"/>
        <w:spacing w:line="560" w:lineRule="exact"/>
        <w:ind w:firstLine="43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pacing w:val="-12"/>
          <w:sz w:val="24"/>
          <w:szCs w:val="24"/>
          <w:lang w:val="en-US" w:eastAsia="zh-CN"/>
        </w:rPr>
        <w:t>三、</w:t>
      </w:r>
      <w:r>
        <w:rPr>
          <w:rFonts w:hint="eastAsia" w:asciiTheme="minorEastAsia" w:hAnsiTheme="minorEastAsia" w:eastAsiaTheme="minorEastAsia" w:cstheme="minorEastAsia"/>
          <w:spacing w:val="-12"/>
          <w:sz w:val="24"/>
          <w:szCs w:val="24"/>
        </w:rPr>
        <w:t>采购方式</w:t>
      </w:r>
    </w:p>
    <w:p w14:paraId="10BA6C7F">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1、甲方每次采购前，以口头方式或手机短信形式向乙方下达订单，订单内容应详细说明品名、数量以及特殊要求等。</w:t>
      </w:r>
    </w:p>
    <w:p w14:paraId="05020794">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2、如甲方临时对订单进行变更品种或增减用量，应于订购的前一个小时通知乙方，乙方必须按照甲方的要求送货。</w:t>
      </w:r>
    </w:p>
    <w:p w14:paraId="3B901811">
      <w:pPr>
        <w:adjustRightInd w:val="0"/>
        <w:snapToGrid w:val="0"/>
        <w:spacing w:line="560" w:lineRule="exact"/>
        <w:ind w:firstLine="432" w:firstLineChars="200"/>
        <w:rPr>
          <w:rFonts w:hint="eastAsia" w:asciiTheme="minorEastAsia" w:hAnsiTheme="minorEastAsia" w:eastAsiaTheme="minorEastAsia" w:cstheme="minorEastAsia"/>
          <w:spacing w:val="-12"/>
          <w:sz w:val="24"/>
          <w:szCs w:val="24"/>
          <w:lang w:val="en-US" w:eastAsia="zh-CN"/>
        </w:rPr>
      </w:pPr>
      <w:r>
        <w:rPr>
          <w:rFonts w:hint="eastAsia" w:asciiTheme="minorEastAsia" w:hAnsiTheme="minorEastAsia" w:cstheme="minorEastAsia"/>
          <w:spacing w:val="-12"/>
          <w:sz w:val="24"/>
          <w:szCs w:val="24"/>
          <w:lang w:val="en-US" w:eastAsia="zh-CN"/>
        </w:rPr>
        <w:t>四</w:t>
      </w:r>
      <w:r>
        <w:rPr>
          <w:rFonts w:hint="eastAsia" w:asciiTheme="minorEastAsia" w:hAnsiTheme="minorEastAsia" w:eastAsiaTheme="minorEastAsia" w:cstheme="minorEastAsia"/>
          <w:spacing w:val="-12"/>
          <w:sz w:val="24"/>
          <w:szCs w:val="24"/>
          <w:lang w:val="en-US" w:eastAsia="zh-CN"/>
        </w:rPr>
        <w:t>、配送商品质量、数量、送货及验收</w:t>
      </w:r>
    </w:p>
    <w:p w14:paraId="59EDA1D3">
      <w:pPr>
        <w:spacing w:line="44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1、配送商品质量：按甲方要求的质量配送。</w:t>
      </w:r>
    </w:p>
    <w:p w14:paraId="2510FFC9">
      <w:pPr>
        <w:spacing w:line="44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2、数量：保证准确性，原则上以甲方验货数量为准。</w:t>
      </w:r>
    </w:p>
    <w:p w14:paraId="19A8B7AA">
      <w:pPr>
        <w:spacing w:line="44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3、送货：乙方自备货车须按甲方要求的时间把货送到甲方所指定的地点并附带送货单。</w:t>
      </w:r>
    </w:p>
    <w:p w14:paraId="61A5A602">
      <w:pPr>
        <w:spacing w:line="440" w:lineRule="exact"/>
        <w:ind w:firstLine="480" w:firstLineChars="200"/>
        <w:jc w:val="left"/>
        <w:rPr>
          <w:rFonts w:hint="eastAsia" w:asciiTheme="minorEastAsia" w:hAnsiTheme="minorEastAsia" w:eastAsiaTheme="minorEastAsia" w:cstheme="minorEastAsia"/>
          <w:spacing w:val="-12"/>
          <w:sz w:val="24"/>
          <w:szCs w:val="24"/>
          <w:lang w:val="en-US" w:eastAsia="zh-CN"/>
        </w:rPr>
      </w:pPr>
      <w:r>
        <w:rPr>
          <w:rFonts w:hint="eastAsia" w:asciiTheme="minorEastAsia" w:hAnsiTheme="minorEastAsia" w:eastAsiaTheme="minorEastAsia" w:cstheme="minorEastAsia"/>
          <w:sz w:val="24"/>
          <w:szCs w:val="24"/>
          <w:lang w:val="en-US" w:eastAsia="zh-CN"/>
        </w:rPr>
        <w:t>4、验收：乙方每次随货送上一式两份的送货清单，甲方验收后由甲方签字确认，存根联由乙方保存。甲、乙双方各持一份，作为送、收货的凭证。</w:t>
      </w:r>
    </w:p>
    <w:p w14:paraId="3A44B416">
      <w:pPr>
        <w:spacing w:line="440" w:lineRule="exact"/>
        <w:ind w:firstLine="432" w:firstLineChars="200"/>
        <w:jc w:val="left"/>
        <w:rPr>
          <w:rFonts w:hint="eastAsia" w:asciiTheme="minorEastAsia" w:hAnsiTheme="minorEastAsia" w:eastAsiaTheme="minorEastAsia" w:cstheme="minorEastAsia"/>
          <w:sz w:val="24"/>
          <w:szCs w:val="24"/>
        </w:rPr>
      </w:pPr>
      <w:r>
        <w:rPr>
          <w:rFonts w:hint="eastAsia" w:asciiTheme="minorEastAsia" w:hAnsiTheme="minorEastAsia" w:cstheme="minorEastAsia"/>
          <w:spacing w:val="-12"/>
          <w:sz w:val="24"/>
          <w:szCs w:val="24"/>
          <w:lang w:val="en-US" w:eastAsia="zh-CN"/>
        </w:rPr>
        <w:t>五</w:t>
      </w:r>
      <w:r>
        <w:rPr>
          <w:rFonts w:hint="eastAsia" w:asciiTheme="minorEastAsia" w:hAnsiTheme="minorEastAsia" w:eastAsiaTheme="minorEastAsia" w:cstheme="minorEastAsia"/>
          <w:spacing w:val="-12"/>
          <w:sz w:val="24"/>
          <w:szCs w:val="24"/>
        </w:rPr>
        <w:t>、责任与义务</w:t>
      </w:r>
    </w:p>
    <w:p w14:paraId="578431F9">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乙方所提供的</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单价包含甲方所需相应的税费。</w:t>
      </w:r>
    </w:p>
    <w:p w14:paraId="4573DC1C">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、乙方无条件提供送货上门服务。</w:t>
      </w:r>
    </w:p>
    <w:p w14:paraId="37FBD260">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、乙方应严格按合同约定的标准为甲方提供</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w:t>
      </w:r>
    </w:p>
    <w:p w14:paraId="74702BC0">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、乙方应严格教育、培训和管理</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人员，遵守甲方制定的各项规章制度，服从甲方的管理，爱护甲方财物，维护甲方良好形象。对有违法乱纪或违反各项规定的乙方员工，乙方须予严肃处理；造成甲方损失的，乙方应负责赔偿。</w:t>
      </w:r>
    </w:p>
    <w:p w14:paraId="2DDDBD0B">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、乙方应严格执行国家、省市劳动用工的相关法律法规，与用工人员签订劳动保险合同。</w:t>
      </w:r>
    </w:p>
    <w:p w14:paraId="285E3DB5">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、乙方人员接到通知后，要及时</w:t>
      </w:r>
      <w:r>
        <w:rPr>
          <w:rFonts w:hint="eastAsia" w:asciiTheme="minorEastAsia" w:hAnsiTheme="minorEastAsia" w:eastAsiaTheme="minorEastAsia" w:cstheme="minorEastAsia"/>
          <w:sz w:val="24"/>
          <w:szCs w:val="24"/>
          <w:lang w:val="en-US" w:eastAsia="zh-CN"/>
        </w:rPr>
        <w:t>进行送货</w:t>
      </w:r>
      <w:r>
        <w:rPr>
          <w:rFonts w:hint="eastAsia" w:asciiTheme="minorEastAsia" w:hAnsiTheme="minorEastAsia" w:eastAsiaTheme="minorEastAsia" w:cstheme="minorEastAsia"/>
          <w:sz w:val="24"/>
          <w:szCs w:val="24"/>
        </w:rPr>
        <w:t>，不得拖延时间，当天工作必须当天完成。</w:t>
      </w:r>
    </w:p>
    <w:p w14:paraId="439185F8">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、甲方全面监督、指导、检查、验收乙方工作，对乙方未能按合同要求履行的服务事项，甲方有权要求乙方限期改正，对乙方提出的合理建议和要求予以采纳或提供帮助。</w:t>
      </w:r>
    </w:p>
    <w:p w14:paraId="4312D0FE">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、如遇特殊工作需求时(如创优检查、台风、火灾、临时停电等情况)，可提前或事后通知乙方安排人员进行工作。</w:t>
      </w:r>
    </w:p>
    <w:p w14:paraId="0BDDA629">
      <w:pPr>
        <w:spacing w:line="440" w:lineRule="exact"/>
        <w:ind w:firstLine="432" w:firstLineChars="200"/>
        <w:jc w:val="left"/>
        <w:rPr>
          <w:rFonts w:hint="eastAsia" w:asciiTheme="minorEastAsia" w:hAnsiTheme="minorEastAsia" w:eastAsiaTheme="minorEastAsia" w:cstheme="minorEastAsia"/>
          <w:spacing w:val="-12"/>
          <w:sz w:val="24"/>
          <w:szCs w:val="24"/>
          <w:lang w:val="en-US" w:eastAsia="zh-CN"/>
        </w:rPr>
      </w:pPr>
      <w:r>
        <w:rPr>
          <w:rFonts w:hint="eastAsia" w:asciiTheme="minorEastAsia" w:hAnsiTheme="minorEastAsia" w:cstheme="minorEastAsia"/>
          <w:spacing w:val="-12"/>
          <w:sz w:val="24"/>
          <w:szCs w:val="24"/>
          <w:lang w:val="en-US" w:eastAsia="zh-CN"/>
        </w:rPr>
        <w:t>六</w:t>
      </w:r>
      <w:r>
        <w:rPr>
          <w:rFonts w:hint="eastAsia" w:asciiTheme="minorEastAsia" w:hAnsiTheme="minorEastAsia" w:eastAsiaTheme="minorEastAsia" w:cstheme="minorEastAsia"/>
          <w:spacing w:val="-12"/>
          <w:sz w:val="24"/>
          <w:szCs w:val="24"/>
          <w:lang w:val="en-US" w:eastAsia="zh-CN"/>
        </w:rPr>
        <w:t>、货物价格</w:t>
      </w:r>
    </w:p>
    <w:p w14:paraId="06AC0605">
      <w:pPr>
        <w:spacing w:line="44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1、货物价格由双方协商确定，但乙方应确保提供给甲方的货物价格不高于市场平均价格。</w:t>
      </w:r>
    </w:p>
    <w:p w14:paraId="666DD52A">
      <w:pPr>
        <w:spacing w:line="44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2、报价单约定的价格有效期内乙方不得变动。如因价格发生变化需要进行调整时，乙方应在订货前通知对方，双方商定后，由乙方重新提供报价单，按照新的报价单执行。</w:t>
      </w:r>
    </w:p>
    <w:p w14:paraId="2FD1DBFF">
      <w:pPr>
        <w:spacing w:line="440" w:lineRule="exact"/>
        <w:ind w:firstLine="432" w:firstLineChars="200"/>
        <w:jc w:val="left"/>
        <w:rPr>
          <w:rFonts w:hint="eastAsia" w:asciiTheme="minorEastAsia" w:hAnsiTheme="minorEastAsia" w:eastAsiaTheme="minorEastAsia" w:cstheme="minorEastAsia"/>
          <w:spacing w:val="-12"/>
          <w:sz w:val="24"/>
          <w:szCs w:val="24"/>
        </w:rPr>
      </w:pPr>
      <w:r>
        <w:rPr>
          <w:rFonts w:hint="eastAsia" w:asciiTheme="minorEastAsia" w:hAnsiTheme="minorEastAsia" w:cstheme="minorEastAsia"/>
          <w:spacing w:val="-12"/>
          <w:sz w:val="24"/>
          <w:szCs w:val="24"/>
          <w:lang w:val="en-US" w:eastAsia="zh-CN"/>
        </w:rPr>
        <w:t>七</w:t>
      </w:r>
      <w:r>
        <w:rPr>
          <w:rFonts w:hint="eastAsia" w:asciiTheme="minorEastAsia" w:hAnsiTheme="minorEastAsia" w:eastAsiaTheme="minorEastAsia" w:cstheme="minorEastAsia"/>
          <w:spacing w:val="-12"/>
          <w:sz w:val="24"/>
          <w:szCs w:val="24"/>
        </w:rPr>
        <w:t>、合同价款及支付</w:t>
      </w:r>
    </w:p>
    <w:p w14:paraId="6F262114">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、合同价款:据实结算。</w:t>
      </w:r>
    </w:p>
    <w:p w14:paraId="0EEA52DA">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、支付方式:费用按月或季度结算，甲方收到结算发票和相应清单后以转账的方式支付给乙方。</w:t>
      </w:r>
    </w:p>
    <w:p w14:paraId="0E032274">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、银行账号:双方同意以银行转账方式将本合同项下的合同款项支付至乙方指定的如下银行账户:</w:t>
      </w:r>
    </w:p>
    <w:p w14:paraId="70DC8A06">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户名: </w:t>
      </w:r>
    </w:p>
    <w:p w14:paraId="2DFD75DE">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开户行: </w:t>
      </w:r>
    </w:p>
    <w:p w14:paraId="6E689047">
      <w:pPr>
        <w:spacing w:line="44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银行账号: </w:t>
      </w:r>
    </w:p>
    <w:p w14:paraId="67B57070">
      <w:pPr>
        <w:spacing w:line="440" w:lineRule="exact"/>
        <w:ind w:firstLine="432" w:firstLineChars="200"/>
        <w:jc w:val="left"/>
        <w:rPr>
          <w:rFonts w:hint="eastAsia" w:asciiTheme="minorEastAsia" w:hAnsiTheme="minorEastAsia" w:eastAsiaTheme="minorEastAsia" w:cstheme="minorEastAsia"/>
          <w:spacing w:val="-12"/>
          <w:sz w:val="24"/>
          <w:szCs w:val="24"/>
        </w:rPr>
      </w:pPr>
      <w:r>
        <w:rPr>
          <w:rFonts w:hint="eastAsia" w:asciiTheme="minorEastAsia" w:hAnsiTheme="minorEastAsia" w:cstheme="minorEastAsia"/>
          <w:spacing w:val="-12"/>
          <w:sz w:val="24"/>
          <w:szCs w:val="24"/>
          <w:lang w:val="en-US" w:eastAsia="zh-CN"/>
        </w:rPr>
        <w:t>八</w:t>
      </w:r>
      <w:r>
        <w:rPr>
          <w:rFonts w:hint="eastAsia" w:asciiTheme="minorEastAsia" w:hAnsiTheme="minorEastAsia" w:eastAsiaTheme="minorEastAsia" w:cstheme="minorEastAsia"/>
          <w:spacing w:val="-12"/>
          <w:sz w:val="24"/>
          <w:szCs w:val="24"/>
          <w:lang w:val="en-US" w:eastAsia="zh-CN"/>
        </w:rPr>
        <w:t>、</w:t>
      </w:r>
      <w:r>
        <w:rPr>
          <w:rFonts w:hint="eastAsia" w:asciiTheme="minorEastAsia" w:hAnsiTheme="minorEastAsia" w:eastAsiaTheme="minorEastAsia" w:cstheme="minorEastAsia"/>
          <w:spacing w:val="-12"/>
          <w:sz w:val="24"/>
          <w:szCs w:val="24"/>
        </w:rPr>
        <w:t>结算方式：</w:t>
      </w:r>
    </w:p>
    <w:p w14:paraId="30BB050A">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1、乙方在</w:t>
      </w:r>
      <w:r>
        <w:rPr>
          <w:rFonts w:hint="eastAsia" w:asciiTheme="minorEastAsia" w:hAnsiTheme="minorEastAsia" w:eastAsiaTheme="minorEastAsia" w:cstheme="minorEastAsia"/>
          <w:sz w:val="24"/>
          <w:szCs w:val="24"/>
          <w:lang w:val="en-US" w:eastAsia="zh-CN"/>
        </w:rPr>
        <w:t>交付</w:t>
      </w:r>
      <w:r>
        <w:rPr>
          <w:rFonts w:hint="eastAsia" w:asciiTheme="minorEastAsia" w:hAnsiTheme="minorEastAsia" w:eastAsiaTheme="minorEastAsia" w:cstheme="minorEastAsia"/>
          <w:sz w:val="24"/>
          <w:szCs w:val="24"/>
        </w:rPr>
        <w:t>时将结算单一同交予甲方，并出具发票；</w:t>
      </w:r>
    </w:p>
    <w:p w14:paraId="14AAC04F">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2、甲方应仔细检查</w:t>
      </w:r>
      <w:r>
        <w:rPr>
          <w:rFonts w:hint="eastAsia" w:asciiTheme="minorEastAsia" w:hAnsiTheme="minorEastAsia" w:eastAsiaTheme="minorEastAsia" w:cstheme="minorEastAsia"/>
          <w:sz w:val="24"/>
          <w:szCs w:val="24"/>
          <w:lang w:val="en-US" w:eastAsia="zh-CN"/>
        </w:rPr>
        <w:t>交付内容</w:t>
      </w:r>
      <w:r>
        <w:rPr>
          <w:rFonts w:hint="eastAsia" w:asciiTheme="minorEastAsia" w:hAnsiTheme="minorEastAsia" w:eastAsiaTheme="minorEastAsia" w:cstheme="minorEastAsia"/>
          <w:sz w:val="24"/>
          <w:szCs w:val="24"/>
        </w:rPr>
        <w:t>，如发现问题应及时向乙方提出，否则应在结算单上签字认可。如甲方在</w:t>
      </w:r>
      <w:r>
        <w:rPr>
          <w:rFonts w:hint="eastAsia" w:asciiTheme="minorEastAsia" w:hAnsiTheme="minorEastAsia" w:eastAsiaTheme="minorEastAsia" w:cstheme="minorEastAsia"/>
          <w:sz w:val="24"/>
          <w:szCs w:val="24"/>
          <w:lang w:val="en-US" w:eastAsia="zh-CN"/>
        </w:rPr>
        <w:t>交付</w:t>
      </w:r>
      <w:r>
        <w:rPr>
          <w:rFonts w:hint="eastAsia" w:asciiTheme="minorEastAsia" w:hAnsiTheme="minorEastAsia" w:eastAsiaTheme="minorEastAsia" w:cstheme="minorEastAsia"/>
          <w:sz w:val="24"/>
          <w:szCs w:val="24"/>
        </w:rPr>
        <w:t>之日起5日内，不在结算单上签字，亦无向乙方提出书面要求，则视为甲方同意接受。</w:t>
      </w:r>
    </w:p>
    <w:p w14:paraId="3687D97A">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、乙方持填写齐全的明细清单和正式发票等，方可达到付款要求，甲方审核无误后</w:t>
      </w:r>
      <w:r>
        <w:rPr>
          <w:rFonts w:hint="eastAsia" w:asciiTheme="minorEastAsia" w:hAnsiTheme="minorEastAsia" w:eastAsiaTheme="minorEastAsia" w:cstheme="minorEastAsia"/>
          <w:sz w:val="24"/>
          <w:szCs w:val="24"/>
          <w:lang w:val="en-US" w:eastAsia="zh-CN"/>
        </w:rPr>
        <w:t>按照投标报价折扣率</w:t>
      </w:r>
      <w:r>
        <w:rPr>
          <w:rFonts w:hint="eastAsia" w:asciiTheme="minorEastAsia" w:hAnsiTheme="minorEastAsia" w:eastAsiaTheme="minorEastAsia" w:cstheme="minorEastAsia"/>
          <w:sz w:val="24"/>
          <w:szCs w:val="24"/>
        </w:rPr>
        <w:t>付款结算。</w:t>
      </w:r>
    </w:p>
    <w:p w14:paraId="6AB5C018">
      <w:pPr>
        <w:spacing w:line="440" w:lineRule="exact"/>
        <w:ind w:firstLine="480" w:firstLineChars="200"/>
        <w:jc w:val="left"/>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、费用以转账方式结算，不得现金结算，专项费用专项结算，日常费用双方商定月结算或季度结算。</w:t>
      </w:r>
    </w:p>
    <w:p w14:paraId="09C720D9">
      <w:pPr>
        <w:spacing w:line="440" w:lineRule="exact"/>
        <w:ind w:firstLine="432" w:firstLineChars="200"/>
        <w:jc w:val="left"/>
        <w:rPr>
          <w:rFonts w:hint="eastAsia" w:asciiTheme="minorEastAsia" w:hAnsiTheme="minorEastAsia" w:eastAsiaTheme="minorEastAsia" w:cstheme="minorEastAsia"/>
          <w:spacing w:val="-12"/>
          <w:sz w:val="24"/>
          <w:szCs w:val="24"/>
        </w:rPr>
      </w:pPr>
      <w:r>
        <w:rPr>
          <w:rFonts w:hint="eastAsia" w:asciiTheme="minorEastAsia" w:hAnsiTheme="minorEastAsia" w:cstheme="minorEastAsia"/>
          <w:spacing w:val="-12"/>
          <w:sz w:val="24"/>
          <w:szCs w:val="24"/>
          <w:lang w:val="en-US" w:eastAsia="zh-CN"/>
        </w:rPr>
        <w:t>九</w:t>
      </w:r>
      <w:r>
        <w:rPr>
          <w:rFonts w:hint="eastAsia" w:asciiTheme="minorEastAsia" w:hAnsiTheme="minorEastAsia" w:eastAsiaTheme="minorEastAsia" w:cstheme="minorEastAsia"/>
          <w:spacing w:val="-12"/>
          <w:sz w:val="24"/>
          <w:szCs w:val="24"/>
        </w:rPr>
        <w:t>、质量保证</w:t>
      </w:r>
    </w:p>
    <w:p w14:paraId="70BAC3CA">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1、乙方提供的产品必须符合甲方要求，达到国家相关的质量标准。</w:t>
      </w:r>
    </w:p>
    <w:p w14:paraId="32750D45">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2、乙方给甲方交货前应对所有产品规格、质量、数量做出准确和全面的检验，保证不出任何瑕疵。</w:t>
      </w:r>
    </w:p>
    <w:p w14:paraId="5FB67F50">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3、如乙方所提供的产品未达到甲方要求或存在产品质量问题，甲方有权拒签接收并要求乙方重新</w:t>
      </w: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rPr>
        <w:t xml:space="preserve">或退货。 </w:t>
      </w:r>
    </w:p>
    <w:p w14:paraId="32BCEADE">
      <w:pPr>
        <w:spacing w:line="440" w:lineRule="exact"/>
        <w:ind w:firstLine="432" w:firstLineChars="200"/>
        <w:jc w:val="left"/>
        <w:rPr>
          <w:rFonts w:hint="eastAsia" w:asciiTheme="minorEastAsia" w:hAnsiTheme="minorEastAsia" w:eastAsiaTheme="minorEastAsia" w:cstheme="minorEastAsia"/>
          <w:spacing w:val="-12"/>
          <w:sz w:val="24"/>
          <w:szCs w:val="24"/>
          <w:lang w:eastAsia="zh-CN"/>
        </w:rPr>
      </w:pPr>
      <w:r>
        <w:rPr>
          <w:rFonts w:hint="eastAsia" w:asciiTheme="minorEastAsia" w:hAnsiTheme="minorEastAsia" w:cstheme="minorEastAsia"/>
          <w:spacing w:val="-12"/>
          <w:sz w:val="24"/>
          <w:szCs w:val="24"/>
          <w:lang w:val="en-US" w:eastAsia="zh-CN"/>
        </w:rPr>
        <w:t>十</w:t>
      </w:r>
      <w:r>
        <w:rPr>
          <w:rFonts w:hint="eastAsia" w:asciiTheme="minorEastAsia" w:hAnsiTheme="minorEastAsia" w:eastAsiaTheme="minorEastAsia" w:cstheme="minorEastAsia"/>
          <w:spacing w:val="-12"/>
          <w:sz w:val="24"/>
          <w:szCs w:val="24"/>
          <w:lang w:val="en-US" w:eastAsia="zh-CN"/>
        </w:rPr>
        <w:t>、违约责任</w:t>
      </w:r>
    </w:p>
    <w:p w14:paraId="3CBD200E">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1、乙方不能按照本协议或订单约定的期限提供货物时，延迟时间过长应按照当批应交付货物货款总额的5%向甲方支付违约金。</w:t>
      </w:r>
    </w:p>
    <w:p w14:paraId="2FC3D856">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2、因乙方交付的货物存在质量问题或造成安全事故时，乙方无权要求甲方支付剩余货款，且甲方有权解除本协议，乙方应当赔偿因此给甲方造成的一切损失，并根据国家法律规定追究其相应法律责任。</w:t>
      </w:r>
    </w:p>
    <w:p w14:paraId="4A83A187">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延期或不能提供合格货物而影响甲方对货物的正常使用时，除按照当次货款金额向甲方支付违约金外，还应当赔偿甲方不能按时使用货物所造成的一切损失。乙方应及时改进，否则，甲方有权停止与乙方的合作。</w:t>
      </w:r>
    </w:p>
    <w:p w14:paraId="3A36032E">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4、乙方未能按照甲方质量要求提供</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或者以次充好，甲方有权无条件调换，若乙方</w:t>
      </w:r>
      <w:r>
        <w:rPr>
          <w:rFonts w:hint="eastAsia" w:asciiTheme="minorEastAsia" w:hAnsiTheme="minorEastAsia" w:eastAsiaTheme="minorEastAsia" w:cstheme="minorEastAsia"/>
          <w:sz w:val="24"/>
          <w:szCs w:val="24"/>
          <w:lang w:val="en-US" w:eastAsia="zh-CN"/>
        </w:rPr>
        <w:t>不配合</w:t>
      </w:r>
      <w:r>
        <w:rPr>
          <w:rFonts w:hint="eastAsia" w:asciiTheme="minorEastAsia" w:hAnsiTheme="minorEastAsia" w:eastAsiaTheme="minorEastAsia" w:cstheme="minorEastAsia"/>
          <w:sz w:val="24"/>
          <w:szCs w:val="24"/>
        </w:rPr>
        <w:t>，甲方有权停止与乙方的合作。。</w:t>
      </w:r>
    </w:p>
    <w:p w14:paraId="0AEDAE7D">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5、乙方在采购配送途中安全由乙方自己承担，甲方不负任何责任。</w:t>
      </w:r>
    </w:p>
    <w:p w14:paraId="1B81E053">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6、本协议履行过程中，乙方如解除协议需提前一个月书面通知甲方，否则乙方承担因此给甲方造成的一切损失。</w:t>
      </w:r>
    </w:p>
    <w:p w14:paraId="4DE3D341">
      <w:pPr>
        <w:spacing w:line="440" w:lineRule="exact"/>
        <w:ind w:firstLine="432" w:firstLineChars="200"/>
        <w:jc w:val="left"/>
        <w:rPr>
          <w:rFonts w:hint="eastAsia" w:asciiTheme="minorEastAsia" w:hAnsiTheme="minorEastAsia" w:eastAsiaTheme="minorEastAsia" w:cstheme="minorEastAsia"/>
          <w:spacing w:val="-12"/>
          <w:sz w:val="24"/>
          <w:szCs w:val="24"/>
        </w:rPr>
      </w:pPr>
      <w:r>
        <w:rPr>
          <w:rFonts w:hint="eastAsia" w:asciiTheme="minorEastAsia" w:hAnsiTheme="minorEastAsia" w:cstheme="minorEastAsia"/>
          <w:spacing w:val="-12"/>
          <w:sz w:val="24"/>
          <w:szCs w:val="24"/>
          <w:lang w:val="en-US" w:eastAsia="zh-CN"/>
        </w:rPr>
        <w:t>十一</w:t>
      </w:r>
      <w:r>
        <w:rPr>
          <w:rFonts w:hint="eastAsia" w:asciiTheme="minorEastAsia" w:hAnsiTheme="minorEastAsia" w:eastAsiaTheme="minorEastAsia" w:cstheme="minorEastAsia"/>
          <w:spacing w:val="-12"/>
          <w:sz w:val="24"/>
          <w:szCs w:val="24"/>
        </w:rPr>
        <w:t>、合同生效</w:t>
      </w:r>
    </w:p>
    <w:p w14:paraId="49B7B9CD">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1、本合同自双方</w:t>
      </w:r>
      <w:r>
        <w:rPr>
          <w:rFonts w:hint="eastAsia" w:asciiTheme="minorEastAsia" w:hAnsiTheme="minorEastAsia" w:eastAsiaTheme="minorEastAsia" w:cstheme="minorEastAsia"/>
          <w:sz w:val="24"/>
          <w:szCs w:val="24"/>
          <w:lang w:val="en-US" w:eastAsia="zh-CN"/>
        </w:rPr>
        <w:t>签字</w:t>
      </w:r>
      <w:r>
        <w:rPr>
          <w:rFonts w:hint="eastAsia" w:asciiTheme="minorEastAsia" w:hAnsiTheme="minorEastAsia" w:eastAsiaTheme="minorEastAsia" w:cstheme="minorEastAsia"/>
          <w:sz w:val="24"/>
          <w:szCs w:val="24"/>
        </w:rPr>
        <w:t>盖章之日起生效。</w:t>
      </w:r>
    </w:p>
    <w:p w14:paraId="56EAEB05">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w:t>
      </w:r>
      <w:r>
        <w:rPr>
          <w:rFonts w:hint="eastAsia" w:asciiTheme="minorEastAsia" w:hAnsiTheme="minorEastAsia" w:eastAsiaTheme="minorEastAsia" w:cstheme="minorEastAsia"/>
          <w:sz w:val="24"/>
          <w:szCs w:val="24"/>
          <w:lang w:val="en-US" w:eastAsia="zh-CN"/>
        </w:rPr>
        <w:t>一式</w:t>
      </w:r>
      <w:r>
        <w:rPr>
          <w:rFonts w:hint="eastAsia" w:asciiTheme="minorEastAsia" w:hAnsiTheme="minorEastAsia" w:eastAsiaTheme="minorEastAsia" w:cstheme="minorEastAsia"/>
          <w:sz w:val="24"/>
          <w:szCs w:val="24"/>
        </w:rPr>
        <w:t>4份，甲乙双方各持2份，具有同等法律效力。</w:t>
      </w:r>
    </w:p>
    <w:p w14:paraId="0340DD78">
      <w:pPr>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协议如有其他未尽事宜，双方协商解决。</w:t>
      </w:r>
    </w:p>
    <w:p w14:paraId="05BBBBD2">
      <w:pPr>
        <w:spacing w:line="440" w:lineRule="exact"/>
        <w:ind w:firstLine="200"/>
        <w:jc w:val="left"/>
        <w:rPr>
          <w:rFonts w:hint="eastAsia" w:asciiTheme="minorEastAsia" w:hAnsiTheme="minorEastAsia" w:eastAsiaTheme="minorEastAsia" w:cstheme="minorEastAsia"/>
          <w:sz w:val="24"/>
          <w:szCs w:val="24"/>
        </w:rPr>
      </w:pPr>
    </w:p>
    <w:p w14:paraId="599869B6">
      <w:pPr>
        <w:spacing w:line="440" w:lineRule="exact"/>
        <w:ind w:firstLine="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法定代表人或授权代理人签字：</w:t>
      </w:r>
    </w:p>
    <w:p w14:paraId="27A42118">
      <w:pPr>
        <w:spacing w:line="440" w:lineRule="exact"/>
        <w:ind w:firstLine="200"/>
        <w:jc w:val="left"/>
        <w:rPr>
          <w:rFonts w:hint="eastAsia" w:asciiTheme="minorEastAsia" w:hAnsiTheme="minorEastAsia" w:eastAsiaTheme="minorEastAsia" w:cstheme="minorEastAsia"/>
          <w:sz w:val="24"/>
          <w:szCs w:val="24"/>
        </w:rPr>
      </w:pPr>
    </w:p>
    <w:p w14:paraId="15B316D3">
      <w:pPr>
        <w:spacing w:line="440" w:lineRule="exact"/>
        <w:ind w:firstLine="480" w:firstLineChars="200"/>
        <w:jc w:val="left"/>
        <w:rPr>
          <w:rFonts w:hint="eastAsia" w:asciiTheme="minorEastAsia" w:hAnsiTheme="minorEastAsia" w:eastAsiaTheme="minorEastAsia" w:cstheme="minorEastAsia"/>
          <w:sz w:val="24"/>
          <w:szCs w:val="24"/>
        </w:rPr>
      </w:pPr>
    </w:p>
    <w:p w14:paraId="1C53F035">
      <w:pPr>
        <w:spacing w:line="440" w:lineRule="exact"/>
        <w:ind w:firstLine="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乙方（盖章）：        法定代表人或授权代理人签字：</w:t>
      </w:r>
    </w:p>
    <w:p w14:paraId="781878F2">
      <w:pPr>
        <w:spacing w:line="440" w:lineRule="exact"/>
        <w:jc w:val="left"/>
        <w:rPr>
          <w:rFonts w:hint="eastAsia" w:asciiTheme="minorEastAsia" w:hAnsiTheme="minorEastAsia" w:eastAsiaTheme="minorEastAsia" w:cstheme="minorEastAsia"/>
          <w:sz w:val="24"/>
          <w:szCs w:val="24"/>
        </w:rPr>
      </w:pPr>
    </w:p>
    <w:p w14:paraId="2D75372C">
      <w:pPr>
        <w:tabs>
          <w:tab w:val="left" w:pos="1319"/>
          <w:tab w:val="left" w:pos="5159"/>
          <w:tab w:val="left" w:pos="5879"/>
        </w:tabs>
        <w:autoSpaceDE w:val="0"/>
        <w:autoSpaceDN w:val="0"/>
        <w:spacing w:before="36"/>
        <w:ind w:left="600"/>
        <w:jc w:val="left"/>
        <w:outlineLvl w:val="3"/>
        <w:rPr>
          <w:rFonts w:hint="eastAsia" w:asciiTheme="minorEastAsia" w:hAnsiTheme="minorEastAsia" w:eastAsiaTheme="minorEastAsia" w:cstheme="minorEastAsia"/>
          <w:kern w:val="0"/>
          <w:sz w:val="24"/>
          <w:szCs w:val="24"/>
        </w:rPr>
        <w:sectPr>
          <w:footerReference r:id="rId6" w:type="default"/>
          <w:type w:val="continuous"/>
          <w:pgSz w:w="11910" w:h="16840"/>
          <w:pgMar w:top="1457" w:right="1599" w:bottom="1021" w:left="1678" w:header="0" w:footer="624" w:gutter="0"/>
          <w:cols w:space="720" w:num="1"/>
          <w:docGrid w:linePitch="286" w:charSpace="0"/>
        </w:sect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6BB4EDFE">
      <w:pPr>
        <w:widowControl/>
        <w:jc w:val="center"/>
        <w:outlineLvl w:val="0"/>
        <w:rPr>
          <w:rFonts w:hint="eastAsia" w:ascii="宋体" w:hAnsi="宋体" w:eastAsia="宋体" w:cs="Times New Roman"/>
          <w:b/>
          <w:bCs/>
          <w:kern w:val="0"/>
          <w:sz w:val="44"/>
          <w:szCs w:val="44"/>
        </w:rPr>
      </w:pPr>
      <w:bookmarkStart w:id="180" w:name="_Toc129865439"/>
      <w:r>
        <w:rPr>
          <w:rFonts w:hint="eastAsia" w:ascii="宋体" w:hAnsi="宋体" w:eastAsia="宋体" w:cs="Times New Roman"/>
          <w:b/>
          <w:bCs/>
          <w:kern w:val="0"/>
          <w:sz w:val="44"/>
          <w:szCs w:val="44"/>
        </w:rPr>
        <w:t>第六章 响应文件格式</w:t>
      </w:r>
      <w:bookmarkEnd w:id="180"/>
    </w:p>
    <w:p w14:paraId="171B1C37">
      <w:pPr>
        <w:widowControl/>
        <w:rPr>
          <w:rFonts w:hint="eastAsia" w:ascii="宋体" w:hAnsi="宋体" w:eastAsia="宋体" w:cs="Times New Roman"/>
          <w:b/>
          <w:bCs/>
          <w:kern w:val="0"/>
          <w:sz w:val="24"/>
          <w:szCs w:val="24"/>
        </w:rPr>
      </w:pPr>
    </w:p>
    <w:p w14:paraId="06163609">
      <w:pPr>
        <w:widowControl/>
        <w:jc w:val="center"/>
        <w:rPr>
          <w:rFonts w:ascii="Times New Roman" w:hAnsi="Times New Roman" w:eastAsia="宋体" w:cs="Times New Roman"/>
          <w:b/>
          <w:bCs/>
          <w:kern w:val="0"/>
          <w:sz w:val="28"/>
          <w:szCs w:val="28"/>
        </w:rPr>
      </w:pPr>
    </w:p>
    <w:p w14:paraId="1D23B8C2">
      <w:pPr>
        <w:widowControl/>
        <w:jc w:val="center"/>
        <w:rPr>
          <w:rFonts w:ascii="Times New Roman" w:hAnsi="Times New Roman" w:eastAsia="宋体" w:cs="Times New Roman"/>
          <w:b/>
          <w:bCs/>
          <w:kern w:val="0"/>
          <w:sz w:val="24"/>
          <w:szCs w:val="24"/>
        </w:rPr>
      </w:pPr>
    </w:p>
    <w:p w14:paraId="7E73BADF">
      <w:pPr>
        <w:widowControl/>
        <w:jc w:val="center"/>
        <w:rPr>
          <w:rFonts w:hint="eastAsia" w:ascii="宋体" w:hAnsi="宋体" w:eastAsia="宋体" w:cs="Times New Roman"/>
          <w:b/>
          <w:bCs/>
          <w:kern w:val="0"/>
          <w:sz w:val="40"/>
          <w:szCs w:val="40"/>
          <w:u w:val="single"/>
          <w:lang w:eastAsia="zh-CN"/>
        </w:rPr>
      </w:pPr>
      <w:r>
        <w:rPr>
          <w:rFonts w:hint="eastAsia" w:ascii="宋体" w:hAnsi="宋体" w:eastAsia="宋体" w:cs="Times New Roman"/>
          <w:b/>
          <w:bCs/>
          <w:kern w:val="0"/>
          <w:sz w:val="44"/>
          <w:szCs w:val="44"/>
          <w:lang w:eastAsia="zh-CN"/>
        </w:rPr>
        <w:t>三门峡市消防救援支队2026年度日常生活社会化保障框架协议采购项目（第二批）</w:t>
      </w:r>
    </w:p>
    <w:p w14:paraId="38D4F965">
      <w:pPr>
        <w:widowControl/>
        <w:jc w:val="center"/>
        <w:rPr>
          <w:rFonts w:hint="eastAsia" w:ascii="宋体" w:hAnsi="宋体" w:eastAsia="宋体" w:cs="Times New Roman"/>
          <w:b/>
          <w:bCs/>
          <w:kern w:val="0"/>
          <w:sz w:val="44"/>
          <w:szCs w:val="44"/>
        </w:rPr>
      </w:pPr>
      <w:r>
        <w:rPr>
          <w:rFonts w:hint="eastAsia" w:ascii="宋体" w:hAnsi="宋体" w:eastAsia="宋体" w:cs="Times New Roman"/>
          <w:b/>
          <w:bCs/>
          <w:kern w:val="0"/>
          <w:sz w:val="44"/>
          <w:szCs w:val="44"/>
        </w:rPr>
        <w:t> </w:t>
      </w:r>
    </w:p>
    <w:p w14:paraId="5D705F3F">
      <w:pPr>
        <w:widowControl/>
        <w:jc w:val="center"/>
        <w:rPr>
          <w:rFonts w:hint="eastAsia" w:ascii="宋体" w:hAnsi="宋体" w:eastAsia="宋体" w:cs="Times New Roman"/>
          <w:b/>
          <w:bCs/>
          <w:kern w:val="0"/>
          <w:sz w:val="44"/>
          <w:szCs w:val="44"/>
        </w:rPr>
      </w:pPr>
    </w:p>
    <w:p w14:paraId="3B02DFA2">
      <w:pPr>
        <w:widowControl/>
        <w:jc w:val="center"/>
        <w:rPr>
          <w:rFonts w:hint="eastAsia" w:ascii="宋体" w:hAnsi="宋体" w:eastAsia="宋体" w:cs="Times New Roman"/>
          <w:kern w:val="0"/>
          <w:sz w:val="72"/>
          <w:szCs w:val="72"/>
        </w:rPr>
      </w:pPr>
      <w:r>
        <w:rPr>
          <w:rFonts w:hint="eastAsia" w:ascii="宋体" w:hAnsi="宋体" w:eastAsia="宋体" w:cs="Times New Roman"/>
          <w:b/>
          <w:bCs/>
          <w:kern w:val="0"/>
          <w:sz w:val="72"/>
          <w:szCs w:val="72"/>
        </w:rPr>
        <w:t>响 应 文 件</w:t>
      </w:r>
      <w:bookmarkStart w:id="181" w:name="_Toc171073207"/>
      <w:bookmarkEnd w:id="181"/>
      <w:bookmarkStart w:id="182" w:name="_Toc169921407"/>
      <w:bookmarkEnd w:id="182"/>
      <w:bookmarkStart w:id="183" w:name="_Toc223432387"/>
      <w:bookmarkEnd w:id="183"/>
      <w:bookmarkStart w:id="184" w:name="_Toc171073042"/>
      <w:bookmarkEnd w:id="184"/>
    </w:p>
    <w:p w14:paraId="784A2B55">
      <w:pPr>
        <w:widowControl/>
        <w:jc w:val="center"/>
        <w:rPr>
          <w:rFonts w:ascii="Times New Roman" w:hAnsi="Times New Roman" w:eastAsia="宋体" w:cs="Times New Roman"/>
          <w:kern w:val="0"/>
          <w:sz w:val="20"/>
          <w:szCs w:val="24"/>
        </w:rPr>
      </w:pPr>
      <w:r>
        <w:rPr>
          <w:rFonts w:hint="eastAsia" w:ascii="宋体" w:hAnsi="宋体" w:eastAsia="宋体" w:cs="Times New Roman"/>
          <w:kern w:val="0"/>
          <w:sz w:val="72"/>
          <w:szCs w:val="72"/>
        </w:rPr>
        <w:t> </w:t>
      </w:r>
    </w:p>
    <w:p w14:paraId="506D41C8">
      <w:pPr>
        <w:widowControl/>
        <w:jc w:val="center"/>
        <w:rPr>
          <w:rFonts w:hint="eastAsia" w:ascii="宋体" w:hAnsi="宋体" w:eastAsia="宋体" w:cs="Times New Roman"/>
          <w:b/>
          <w:bCs/>
          <w:kern w:val="0"/>
          <w:sz w:val="30"/>
          <w:szCs w:val="30"/>
        </w:rPr>
      </w:pPr>
      <w:r>
        <w:rPr>
          <w:rFonts w:hint="eastAsia" w:ascii="宋体" w:hAnsi="宋体" w:eastAsia="宋体" w:cs="Times New Roman"/>
          <w:b/>
          <w:bCs/>
          <w:kern w:val="0"/>
          <w:sz w:val="30"/>
          <w:szCs w:val="30"/>
        </w:rPr>
        <w:t>项目编号：</w:t>
      </w:r>
      <w:r>
        <w:rPr>
          <w:rFonts w:hint="eastAsia" w:ascii="宋体" w:hAnsi="宋体" w:eastAsia="宋体" w:cs="Times New Roman"/>
          <w:b/>
          <w:bCs/>
          <w:kern w:val="0"/>
          <w:sz w:val="30"/>
          <w:szCs w:val="30"/>
          <w:lang w:eastAsia="zh-CN"/>
        </w:rPr>
        <w:t xml:space="preserve">三财公开采购-2026-6 </w:t>
      </w:r>
      <w:r>
        <w:rPr>
          <w:rFonts w:hint="eastAsia" w:ascii="宋体" w:hAnsi="宋体" w:eastAsia="宋体" w:cs="Times New Roman"/>
          <w:b/>
          <w:bCs/>
          <w:kern w:val="0"/>
          <w:sz w:val="30"/>
          <w:szCs w:val="30"/>
        </w:rPr>
        <w:t xml:space="preserve"> </w:t>
      </w:r>
    </w:p>
    <w:p w14:paraId="0A8170B3">
      <w:pPr>
        <w:widowControl/>
        <w:jc w:val="center"/>
        <w:rPr>
          <w:rFonts w:ascii="Times New Roman" w:hAnsi="Times New Roman" w:eastAsia="宋体" w:cs="Times New Roman"/>
          <w:kern w:val="0"/>
          <w:sz w:val="27"/>
          <w:szCs w:val="27"/>
        </w:rPr>
      </w:pPr>
      <w:r>
        <w:rPr>
          <w:rFonts w:hint="eastAsia" w:ascii="宋体" w:hAnsi="宋体" w:eastAsia="宋体" w:cs="Times New Roman"/>
          <w:b/>
          <w:bCs/>
          <w:kern w:val="0"/>
          <w:sz w:val="30"/>
          <w:szCs w:val="30"/>
        </w:rPr>
        <w:t xml:space="preserve">        </w:t>
      </w:r>
      <w:r>
        <w:rPr>
          <w:rFonts w:hint="eastAsia" w:ascii="宋体" w:hAnsi="宋体" w:eastAsia="宋体" w:cs="Times New Roman"/>
          <w:b/>
          <w:bCs/>
          <w:kern w:val="0"/>
          <w:sz w:val="30"/>
          <w:szCs w:val="30"/>
          <w:lang w:eastAsia="zh-CN"/>
        </w:rPr>
        <w:t>SGZ[2026]040-ZC022</w:t>
      </w:r>
      <w:r>
        <w:rPr>
          <w:rFonts w:hint="eastAsia" w:ascii="宋体" w:hAnsi="宋体" w:eastAsia="宋体" w:cs="Times New Roman"/>
          <w:b/>
          <w:bCs/>
          <w:kern w:val="0"/>
          <w:sz w:val="30"/>
          <w:szCs w:val="30"/>
        </w:rPr>
        <w:t xml:space="preserve"> </w:t>
      </w:r>
    </w:p>
    <w:p w14:paraId="22CD2ABE">
      <w:pPr>
        <w:widowControl/>
        <w:spacing w:line="480" w:lineRule="auto"/>
        <w:ind w:firstLine="1090"/>
        <w:rPr>
          <w:rFonts w:hint="eastAsia" w:ascii="宋体" w:hAnsi="宋体" w:eastAsia="宋体" w:cs="Times New Roman"/>
          <w:kern w:val="0"/>
          <w:sz w:val="28"/>
          <w:szCs w:val="28"/>
        </w:rPr>
      </w:pPr>
      <w:r>
        <w:rPr>
          <w:rFonts w:hint="eastAsia" w:ascii="宋体" w:hAnsi="宋体" w:eastAsia="宋体" w:cs="Times New Roman"/>
          <w:kern w:val="0"/>
          <w:sz w:val="28"/>
          <w:szCs w:val="28"/>
        </w:rPr>
        <w:t> </w:t>
      </w:r>
    </w:p>
    <w:p w14:paraId="33ED78D7">
      <w:pPr>
        <w:widowControl/>
        <w:spacing w:line="480" w:lineRule="auto"/>
        <w:ind w:firstLine="1090"/>
        <w:rPr>
          <w:rFonts w:hint="eastAsia" w:ascii="宋体" w:hAnsi="宋体" w:eastAsia="宋体" w:cs="Times New Roman"/>
          <w:kern w:val="0"/>
          <w:sz w:val="28"/>
          <w:szCs w:val="28"/>
        </w:rPr>
      </w:pPr>
    </w:p>
    <w:p w14:paraId="3841A453">
      <w:pPr>
        <w:widowControl/>
        <w:spacing w:line="480" w:lineRule="auto"/>
        <w:ind w:firstLine="1090"/>
        <w:rPr>
          <w:rFonts w:hint="eastAsia" w:ascii="宋体" w:hAnsi="宋体" w:eastAsia="宋体" w:cs="Times New Roman"/>
          <w:kern w:val="0"/>
          <w:sz w:val="28"/>
          <w:szCs w:val="28"/>
        </w:rPr>
      </w:pPr>
    </w:p>
    <w:p w14:paraId="4949E449">
      <w:pPr>
        <w:widowControl/>
        <w:spacing w:line="480" w:lineRule="auto"/>
        <w:ind w:firstLine="1090"/>
        <w:rPr>
          <w:rFonts w:ascii="Times New Roman" w:hAnsi="Times New Roman" w:eastAsia="宋体" w:cs="Times New Roman"/>
          <w:kern w:val="0"/>
          <w:sz w:val="20"/>
          <w:szCs w:val="24"/>
        </w:rPr>
      </w:pPr>
    </w:p>
    <w:p w14:paraId="32C7A015">
      <w:pPr>
        <w:widowControl/>
        <w:spacing w:line="480" w:lineRule="auto"/>
        <w:ind w:firstLine="1090"/>
        <w:rPr>
          <w:rFonts w:ascii="Times New Roman" w:hAnsi="Times New Roman" w:eastAsia="宋体" w:cs="Times New Roman"/>
          <w:kern w:val="0"/>
          <w:sz w:val="20"/>
          <w:szCs w:val="24"/>
        </w:rPr>
      </w:pPr>
    </w:p>
    <w:p w14:paraId="2F551E1F">
      <w:pPr>
        <w:pStyle w:val="20"/>
        <w:ind w:left="63" w:right="63" w:firstLine="200"/>
        <w:rPr>
          <w:rFonts w:ascii="Times New Roman" w:hAnsi="Times New Roman" w:eastAsia="宋体"/>
          <w:kern w:val="0"/>
          <w:szCs w:val="24"/>
        </w:rPr>
      </w:pPr>
    </w:p>
    <w:p w14:paraId="6F715297">
      <w:pPr>
        <w:widowControl/>
        <w:spacing w:line="480" w:lineRule="auto"/>
        <w:rPr>
          <w:rFonts w:hint="eastAsia" w:ascii="宋体" w:hAnsi="宋体" w:eastAsia="宋体" w:cs="Times New Roman"/>
          <w:kern w:val="0"/>
          <w:sz w:val="28"/>
          <w:szCs w:val="28"/>
        </w:rPr>
      </w:pPr>
    </w:p>
    <w:p w14:paraId="697A680F">
      <w:pPr>
        <w:widowControl/>
        <w:spacing w:line="480" w:lineRule="auto"/>
        <w:ind w:firstLine="980" w:firstLineChars="350"/>
        <w:rPr>
          <w:rFonts w:ascii="Times New Roman" w:hAnsi="Times New Roman" w:eastAsia="宋体" w:cs="Times New Roman"/>
          <w:kern w:val="0"/>
          <w:sz w:val="20"/>
          <w:szCs w:val="24"/>
        </w:rPr>
      </w:pPr>
      <w:r>
        <w:rPr>
          <w:rFonts w:hint="eastAsia" w:ascii="宋体" w:hAnsi="宋体" w:eastAsia="宋体" w:cs="Times New Roman"/>
          <w:kern w:val="0"/>
          <w:sz w:val="28"/>
          <w:szCs w:val="28"/>
        </w:rPr>
        <w:t>供应商：</w:t>
      </w:r>
      <w:r>
        <w:rPr>
          <w:rFonts w:hint="eastAsia" w:ascii="宋体" w:hAnsi="宋体" w:eastAsia="宋体" w:cs="Times New Roman"/>
          <w:kern w:val="0"/>
          <w:sz w:val="28"/>
          <w:szCs w:val="28"/>
          <w:u w:val="single"/>
        </w:rPr>
        <w:t xml:space="preserve">                   </w:t>
      </w:r>
      <w:r>
        <w:rPr>
          <w:rFonts w:hint="eastAsia" w:ascii="宋体" w:hAnsi="宋体" w:eastAsia="宋体" w:cs="Times New Roman"/>
          <w:kern w:val="0"/>
          <w:sz w:val="32"/>
          <w:szCs w:val="32"/>
        </w:rPr>
        <w:t>（</w:t>
      </w:r>
      <w:r>
        <w:rPr>
          <w:rFonts w:hint="eastAsia" w:ascii="宋体" w:hAnsi="宋体" w:cs="宋体"/>
          <w:kern w:val="1"/>
          <w:sz w:val="28"/>
          <w:szCs w:val="24"/>
        </w:rPr>
        <w:t>单位电子签章</w:t>
      </w:r>
      <w:r>
        <w:rPr>
          <w:rFonts w:hint="eastAsia" w:ascii="宋体" w:hAnsi="宋体" w:eastAsia="宋体" w:cs="Times New Roman"/>
          <w:kern w:val="0"/>
          <w:sz w:val="32"/>
          <w:szCs w:val="32"/>
        </w:rPr>
        <w:t>）</w:t>
      </w:r>
    </w:p>
    <w:p w14:paraId="17F6F55F">
      <w:pPr>
        <w:widowControl/>
        <w:spacing w:line="480" w:lineRule="auto"/>
        <w:ind w:firstLine="980" w:firstLineChars="350"/>
        <w:rPr>
          <w:rFonts w:ascii="Times New Roman" w:hAnsi="Times New Roman" w:eastAsia="宋体" w:cs="Times New Roman"/>
          <w:kern w:val="0"/>
          <w:sz w:val="20"/>
          <w:szCs w:val="24"/>
        </w:rPr>
      </w:pPr>
      <w:r>
        <w:rPr>
          <w:rFonts w:hint="eastAsia" w:ascii="宋体" w:hAnsi="宋体" w:eastAsia="宋体" w:cs="Times New Roman"/>
          <w:kern w:val="0"/>
          <w:sz w:val="28"/>
          <w:szCs w:val="28"/>
        </w:rPr>
        <w:t>法定代表人或授权委托人：</w:t>
      </w:r>
      <w:r>
        <w:rPr>
          <w:rFonts w:hint="eastAsia" w:ascii="宋体" w:hAnsi="宋体" w:eastAsia="宋体" w:cs="Times New Roman"/>
          <w:kern w:val="0"/>
          <w:sz w:val="28"/>
          <w:szCs w:val="28"/>
          <w:u w:val="single"/>
        </w:rPr>
        <w:t xml:space="preserve">         </w:t>
      </w:r>
      <w:r>
        <w:rPr>
          <w:rFonts w:hint="eastAsia" w:ascii="宋体" w:hAnsi="宋体" w:eastAsia="宋体" w:cs="Times New Roman"/>
          <w:kern w:val="0"/>
          <w:sz w:val="28"/>
          <w:szCs w:val="28"/>
        </w:rPr>
        <w:t>（电子签章）</w:t>
      </w:r>
    </w:p>
    <w:p w14:paraId="783002E4">
      <w:pPr>
        <w:widowControl/>
        <w:ind w:firstLine="980" w:firstLineChars="350"/>
        <w:rPr>
          <w:rFonts w:ascii="Times New Roman" w:hAnsi="Times New Roman" w:eastAsia="宋体" w:cs="Times New Roman"/>
          <w:kern w:val="0"/>
          <w:sz w:val="20"/>
          <w:szCs w:val="24"/>
        </w:rPr>
      </w:pPr>
      <w:r>
        <w:rPr>
          <w:rFonts w:hint="eastAsia" w:ascii="宋体" w:hAnsi="宋体" w:eastAsia="宋体" w:cs="Times New Roman"/>
          <w:kern w:val="0"/>
          <w:sz w:val="28"/>
          <w:szCs w:val="28"/>
        </w:rPr>
        <w:t>日 期：    年    月    日</w:t>
      </w:r>
      <w:bookmarkStart w:id="185" w:name="_Toc223432388"/>
      <w:bookmarkEnd w:id="185"/>
      <w:bookmarkStart w:id="186" w:name="_Toc171073208"/>
      <w:bookmarkEnd w:id="186"/>
      <w:bookmarkStart w:id="187" w:name="_Toc171073043"/>
      <w:bookmarkEnd w:id="187"/>
    </w:p>
    <w:p w14:paraId="64EBECAC">
      <w:pPr>
        <w:widowControl/>
        <w:jc w:val="left"/>
        <w:rPr>
          <w:rFonts w:cs="宋体"/>
          <w:bCs/>
          <w:sz w:val="36"/>
          <w:szCs w:val="36"/>
        </w:rPr>
      </w:pPr>
      <w:r>
        <w:rPr>
          <w:rFonts w:ascii="宋体" w:hAnsi="宋体" w:eastAsia="宋体" w:cs="Times New Roman"/>
          <w:b/>
          <w:bCs/>
          <w:kern w:val="0"/>
          <w:sz w:val="24"/>
          <w:szCs w:val="24"/>
        </w:rPr>
        <w:br w:type="page"/>
      </w:r>
      <w:bookmarkStart w:id="188" w:name="_Toc522798869"/>
      <w:bookmarkStart w:id="189" w:name="_Toc22965_WPSOffice_Level1"/>
      <w:bookmarkStart w:id="190" w:name="_Toc13553_WPSOffice_Level1"/>
      <w:bookmarkStart w:id="191" w:name="_Toc120_WPSOffice_Level1"/>
      <w:bookmarkStart w:id="192" w:name="_Toc7451_WPSOffice_Level1"/>
      <w:bookmarkStart w:id="193" w:name="_Toc22556_WPSOffice_Level1"/>
      <w:bookmarkStart w:id="194" w:name="_Toc12_WPSOffice_Level1"/>
      <w:bookmarkStart w:id="195" w:name="_Toc32752_WPSOffice_Level1"/>
    </w:p>
    <w:p w14:paraId="49E36876">
      <w:pPr>
        <w:pStyle w:val="2"/>
        <w:widowControl/>
        <w:tabs>
          <w:tab w:val="left" w:pos="0"/>
        </w:tabs>
        <w:rPr>
          <w:rFonts w:cs="宋体"/>
          <w:bCs/>
          <w:sz w:val="36"/>
          <w:szCs w:val="36"/>
        </w:rPr>
      </w:pPr>
      <w:r>
        <w:rPr>
          <w:rFonts w:hint="eastAsia" w:cs="宋体"/>
          <w:bCs/>
          <w:sz w:val="36"/>
          <w:szCs w:val="36"/>
        </w:rPr>
        <w:t>目</w:t>
      </w:r>
      <w:bookmarkEnd w:id="188"/>
      <w:r>
        <w:rPr>
          <w:rFonts w:hint="eastAsia" w:cs="宋体"/>
          <w:bCs/>
          <w:sz w:val="36"/>
          <w:szCs w:val="36"/>
        </w:rPr>
        <w:t xml:space="preserve">    录</w:t>
      </w:r>
      <w:bookmarkEnd w:id="189"/>
      <w:bookmarkEnd w:id="190"/>
      <w:bookmarkEnd w:id="191"/>
      <w:bookmarkEnd w:id="192"/>
      <w:bookmarkEnd w:id="193"/>
      <w:bookmarkEnd w:id="194"/>
      <w:bookmarkEnd w:id="195"/>
    </w:p>
    <w:p w14:paraId="342B58E0">
      <w:pPr>
        <w:spacing w:line="360" w:lineRule="auto"/>
        <w:rPr>
          <w:rFonts w:hint="eastAsia" w:ascii="宋体" w:hAnsi="宋体" w:cs="宋体"/>
          <w:szCs w:val="21"/>
        </w:rPr>
      </w:pPr>
      <w:bookmarkStart w:id="196" w:name="_Toc10351_WPSOffice_Level1"/>
      <w:bookmarkEnd w:id="196"/>
    </w:p>
    <w:p w14:paraId="7DFD5353">
      <w:pPr>
        <w:shd w:val="clear" w:color="000000" w:fill="FFFFFF"/>
        <w:spacing w:line="360" w:lineRule="auto"/>
        <w:ind w:right="600" w:firstLine="200"/>
        <w:rPr>
          <w:rFonts w:hint="eastAsia" w:ascii="宋体" w:hAnsi="宋体" w:cs="宋体"/>
          <w:b/>
          <w:kern w:val="1"/>
          <w:sz w:val="24"/>
        </w:rPr>
      </w:pPr>
      <w:bookmarkStart w:id="197" w:name="_Toc497301909"/>
      <w:bookmarkEnd w:id="197"/>
      <w:bookmarkStart w:id="198" w:name="_Toc522085804"/>
      <w:bookmarkEnd w:id="198"/>
      <w:bookmarkStart w:id="199" w:name="_Toc521998008"/>
      <w:bookmarkEnd w:id="199"/>
      <w:bookmarkStart w:id="200" w:name="_Toc465990925"/>
      <w:bookmarkEnd w:id="200"/>
      <w:bookmarkStart w:id="201" w:name="_Toc522798780"/>
      <w:bookmarkEnd w:id="201"/>
      <w:bookmarkStart w:id="202" w:name="_Toc26459_WPSOffice_Level1"/>
      <w:bookmarkEnd w:id="202"/>
      <w:bookmarkStart w:id="203" w:name="_Toc9063_WPSOffice_Level1"/>
      <w:bookmarkEnd w:id="203"/>
      <w:r>
        <w:rPr>
          <w:rFonts w:hint="eastAsia" w:ascii="宋体" w:hAnsi="宋体" w:cs="宋体"/>
          <w:b/>
          <w:kern w:val="1"/>
          <w:sz w:val="24"/>
        </w:rPr>
        <w:t>一、投标函</w:t>
      </w:r>
    </w:p>
    <w:p w14:paraId="7A72A211">
      <w:pPr>
        <w:shd w:val="clear" w:color="000000" w:fill="FFFFFF"/>
        <w:spacing w:line="360" w:lineRule="auto"/>
        <w:ind w:right="600" w:firstLine="200"/>
        <w:rPr>
          <w:rFonts w:hint="eastAsia" w:ascii="宋体" w:hAnsi="宋体" w:cs="宋体"/>
          <w:b/>
          <w:kern w:val="1"/>
          <w:sz w:val="24"/>
        </w:rPr>
      </w:pPr>
      <w:r>
        <w:rPr>
          <w:rFonts w:hint="eastAsia" w:ascii="宋体" w:hAnsi="宋体" w:cs="宋体"/>
          <w:b/>
          <w:kern w:val="1"/>
          <w:sz w:val="24"/>
        </w:rPr>
        <w:t>二、开标一览表</w:t>
      </w:r>
    </w:p>
    <w:p w14:paraId="1AC05D64">
      <w:pPr>
        <w:shd w:val="clear" w:color="000000" w:fill="FFFFFF"/>
        <w:spacing w:line="360" w:lineRule="auto"/>
        <w:ind w:right="600" w:firstLine="200"/>
        <w:rPr>
          <w:rFonts w:hint="eastAsia" w:ascii="宋体" w:hAnsi="宋体" w:cs="宋体"/>
          <w:b/>
          <w:kern w:val="1"/>
          <w:sz w:val="24"/>
        </w:rPr>
      </w:pPr>
      <w:r>
        <w:rPr>
          <w:rFonts w:hint="eastAsia" w:ascii="宋体" w:hAnsi="宋体" w:cs="宋体"/>
          <w:b/>
          <w:kern w:val="1"/>
          <w:sz w:val="24"/>
        </w:rPr>
        <w:t>三、法定代表人身份证明及授权委托书</w:t>
      </w:r>
    </w:p>
    <w:p w14:paraId="60CB7881">
      <w:pPr>
        <w:shd w:val="clear" w:color="000000" w:fill="FFFFFF"/>
        <w:spacing w:line="360" w:lineRule="auto"/>
        <w:ind w:right="600" w:firstLine="200"/>
        <w:rPr>
          <w:rFonts w:hint="eastAsia" w:ascii="宋体" w:hAnsi="宋体" w:cs="宋体"/>
          <w:b/>
          <w:kern w:val="1"/>
          <w:sz w:val="24"/>
        </w:rPr>
      </w:pPr>
      <w:r>
        <w:rPr>
          <w:rFonts w:hint="eastAsia" w:ascii="宋体" w:hAnsi="宋体" w:cs="宋体"/>
          <w:b/>
          <w:kern w:val="1"/>
          <w:sz w:val="24"/>
        </w:rPr>
        <w:t>四、投标承诺函</w:t>
      </w:r>
    </w:p>
    <w:p w14:paraId="78DAC906">
      <w:pPr>
        <w:shd w:val="clear" w:color="000000" w:fill="FFFFFF"/>
        <w:spacing w:line="360" w:lineRule="auto"/>
        <w:ind w:right="600" w:firstLine="200"/>
        <w:rPr>
          <w:rFonts w:hint="eastAsia" w:ascii="宋体" w:hAnsi="宋体" w:cs="宋体"/>
          <w:b/>
          <w:kern w:val="10"/>
          <w:sz w:val="24"/>
        </w:rPr>
      </w:pPr>
      <w:r>
        <w:rPr>
          <w:rFonts w:hint="eastAsia" w:ascii="宋体" w:hAnsi="宋体" w:cs="宋体"/>
          <w:b/>
          <w:kern w:val="10"/>
          <w:sz w:val="24"/>
        </w:rPr>
        <w:t>五、项目管理机构</w:t>
      </w:r>
    </w:p>
    <w:p w14:paraId="7C5ED50D">
      <w:pPr>
        <w:shd w:val="clear" w:color="000000" w:fill="FFFFFF"/>
        <w:spacing w:line="360" w:lineRule="auto"/>
        <w:ind w:right="600" w:firstLine="200"/>
        <w:rPr>
          <w:rFonts w:hint="eastAsia" w:ascii="宋体" w:hAnsi="宋体" w:cs="宋体"/>
          <w:b/>
          <w:kern w:val="1"/>
          <w:sz w:val="24"/>
        </w:rPr>
      </w:pPr>
      <w:r>
        <w:rPr>
          <w:rFonts w:hint="eastAsia" w:ascii="宋体" w:hAnsi="宋体" w:cs="宋体"/>
          <w:b/>
          <w:kern w:val="1"/>
          <w:sz w:val="24"/>
        </w:rPr>
        <w:t>六、供应商基本情况表</w:t>
      </w:r>
    </w:p>
    <w:p w14:paraId="5D2046E3">
      <w:pPr>
        <w:shd w:val="clear" w:color="000000" w:fill="FFFFFF"/>
        <w:spacing w:line="360" w:lineRule="auto"/>
        <w:ind w:right="600" w:firstLine="200"/>
        <w:rPr>
          <w:rFonts w:hint="eastAsia" w:ascii="宋体" w:hAnsi="宋体" w:cs="宋体"/>
          <w:b/>
          <w:kern w:val="10"/>
          <w:sz w:val="24"/>
        </w:rPr>
      </w:pPr>
      <w:r>
        <w:rPr>
          <w:rFonts w:hint="eastAsia" w:ascii="宋体" w:hAnsi="宋体" w:cs="宋体"/>
          <w:b/>
          <w:kern w:val="1"/>
          <w:sz w:val="24"/>
        </w:rPr>
        <w:t>七、供应商做过的类似项目业绩</w:t>
      </w:r>
    </w:p>
    <w:p w14:paraId="3A4C5359">
      <w:pPr>
        <w:shd w:val="clear" w:color="000000" w:fill="FFFFFF"/>
        <w:spacing w:line="360" w:lineRule="auto"/>
        <w:ind w:right="600" w:firstLine="200"/>
        <w:rPr>
          <w:rFonts w:hint="eastAsia" w:ascii="宋体" w:hAnsi="宋体" w:cs="宋体"/>
          <w:b/>
          <w:kern w:val="1"/>
          <w:sz w:val="24"/>
        </w:rPr>
      </w:pPr>
      <w:r>
        <w:rPr>
          <w:rFonts w:hint="eastAsia" w:ascii="宋体" w:hAnsi="宋体" w:cs="宋体"/>
          <w:b/>
          <w:kern w:val="1"/>
          <w:sz w:val="24"/>
        </w:rPr>
        <w:t>八、资格证明文件</w:t>
      </w:r>
    </w:p>
    <w:p w14:paraId="1D2651DB">
      <w:pPr>
        <w:shd w:val="clear" w:color="000000" w:fill="FFFFFF"/>
        <w:spacing w:line="360" w:lineRule="auto"/>
        <w:ind w:right="600" w:firstLine="200"/>
        <w:rPr>
          <w:rFonts w:hint="eastAsia" w:ascii="宋体" w:hAnsi="宋体" w:cs="宋体"/>
          <w:b/>
          <w:kern w:val="1"/>
          <w:sz w:val="24"/>
        </w:rPr>
      </w:pPr>
      <w:r>
        <w:rPr>
          <w:rFonts w:hint="eastAsia" w:ascii="宋体" w:hAnsi="宋体" w:cs="宋体"/>
          <w:b/>
          <w:kern w:val="1"/>
          <w:sz w:val="24"/>
        </w:rPr>
        <w:t>九、其他资料</w:t>
      </w:r>
    </w:p>
    <w:p w14:paraId="621EEDD6">
      <w:pPr>
        <w:shd w:val="clear" w:color="000000" w:fill="FFFFFF"/>
        <w:spacing w:line="360" w:lineRule="auto"/>
        <w:ind w:right="600" w:firstLine="200"/>
        <w:rPr>
          <w:rFonts w:hint="eastAsia" w:ascii="宋体" w:hAnsi="宋体" w:cs="宋体"/>
          <w:kern w:val="1"/>
          <w:sz w:val="24"/>
        </w:rPr>
      </w:pPr>
    </w:p>
    <w:p w14:paraId="57971C2F">
      <w:pPr>
        <w:shd w:val="clear" w:color="000000" w:fill="FFFFFF"/>
        <w:tabs>
          <w:tab w:val="right" w:pos="6077"/>
        </w:tabs>
        <w:spacing w:line="360" w:lineRule="auto"/>
        <w:ind w:firstLine="200"/>
        <w:rPr>
          <w:rFonts w:hint="eastAsia" w:ascii="宋体" w:hAnsi="宋体" w:cs="宋体"/>
          <w:kern w:val="1"/>
          <w:sz w:val="28"/>
          <w:szCs w:val="28"/>
        </w:rPr>
      </w:pPr>
    </w:p>
    <w:p w14:paraId="5B211110">
      <w:pPr>
        <w:shd w:val="clear" w:color="000000" w:fill="FFFFFF"/>
        <w:tabs>
          <w:tab w:val="right" w:pos="6077"/>
        </w:tabs>
        <w:spacing w:line="360" w:lineRule="auto"/>
        <w:ind w:firstLine="200"/>
        <w:rPr>
          <w:rFonts w:hint="eastAsia" w:ascii="宋体" w:hAnsi="宋体" w:cs="宋体"/>
          <w:kern w:val="1"/>
          <w:sz w:val="28"/>
          <w:szCs w:val="28"/>
        </w:rPr>
      </w:pPr>
    </w:p>
    <w:p w14:paraId="1E98726C">
      <w:pPr>
        <w:shd w:val="clear" w:color="000000" w:fill="FFFFFF"/>
        <w:tabs>
          <w:tab w:val="right" w:pos="6077"/>
        </w:tabs>
        <w:spacing w:line="360" w:lineRule="auto"/>
        <w:ind w:firstLine="200"/>
        <w:rPr>
          <w:rFonts w:hint="eastAsia" w:ascii="宋体" w:hAnsi="宋体" w:cs="宋体"/>
          <w:kern w:val="1"/>
          <w:sz w:val="28"/>
          <w:szCs w:val="28"/>
        </w:rPr>
      </w:pPr>
    </w:p>
    <w:p w14:paraId="596A6A61">
      <w:pPr>
        <w:shd w:val="clear" w:color="000000" w:fill="FFFFFF"/>
        <w:tabs>
          <w:tab w:val="right" w:pos="6077"/>
        </w:tabs>
        <w:spacing w:line="360" w:lineRule="auto"/>
        <w:ind w:firstLine="200"/>
        <w:rPr>
          <w:rFonts w:hint="eastAsia" w:ascii="宋体" w:hAnsi="宋体" w:cs="宋体"/>
          <w:kern w:val="1"/>
          <w:sz w:val="28"/>
          <w:szCs w:val="28"/>
        </w:rPr>
      </w:pPr>
    </w:p>
    <w:p w14:paraId="62800093">
      <w:pPr>
        <w:shd w:val="clear" w:color="000000" w:fill="FFFFFF"/>
        <w:tabs>
          <w:tab w:val="right" w:pos="6077"/>
        </w:tabs>
        <w:spacing w:line="360" w:lineRule="auto"/>
        <w:ind w:firstLine="200"/>
        <w:rPr>
          <w:rFonts w:hint="eastAsia" w:ascii="宋体" w:hAnsi="宋体" w:cs="宋体"/>
          <w:kern w:val="1"/>
          <w:sz w:val="28"/>
          <w:szCs w:val="28"/>
        </w:rPr>
      </w:pPr>
    </w:p>
    <w:p w14:paraId="63A2F279">
      <w:pPr>
        <w:shd w:val="clear" w:color="000000" w:fill="FFFFFF"/>
        <w:tabs>
          <w:tab w:val="right" w:pos="6077"/>
        </w:tabs>
        <w:spacing w:line="360" w:lineRule="auto"/>
        <w:ind w:firstLine="200"/>
        <w:rPr>
          <w:rFonts w:hint="eastAsia" w:ascii="宋体" w:hAnsi="宋体" w:cs="宋体"/>
          <w:kern w:val="1"/>
          <w:sz w:val="28"/>
          <w:szCs w:val="28"/>
        </w:rPr>
      </w:pPr>
    </w:p>
    <w:p w14:paraId="7D3CFB72">
      <w:pPr>
        <w:shd w:val="clear" w:color="000000" w:fill="FFFFFF"/>
        <w:tabs>
          <w:tab w:val="right" w:pos="6077"/>
        </w:tabs>
        <w:spacing w:line="360" w:lineRule="auto"/>
        <w:ind w:firstLine="200"/>
        <w:rPr>
          <w:rFonts w:hint="eastAsia" w:ascii="宋体" w:hAnsi="宋体" w:cs="宋体"/>
          <w:kern w:val="1"/>
          <w:sz w:val="28"/>
          <w:szCs w:val="28"/>
        </w:rPr>
      </w:pPr>
    </w:p>
    <w:p w14:paraId="27874F68">
      <w:pPr>
        <w:shd w:val="clear" w:color="000000" w:fill="FFFFFF"/>
        <w:tabs>
          <w:tab w:val="right" w:pos="6077"/>
        </w:tabs>
        <w:spacing w:line="360" w:lineRule="auto"/>
        <w:ind w:firstLine="200"/>
        <w:rPr>
          <w:rFonts w:hint="eastAsia" w:ascii="宋体" w:hAnsi="宋体" w:cs="宋体"/>
          <w:kern w:val="1"/>
          <w:sz w:val="28"/>
          <w:szCs w:val="28"/>
        </w:rPr>
      </w:pPr>
    </w:p>
    <w:p w14:paraId="0CFE2087">
      <w:pPr>
        <w:shd w:val="clear" w:color="000000" w:fill="FFFFFF"/>
        <w:tabs>
          <w:tab w:val="right" w:pos="6077"/>
        </w:tabs>
        <w:spacing w:line="360" w:lineRule="auto"/>
        <w:ind w:firstLine="200"/>
        <w:rPr>
          <w:rFonts w:hint="eastAsia" w:ascii="宋体" w:hAnsi="宋体" w:cs="宋体"/>
          <w:kern w:val="1"/>
          <w:sz w:val="28"/>
          <w:szCs w:val="28"/>
        </w:rPr>
      </w:pPr>
    </w:p>
    <w:p w14:paraId="0C32830F">
      <w:pPr>
        <w:shd w:val="clear" w:color="000000" w:fill="FFFFFF"/>
        <w:tabs>
          <w:tab w:val="right" w:pos="6077"/>
        </w:tabs>
        <w:spacing w:line="360" w:lineRule="auto"/>
        <w:ind w:firstLine="200"/>
        <w:rPr>
          <w:rFonts w:hint="eastAsia" w:ascii="宋体" w:hAnsi="宋体" w:cs="宋体"/>
          <w:kern w:val="1"/>
          <w:sz w:val="28"/>
          <w:szCs w:val="28"/>
        </w:rPr>
      </w:pPr>
    </w:p>
    <w:p w14:paraId="08DA89C7">
      <w:pPr>
        <w:spacing w:line="360" w:lineRule="auto"/>
        <w:jc w:val="center"/>
        <w:outlineLvl w:val="1"/>
        <w:rPr>
          <w:rFonts w:hint="eastAsia" w:ascii="宋体" w:hAnsi="宋体" w:cs="宋体"/>
          <w:b/>
          <w:kern w:val="1"/>
          <w:sz w:val="32"/>
          <w:szCs w:val="32"/>
        </w:rPr>
      </w:pPr>
      <w:bookmarkStart w:id="204" w:name="_Toc44245946"/>
      <w:bookmarkEnd w:id="204"/>
      <w:r>
        <w:rPr>
          <w:rFonts w:ascii="宋体" w:hAnsi="宋体" w:cs="宋体"/>
          <w:b/>
          <w:kern w:val="1"/>
          <w:sz w:val="32"/>
          <w:szCs w:val="32"/>
        </w:rPr>
        <w:br w:type="page"/>
      </w:r>
      <w:bookmarkStart w:id="205" w:name="_Toc7109"/>
      <w:bookmarkStart w:id="206" w:name="_Toc7577"/>
      <w:r>
        <w:rPr>
          <w:rFonts w:hint="eastAsia" w:ascii="宋体" w:hAnsi="宋体" w:cs="宋体"/>
          <w:b/>
          <w:kern w:val="1"/>
          <w:sz w:val="32"/>
          <w:szCs w:val="32"/>
        </w:rPr>
        <w:t>一、投标函</w:t>
      </w:r>
      <w:bookmarkEnd w:id="205"/>
      <w:bookmarkEnd w:id="206"/>
    </w:p>
    <w:p w14:paraId="42E45B07">
      <w:pPr>
        <w:shd w:val="clear" w:color="000000" w:fill="FFFFFF"/>
        <w:tabs>
          <w:tab w:val="right" w:pos="6077"/>
        </w:tabs>
        <w:spacing w:line="360" w:lineRule="auto"/>
        <w:ind w:firstLine="200"/>
        <w:rPr>
          <w:rFonts w:hint="eastAsia" w:ascii="宋体" w:hAnsi="宋体" w:cs="宋体"/>
          <w:kern w:val="1"/>
          <w:sz w:val="28"/>
          <w:szCs w:val="28"/>
        </w:rPr>
      </w:pPr>
    </w:p>
    <w:p w14:paraId="4D84FD2D">
      <w:pPr>
        <w:spacing w:line="360" w:lineRule="auto"/>
        <w:ind w:firstLine="200"/>
        <w:rPr>
          <w:rFonts w:hint="eastAsia" w:ascii="宋体" w:hAnsi="宋体" w:cs="宋体"/>
          <w:kern w:val="1"/>
          <w:sz w:val="24"/>
        </w:rPr>
      </w:pPr>
      <w:r>
        <w:rPr>
          <w:rFonts w:ascii="宋体" w:hAnsi="宋体" w:cs="宋体"/>
          <w:kern w:val="1"/>
          <w:sz w:val="24"/>
          <w:u w:val="single"/>
        </w:rPr>
        <w:t xml:space="preserve">                     </w:t>
      </w:r>
      <w:r>
        <w:rPr>
          <w:rFonts w:hint="eastAsia" w:ascii="宋体" w:hAnsi="宋体" w:cs="宋体"/>
          <w:kern w:val="1"/>
          <w:sz w:val="24"/>
        </w:rPr>
        <w:t>（征集人名称）</w:t>
      </w:r>
      <w:r>
        <w:rPr>
          <w:rFonts w:ascii="宋体" w:hAnsi="宋体" w:cs="宋体"/>
          <w:kern w:val="1"/>
          <w:sz w:val="24"/>
        </w:rPr>
        <w:t xml:space="preserve">: </w:t>
      </w:r>
    </w:p>
    <w:p w14:paraId="01F174D4">
      <w:pPr>
        <w:spacing w:line="360" w:lineRule="auto"/>
        <w:ind w:firstLine="480"/>
        <w:rPr>
          <w:rFonts w:hint="eastAsia" w:ascii="宋体" w:hAnsi="宋体" w:cs="宋体"/>
          <w:kern w:val="1"/>
          <w:sz w:val="24"/>
        </w:rPr>
      </w:pPr>
      <w:r>
        <w:rPr>
          <w:rFonts w:ascii="宋体" w:hAnsi="宋体" w:cs="宋体"/>
          <w:kern w:val="1"/>
          <w:sz w:val="24"/>
        </w:rPr>
        <w:t>1</w:t>
      </w:r>
      <w:r>
        <w:rPr>
          <w:rFonts w:hint="eastAsia" w:ascii="宋体" w:hAnsi="宋体" w:cs="宋体"/>
          <w:kern w:val="1"/>
          <w:sz w:val="24"/>
        </w:rPr>
        <w:t>．在研究了上述</w:t>
      </w:r>
      <w:r>
        <w:rPr>
          <w:rFonts w:ascii="宋体" w:hAnsi="宋体" w:cs="宋体"/>
          <w:kern w:val="1"/>
          <w:sz w:val="24"/>
          <w:u w:val="single"/>
        </w:rPr>
        <w:t xml:space="preserve">                     </w:t>
      </w:r>
      <w:r>
        <w:rPr>
          <w:rFonts w:hint="eastAsia" w:ascii="宋体" w:hAnsi="宋体" w:cs="宋体"/>
          <w:kern w:val="1"/>
          <w:sz w:val="24"/>
        </w:rPr>
        <w:t>（项目名称）的征集文件后，我们愿以服务期限</w:t>
      </w:r>
      <w:r>
        <w:rPr>
          <w:rFonts w:ascii="宋体" w:hAnsi="宋体" w:cs="宋体"/>
          <w:kern w:val="1"/>
          <w:sz w:val="24"/>
          <w:u w:val="single"/>
        </w:rPr>
        <w:t xml:space="preserve">        </w:t>
      </w:r>
      <w:r>
        <w:rPr>
          <w:rFonts w:hint="eastAsia" w:ascii="宋体" w:hAnsi="宋体" w:cs="宋体"/>
          <w:kern w:val="1"/>
          <w:sz w:val="24"/>
        </w:rPr>
        <w:t xml:space="preserve"> ，质量标准</w:t>
      </w:r>
      <w:r>
        <w:rPr>
          <w:rFonts w:ascii="宋体" w:hAnsi="宋体" w:cs="宋体"/>
          <w:kern w:val="1"/>
          <w:sz w:val="24"/>
          <w:u w:val="single"/>
        </w:rPr>
        <w:t xml:space="preserve">            </w:t>
      </w:r>
      <w:r>
        <w:rPr>
          <w:rFonts w:hint="eastAsia" w:ascii="宋体" w:hAnsi="宋体" w:cs="宋体"/>
          <w:kern w:val="1"/>
          <w:sz w:val="24"/>
        </w:rPr>
        <w:t>，遵照征集文件的要求及合同约定完成本项目工作。</w:t>
      </w:r>
    </w:p>
    <w:p w14:paraId="271B9573">
      <w:pPr>
        <w:spacing w:line="360" w:lineRule="auto"/>
        <w:ind w:firstLine="480"/>
        <w:rPr>
          <w:rFonts w:hint="eastAsia" w:ascii="宋体" w:hAnsi="宋体" w:cs="宋体"/>
          <w:kern w:val="1"/>
          <w:sz w:val="24"/>
        </w:rPr>
      </w:pPr>
      <w:r>
        <w:rPr>
          <w:rFonts w:ascii="宋体" w:hAnsi="宋体" w:cs="宋体"/>
          <w:kern w:val="1"/>
          <w:sz w:val="24"/>
        </w:rPr>
        <w:t>2</w:t>
      </w:r>
      <w:r>
        <w:rPr>
          <w:rFonts w:hint="eastAsia" w:ascii="宋体" w:hAnsi="宋体" w:cs="宋体"/>
          <w:kern w:val="1"/>
          <w:sz w:val="24"/>
        </w:rPr>
        <w:t>．我方承诺在投标有效期</w:t>
      </w:r>
      <w:r>
        <w:rPr>
          <w:rFonts w:ascii="宋体" w:hAnsi="宋体" w:cs="宋体"/>
          <w:kern w:val="1"/>
          <w:sz w:val="24"/>
          <w:u w:val="single"/>
        </w:rPr>
        <w:t xml:space="preserve">        </w:t>
      </w:r>
      <w:r>
        <w:rPr>
          <w:rFonts w:hint="eastAsia" w:ascii="宋体" w:hAnsi="宋体" w:cs="宋体"/>
          <w:kern w:val="1"/>
          <w:sz w:val="24"/>
        </w:rPr>
        <w:t>内不修改、撤销响应文件。</w:t>
      </w:r>
    </w:p>
    <w:p w14:paraId="68412B9A">
      <w:pPr>
        <w:spacing w:line="360" w:lineRule="auto"/>
        <w:ind w:firstLine="480"/>
        <w:rPr>
          <w:rFonts w:hint="eastAsia" w:ascii="宋体" w:hAnsi="宋体" w:cs="宋体"/>
          <w:kern w:val="1"/>
          <w:sz w:val="24"/>
        </w:rPr>
      </w:pPr>
      <w:r>
        <w:rPr>
          <w:rFonts w:hint="eastAsia" w:ascii="宋体" w:hAnsi="宋体" w:cs="宋体"/>
          <w:kern w:val="1"/>
          <w:sz w:val="24"/>
        </w:rPr>
        <w:t>3．如我方中标：</w:t>
      </w:r>
    </w:p>
    <w:p w14:paraId="2732A716">
      <w:pPr>
        <w:spacing w:line="360" w:lineRule="auto"/>
        <w:ind w:firstLine="480"/>
        <w:rPr>
          <w:rFonts w:hint="eastAsia" w:ascii="宋体" w:hAnsi="宋体" w:cs="宋体"/>
          <w:kern w:val="1"/>
          <w:sz w:val="24"/>
        </w:rPr>
      </w:pPr>
      <w:r>
        <w:rPr>
          <w:rFonts w:ascii="宋体" w:hAnsi="宋体" w:cs="宋体"/>
          <w:kern w:val="1"/>
          <w:sz w:val="24"/>
        </w:rPr>
        <w:t>(l</w:t>
      </w:r>
      <w:r>
        <w:rPr>
          <w:rFonts w:hint="eastAsia" w:ascii="宋体" w:hAnsi="宋体" w:cs="宋体"/>
          <w:kern w:val="1"/>
          <w:sz w:val="24"/>
        </w:rPr>
        <w:t>）我方承诺在收到入围通知书后，在入围通知书规定的期限内与你方签订合同。</w:t>
      </w:r>
    </w:p>
    <w:p w14:paraId="5D40BF4C">
      <w:pPr>
        <w:spacing w:line="360" w:lineRule="auto"/>
        <w:ind w:firstLine="480"/>
        <w:rPr>
          <w:rFonts w:hint="eastAsia" w:ascii="宋体" w:hAnsi="宋体" w:cs="宋体"/>
          <w:kern w:val="1"/>
          <w:sz w:val="24"/>
        </w:rPr>
      </w:pPr>
      <w:r>
        <w:rPr>
          <w:rFonts w:ascii="宋体" w:hAnsi="宋体" w:cs="宋体"/>
          <w:kern w:val="1"/>
          <w:sz w:val="24"/>
        </w:rPr>
        <w:t>(2</w:t>
      </w:r>
      <w:r>
        <w:rPr>
          <w:rFonts w:hint="eastAsia" w:ascii="宋体" w:hAnsi="宋体" w:cs="宋体"/>
          <w:kern w:val="1"/>
          <w:sz w:val="24"/>
        </w:rPr>
        <w:t>）我方承诺按征集文件规定向你方递交履约担保。</w:t>
      </w:r>
    </w:p>
    <w:p w14:paraId="17F7AB51">
      <w:pPr>
        <w:spacing w:line="360" w:lineRule="auto"/>
        <w:ind w:firstLine="480"/>
        <w:rPr>
          <w:rFonts w:hint="eastAsia" w:ascii="宋体" w:hAnsi="宋体" w:cs="宋体"/>
          <w:kern w:val="1"/>
          <w:sz w:val="24"/>
        </w:rPr>
      </w:pPr>
      <w:r>
        <w:rPr>
          <w:rFonts w:hint="eastAsia" w:ascii="宋体" w:hAnsi="宋体" w:cs="宋体"/>
          <w:kern w:val="1"/>
          <w:sz w:val="24"/>
        </w:rPr>
        <w:t>4、在合同协议书正式签署生效之前，本响应文件连同你单位的入围通知书将构成我们双方之间共同遵守的文件，对双方具有约束力。</w:t>
      </w:r>
    </w:p>
    <w:p w14:paraId="1373FAB3">
      <w:pPr>
        <w:spacing w:line="360" w:lineRule="auto"/>
        <w:ind w:firstLine="480"/>
        <w:rPr>
          <w:rFonts w:hint="eastAsia" w:ascii="宋体" w:hAnsi="宋体" w:cs="宋体"/>
          <w:kern w:val="1"/>
          <w:sz w:val="24"/>
        </w:rPr>
      </w:pPr>
      <w:r>
        <w:rPr>
          <w:rFonts w:hint="eastAsia" w:ascii="宋体" w:hAnsi="宋体" w:cs="宋体"/>
          <w:kern w:val="1"/>
          <w:sz w:val="24"/>
        </w:rPr>
        <w:t>5、我方理解甲方征集文件的所有要求，若不中标，不要求征集人作任何解释。</w:t>
      </w:r>
    </w:p>
    <w:p w14:paraId="63656850">
      <w:pPr>
        <w:spacing w:line="360" w:lineRule="auto"/>
        <w:ind w:firstLine="480"/>
        <w:rPr>
          <w:rFonts w:hint="eastAsia" w:ascii="宋体" w:hAnsi="宋体" w:cs="宋体"/>
          <w:kern w:val="1"/>
          <w:sz w:val="24"/>
        </w:rPr>
      </w:pPr>
      <w:r>
        <w:rPr>
          <w:rFonts w:hint="eastAsia" w:ascii="宋体" w:hAnsi="宋体" w:cs="宋体"/>
          <w:kern w:val="1"/>
          <w:sz w:val="24"/>
        </w:rPr>
        <w:t>6、我方在此声明，所递交的响应文件及有关资料内容完整、真实和准确。</w:t>
      </w:r>
    </w:p>
    <w:p w14:paraId="445FA33F">
      <w:pPr>
        <w:spacing w:line="360" w:lineRule="auto"/>
        <w:ind w:firstLine="480"/>
        <w:rPr>
          <w:rFonts w:hint="eastAsia" w:ascii="宋体" w:hAnsi="宋体" w:cs="宋体"/>
          <w:kern w:val="1"/>
          <w:sz w:val="24"/>
        </w:rPr>
      </w:pPr>
      <w:r>
        <w:rPr>
          <w:rFonts w:hint="eastAsia" w:ascii="宋体" w:hAnsi="宋体" w:cs="宋体"/>
          <w:kern w:val="1"/>
          <w:sz w:val="24"/>
        </w:rPr>
        <w:t>7、</w:t>
      </w:r>
      <w:r>
        <w:rPr>
          <w:rFonts w:ascii="宋体" w:hAnsi="宋体" w:cs="宋体"/>
          <w:kern w:val="1"/>
          <w:sz w:val="24"/>
        </w:rPr>
        <w:t xml:space="preserve"> </w:t>
      </w:r>
      <w:r>
        <w:rPr>
          <w:rFonts w:ascii="宋体" w:hAnsi="宋体" w:cs="宋体"/>
          <w:kern w:val="1"/>
          <w:sz w:val="24"/>
          <w:u w:val="single"/>
        </w:rPr>
        <w:t xml:space="preserve">                     </w:t>
      </w:r>
      <w:r>
        <w:rPr>
          <w:rFonts w:hint="eastAsia" w:ascii="宋体" w:hAnsi="宋体" w:cs="宋体"/>
          <w:kern w:val="1"/>
          <w:sz w:val="24"/>
        </w:rPr>
        <w:t>（其他补充说明</w:t>
      </w:r>
      <w:r>
        <w:rPr>
          <w:rFonts w:ascii="宋体" w:hAnsi="宋体" w:cs="宋体"/>
          <w:kern w:val="1"/>
          <w:sz w:val="24"/>
        </w:rPr>
        <w:t>,</w:t>
      </w:r>
      <w:r>
        <w:rPr>
          <w:rFonts w:hint="eastAsia" w:ascii="宋体" w:hAnsi="宋体" w:cs="宋体"/>
          <w:kern w:val="1"/>
          <w:sz w:val="24"/>
        </w:rPr>
        <w:t>若无补充说明时本条可取消）。</w:t>
      </w:r>
    </w:p>
    <w:p w14:paraId="24068E17">
      <w:pPr>
        <w:spacing w:line="360" w:lineRule="auto"/>
        <w:ind w:firstLine="200"/>
        <w:rPr>
          <w:rFonts w:hint="eastAsia" w:ascii="宋体" w:hAnsi="宋体" w:cs="宋体"/>
          <w:kern w:val="1"/>
          <w:sz w:val="24"/>
        </w:rPr>
      </w:pPr>
      <w:r>
        <w:rPr>
          <w:rFonts w:ascii="宋体" w:hAnsi="宋体" w:cs="宋体"/>
          <w:kern w:val="1"/>
          <w:sz w:val="24"/>
        </w:rPr>
        <w:t xml:space="preserve">      </w:t>
      </w:r>
    </w:p>
    <w:p w14:paraId="2A85D8E8">
      <w:pPr>
        <w:spacing w:line="360" w:lineRule="auto"/>
        <w:ind w:firstLine="720"/>
        <w:rPr>
          <w:rFonts w:hint="eastAsia" w:ascii="宋体" w:hAnsi="宋体" w:cs="宋体"/>
          <w:kern w:val="1"/>
          <w:sz w:val="24"/>
        </w:rPr>
      </w:pPr>
      <w:r>
        <w:rPr>
          <w:rFonts w:hint="eastAsia" w:ascii="宋体" w:hAnsi="宋体" w:cs="宋体"/>
          <w:kern w:val="1"/>
          <w:sz w:val="24"/>
        </w:rPr>
        <w:t>供应商：</w:t>
      </w:r>
      <w:r>
        <w:rPr>
          <w:rFonts w:ascii="宋体" w:hAnsi="宋体" w:cs="宋体"/>
          <w:kern w:val="1"/>
          <w:sz w:val="24"/>
          <w:u w:val="single"/>
        </w:rPr>
        <w:t xml:space="preserve">                         </w:t>
      </w:r>
      <w:r>
        <w:rPr>
          <w:rFonts w:hint="eastAsia" w:ascii="宋体" w:hAnsi="宋体" w:cs="宋体"/>
          <w:kern w:val="1"/>
          <w:sz w:val="24"/>
        </w:rPr>
        <w:t>（单位电子签章）</w:t>
      </w:r>
    </w:p>
    <w:p w14:paraId="6BDEF9DF">
      <w:pPr>
        <w:spacing w:line="360" w:lineRule="auto"/>
        <w:ind w:firstLine="720"/>
        <w:rPr>
          <w:rFonts w:hint="eastAsia" w:ascii="宋体" w:hAnsi="宋体" w:cs="宋体"/>
          <w:kern w:val="1"/>
          <w:sz w:val="24"/>
        </w:rPr>
      </w:pPr>
      <w:r>
        <w:rPr>
          <w:rFonts w:hint="eastAsia" w:ascii="宋体" w:hAnsi="宋体" w:cs="宋体"/>
          <w:kern w:val="1"/>
          <w:sz w:val="24"/>
        </w:rPr>
        <w:t>法定代表人或授权委托人：</w:t>
      </w:r>
      <w:r>
        <w:rPr>
          <w:rFonts w:ascii="宋体" w:hAnsi="宋体" w:cs="宋体"/>
          <w:kern w:val="1"/>
          <w:sz w:val="24"/>
          <w:u w:val="single"/>
        </w:rPr>
        <w:t xml:space="preserve">          </w:t>
      </w:r>
      <w:r>
        <w:rPr>
          <w:rFonts w:hint="eastAsia" w:ascii="宋体" w:hAnsi="宋体" w:cs="宋体"/>
          <w:kern w:val="1"/>
          <w:sz w:val="24"/>
        </w:rPr>
        <w:t>（电子签章）</w:t>
      </w:r>
    </w:p>
    <w:p w14:paraId="6424C5B0">
      <w:pPr>
        <w:spacing w:line="360" w:lineRule="auto"/>
        <w:ind w:firstLine="720"/>
        <w:rPr>
          <w:rFonts w:hint="eastAsia" w:ascii="宋体" w:hAnsi="宋体" w:cs="宋体"/>
          <w:kern w:val="1"/>
          <w:sz w:val="24"/>
        </w:rPr>
      </w:pPr>
      <w:r>
        <w:rPr>
          <w:rFonts w:hint="eastAsia" w:ascii="宋体" w:hAnsi="宋体" w:cs="宋体"/>
          <w:kern w:val="1"/>
          <w:sz w:val="24"/>
        </w:rPr>
        <w:t>地址：</w:t>
      </w:r>
      <w:r>
        <w:rPr>
          <w:rFonts w:hint="eastAsia" w:ascii="宋体" w:hAnsi="宋体" w:cs="宋体"/>
          <w:kern w:val="1"/>
          <w:sz w:val="24"/>
          <w:u w:val="single"/>
        </w:rPr>
        <w:t xml:space="preserve">                            </w:t>
      </w:r>
      <w:r>
        <w:rPr>
          <w:rFonts w:hint="eastAsia" w:ascii="宋体" w:hAnsi="宋体" w:cs="宋体"/>
          <w:kern w:val="1"/>
          <w:sz w:val="24"/>
        </w:rPr>
        <w:t xml:space="preserve">  </w:t>
      </w:r>
    </w:p>
    <w:p w14:paraId="71C0DD82">
      <w:pPr>
        <w:spacing w:line="360" w:lineRule="auto"/>
        <w:ind w:firstLine="720"/>
        <w:rPr>
          <w:rFonts w:hint="eastAsia" w:ascii="宋体" w:hAnsi="宋体" w:cs="宋体"/>
          <w:kern w:val="1"/>
          <w:sz w:val="24"/>
        </w:rPr>
      </w:pPr>
      <w:r>
        <w:rPr>
          <w:rFonts w:hint="eastAsia" w:ascii="宋体" w:hAnsi="宋体" w:cs="宋体"/>
          <w:kern w:val="1"/>
          <w:sz w:val="24"/>
        </w:rPr>
        <w:t>联系电话：</w:t>
      </w:r>
      <w:r>
        <w:rPr>
          <w:rFonts w:hint="eastAsia" w:ascii="宋体" w:hAnsi="宋体" w:cs="宋体"/>
          <w:kern w:val="1"/>
          <w:sz w:val="24"/>
          <w:u w:val="single"/>
        </w:rPr>
        <w:t xml:space="preserve">                        </w:t>
      </w:r>
      <w:r>
        <w:rPr>
          <w:rFonts w:hint="eastAsia" w:ascii="宋体" w:hAnsi="宋体" w:cs="宋体"/>
          <w:kern w:val="1"/>
          <w:sz w:val="24"/>
        </w:rPr>
        <w:t xml:space="preserve">  </w:t>
      </w:r>
    </w:p>
    <w:p w14:paraId="0EFEA5A3">
      <w:pPr>
        <w:spacing w:line="360" w:lineRule="auto"/>
        <w:ind w:firstLine="720"/>
        <w:rPr>
          <w:rFonts w:hint="eastAsia" w:ascii="宋体" w:hAnsi="宋体" w:cs="宋体"/>
          <w:kern w:val="1"/>
          <w:sz w:val="24"/>
        </w:rPr>
      </w:pPr>
    </w:p>
    <w:p w14:paraId="5A2516C9">
      <w:pPr>
        <w:spacing w:line="360" w:lineRule="auto"/>
        <w:ind w:firstLine="200"/>
        <w:rPr>
          <w:rFonts w:hint="eastAsia" w:ascii="宋体" w:hAnsi="宋体" w:cs="宋体"/>
          <w:kern w:val="1"/>
          <w:sz w:val="24"/>
          <w:u w:val="single"/>
        </w:rPr>
      </w:pPr>
    </w:p>
    <w:p w14:paraId="5BE7FC2D">
      <w:pPr>
        <w:spacing w:line="360" w:lineRule="auto"/>
        <w:ind w:firstLine="200"/>
        <w:rPr>
          <w:rFonts w:hint="eastAsia" w:ascii="宋体" w:hAnsi="宋体" w:cs="宋体"/>
          <w:kern w:val="1"/>
          <w:sz w:val="24"/>
        </w:rPr>
      </w:pPr>
      <w:r>
        <w:rPr>
          <w:rFonts w:ascii="宋体" w:hAnsi="宋体" w:cs="宋体"/>
          <w:kern w:val="1"/>
          <w:sz w:val="24"/>
        </w:rPr>
        <w:t xml:space="preserve">                                          </w:t>
      </w:r>
      <w:r>
        <w:rPr>
          <w:rFonts w:ascii="宋体" w:hAnsi="宋体" w:cs="宋体"/>
          <w:kern w:val="1"/>
          <w:sz w:val="24"/>
          <w:u w:val="single"/>
        </w:rPr>
        <w:t xml:space="preserve">     </w:t>
      </w:r>
      <w:r>
        <w:rPr>
          <w:rFonts w:hint="eastAsia" w:ascii="宋体" w:hAnsi="宋体" w:cs="宋体"/>
          <w:kern w:val="1"/>
          <w:sz w:val="24"/>
        </w:rPr>
        <w:t>年</w:t>
      </w:r>
      <w:r>
        <w:rPr>
          <w:rFonts w:ascii="宋体" w:hAnsi="宋体" w:cs="宋体"/>
          <w:kern w:val="1"/>
          <w:sz w:val="24"/>
          <w:u w:val="single"/>
        </w:rPr>
        <w:t xml:space="preserve">    </w:t>
      </w:r>
      <w:r>
        <w:rPr>
          <w:rFonts w:hint="eastAsia" w:ascii="宋体" w:hAnsi="宋体" w:cs="宋体"/>
          <w:kern w:val="1"/>
          <w:sz w:val="24"/>
        </w:rPr>
        <w:t>月</w:t>
      </w:r>
      <w:r>
        <w:rPr>
          <w:rFonts w:ascii="宋体" w:hAnsi="宋体" w:cs="宋体"/>
          <w:kern w:val="1"/>
          <w:sz w:val="24"/>
          <w:u w:val="single"/>
        </w:rPr>
        <w:t xml:space="preserve">    </w:t>
      </w:r>
      <w:r>
        <w:rPr>
          <w:rFonts w:hint="eastAsia" w:ascii="宋体" w:hAnsi="宋体" w:cs="宋体"/>
          <w:kern w:val="1"/>
          <w:sz w:val="24"/>
        </w:rPr>
        <w:t>日</w:t>
      </w:r>
      <w:bookmarkStart w:id="207" w:name="_Toc234421990"/>
      <w:bookmarkEnd w:id="207"/>
    </w:p>
    <w:p w14:paraId="6DC23E69">
      <w:pPr>
        <w:spacing w:line="360" w:lineRule="auto"/>
        <w:jc w:val="center"/>
        <w:rPr>
          <w:rFonts w:hint="eastAsia" w:ascii="宋体" w:hAnsi="宋体" w:cs="宋体"/>
          <w:b/>
          <w:kern w:val="1"/>
          <w:sz w:val="28"/>
          <w:szCs w:val="28"/>
        </w:rPr>
      </w:pPr>
      <w:r>
        <w:rPr>
          <w:rFonts w:ascii="宋体" w:hAnsi="宋体" w:cs="宋体"/>
          <w:b/>
          <w:kern w:val="1"/>
          <w:sz w:val="28"/>
          <w:szCs w:val="28"/>
        </w:rPr>
        <w:br w:type="page"/>
      </w:r>
      <w:r>
        <w:rPr>
          <w:rFonts w:hint="eastAsia" w:ascii="宋体" w:hAnsi="宋体" w:cs="宋体"/>
          <w:b/>
          <w:kern w:val="1"/>
          <w:sz w:val="32"/>
          <w:szCs w:val="32"/>
        </w:rPr>
        <w:t>二、开标一览表</w:t>
      </w:r>
    </w:p>
    <w:tbl>
      <w:tblPr>
        <w:tblStyle w:val="21"/>
        <w:tblW w:w="47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6067"/>
      </w:tblGrid>
      <w:tr w14:paraId="3D23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274" w:type="pct"/>
            <w:vAlign w:val="center"/>
          </w:tcPr>
          <w:p w14:paraId="4FE129D8">
            <w:pPr>
              <w:spacing w:line="360" w:lineRule="auto"/>
              <w:jc w:val="center"/>
              <w:rPr>
                <w:rFonts w:ascii="宋体" w:hAnsi="宋体" w:eastAsia="Calibri" w:cs="宋体"/>
                <w:kern w:val="1"/>
                <w:sz w:val="24"/>
              </w:rPr>
            </w:pPr>
            <w:r>
              <w:rPr>
                <w:rFonts w:hint="eastAsia" w:ascii="宋体" w:hAnsi="宋体" w:cs="宋体"/>
                <w:kern w:val="1"/>
                <w:sz w:val="24"/>
              </w:rPr>
              <w:t>项目名称</w:t>
            </w:r>
          </w:p>
        </w:tc>
        <w:tc>
          <w:tcPr>
            <w:tcW w:w="3725" w:type="pct"/>
          </w:tcPr>
          <w:p w14:paraId="0C0F2C4C">
            <w:pPr>
              <w:spacing w:line="360" w:lineRule="auto"/>
              <w:rPr>
                <w:rFonts w:ascii="宋体" w:hAnsi="宋体" w:eastAsia="Calibri" w:cs="宋体"/>
                <w:kern w:val="1"/>
                <w:sz w:val="24"/>
              </w:rPr>
            </w:pPr>
          </w:p>
        </w:tc>
      </w:tr>
      <w:tr w14:paraId="73FD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274" w:type="pct"/>
            <w:vAlign w:val="center"/>
          </w:tcPr>
          <w:p w14:paraId="2B76606E">
            <w:pPr>
              <w:spacing w:line="360" w:lineRule="auto"/>
              <w:jc w:val="center"/>
              <w:rPr>
                <w:rFonts w:ascii="宋体" w:hAnsi="宋体" w:eastAsia="Calibri" w:cs="宋体"/>
                <w:kern w:val="1"/>
                <w:sz w:val="24"/>
              </w:rPr>
            </w:pPr>
            <w:r>
              <w:rPr>
                <w:rFonts w:hint="eastAsia" w:ascii="宋体" w:hAnsi="宋体" w:cs="宋体"/>
                <w:kern w:val="0"/>
                <w:sz w:val="24"/>
              </w:rPr>
              <w:t>供应商</w:t>
            </w:r>
            <w:r>
              <w:rPr>
                <w:rFonts w:hint="eastAsia" w:ascii="宋体" w:hAnsi="宋体" w:cs="宋体"/>
                <w:kern w:val="1"/>
                <w:sz w:val="24"/>
              </w:rPr>
              <w:t>名称</w:t>
            </w:r>
          </w:p>
        </w:tc>
        <w:tc>
          <w:tcPr>
            <w:tcW w:w="3725" w:type="pct"/>
          </w:tcPr>
          <w:p w14:paraId="775E3400">
            <w:pPr>
              <w:spacing w:line="360" w:lineRule="auto"/>
              <w:rPr>
                <w:rFonts w:ascii="宋体" w:hAnsi="宋体" w:eastAsia="Calibri" w:cs="宋体"/>
                <w:kern w:val="1"/>
                <w:sz w:val="24"/>
              </w:rPr>
            </w:pPr>
          </w:p>
        </w:tc>
      </w:tr>
      <w:tr w14:paraId="2420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274" w:type="pct"/>
            <w:vAlign w:val="center"/>
          </w:tcPr>
          <w:p w14:paraId="6ADE369A">
            <w:pPr>
              <w:spacing w:line="360" w:lineRule="auto"/>
              <w:jc w:val="center"/>
              <w:rPr>
                <w:rFonts w:hint="eastAsia" w:ascii="宋体" w:hAnsi="宋体" w:cs="宋体"/>
                <w:kern w:val="1"/>
                <w:sz w:val="24"/>
              </w:rPr>
            </w:pPr>
            <w:r>
              <w:rPr>
                <w:rFonts w:hint="eastAsia" w:ascii="宋体" w:hAnsi="宋体" w:cs="宋体"/>
                <w:kern w:val="1"/>
                <w:sz w:val="24"/>
              </w:rPr>
              <w:t>投标报价</w:t>
            </w:r>
          </w:p>
          <w:p w14:paraId="69E1AB8D">
            <w:pPr>
              <w:spacing w:line="360" w:lineRule="auto"/>
              <w:jc w:val="center"/>
              <w:rPr>
                <w:rFonts w:hint="eastAsia" w:ascii="宋体" w:hAnsi="宋体" w:cs="宋体"/>
                <w:kern w:val="1"/>
                <w:sz w:val="24"/>
              </w:rPr>
            </w:pPr>
            <w:r>
              <w:rPr>
                <w:rFonts w:hint="eastAsia" w:ascii="宋体" w:hAnsi="宋体" w:cs="宋体"/>
                <w:kern w:val="1"/>
                <w:sz w:val="24"/>
              </w:rPr>
              <w:t>（折扣率）</w:t>
            </w:r>
          </w:p>
        </w:tc>
        <w:tc>
          <w:tcPr>
            <w:tcW w:w="3725" w:type="pct"/>
          </w:tcPr>
          <w:p w14:paraId="117F38EF">
            <w:pPr>
              <w:spacing w:line="360" w:lineRule="auto"/>
              <w:rPr>
                <w:rFonts w:hint="eastAsia" w:ascii="宋体" w:hAnsi="宋体" w:eastAsia="宋体" w:cs="宋体"/>
                <w:kern w:val="1"/>
                <w:sz w:val="24"/>
              </w:rPr>
            </w:pPr>
            <w:r>
              <w:rPr>
                <w:rFonts w:hint="eastAsia" w:ascii="宋体" w:hAnsi="宋体" w:eastAsia="宋体" w:cs="宋体"/>
                <w:kern w:val="1"/>
                <w:sz w:val="24"/>
              </w:rPr>
              <w:t>大写：</w:t>
            </w:r>
          </w:p>
          <w:p w14:paraId="58B7F433">
            <w:pPr>
              <w:spacing w:line="360" w:lineRule="auto"/>
              <w:rPr>
                <w:rFonts w:hint="eastAsia" w:ascii="宋体" w:hAnsi="宋体" w:eastAsia="宋体" w:cs="宋体"/>
                <w:kern w:val="1"/>
                <w:sz w:val="24"/>
              </w:rPr>
            </w:pPr>
            <w:r>
              <w:rPr>
                <w:rFonts w:hint="eastAsia" w:ascii="宋体" w:hAnsi="宋体" w:eastAsia="宋体" w:cs="宋体"/>
                <w:kern w:val="1"/>
                <w:sz w:val="24"/>
              </w:rPr>
              <w:t>小写：%</w:t>
            </w:r>
          </w:p>
        </w:tc>
      </w:tr>
      <w:tr w14:paraId="329E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4" w:type="pct"/>
            <w:vAlign w:val="center"/>
          </w:tcPr>
          <w:p w14:paraId="04065175">
            <w:pPr>
              <w:spacing w:line="360" w:lineRule="auto"/>
              <w:jc w:val="center"/>
              <w:rPr>
                <w:rFonts w:hint="eastAsia" w:ascii="宋体" w:hAnsi="宋体" w:cs="宋体"/>
                <w:kern w:val="1"/>
                <w:sz w:val="24"/>
              </w:rPr>
            </w:pPr>
            <w:r>
              <w:rPr>
                <w:rFonts w:hint="eastAsia" w:ascii="宋体" w:hAnsi="宋体" w:eastAsia="宋体" w:cs="Times New Roman"/>
                <w:bCs/>
                <w:sz w:val="24"/>
                <w:szCs w:val="24"/>
              </w:rPr>
              <w:t>履行合同的地域范围</w:t>
            </w:r>
          </w:p>
        </w:tc>
        <w:tc>
          <w:tcPr>
            <w:tcW w:w="3725" w:type="pct"/>
            <w:vAlign w:val="center"/>
          </w:tcPr>
          <w:p w14:paraId="016FA1CA">
            <w:pPr>
              <w:spacing w:line="360" w:lineRule="auto"/>
              <w:rPr>
                <w:rFonts w:ascii="宋体" w:hAnsi="宋体" w:eastAsia="Calibri" w:cs="宋体"/>
                <w:kern w:val="1"/>
                <w:sz w:val="24"/>
              </w:rPr>
            </w:pPr>
          </w:p>
        </w:tc>
      </w:tr>
      <w:tr w14:paraId="63C2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274" w:type="pct"/>
            <w:vAlign w:val="center"/>
          </w:tcPr>
          <w:p w14:paraId="061ED373">
            <w:pPr>
              <w:spacing w:line="360" w:lineRule="auto"/>
              <w:jc w:val="center"/>
              <w:rPr>
                <w:rFonts w:ascii="宋体" w:hAnsi="宋体" w:eastAsia="Calibri" w:cs="宋体"/>
                <w:kern w:val="1"/>
                <w:sz w:val="24"/>
              </w:rPr>
            </w:pPr>
            <w:r>
              <w:rPr>
                <w:rFonts w:hint="eastAsia" w:ascii="宋体" w:hAnsi="宋体" w:cs="宋体"/>
                <w:kern w:val="1"/>
                <w:sz w:val="24"/>
              </w:rPr>
              <w:t>服务期限</w:t>
            </w:r>
          </w:p>
        </w:tc>
        <w:tc>
          <w:tcPr>
            <w:tcW w:w="3725" w:type="pct"/>
          </w:tcPr>
          <w:p w14:paraId="67A29889">
            <w:pPr>
              <w:spacing w:line="360" w:lineRule="auto"/>
              <w:rPr>
                <w:rFonts w:ascii="宋体" w:hAnsi="宋体" w:eastAsia="Calibri" w:cs="宋体"/>
                <w:kern w:val="1"/>
                <w:sz w:val="24"/>
              </w:rPr>
            </w:pPr>
          </w:p>
        </w:tc>
      </w:tr>
      <w:tr w14:paraId="2871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74" w:type="pct"/>
            <w:vAlign w:val="center"/>
          </w:tcPr>
          <w:p w14:paraId="404D209D">
            <w:pPr>
              <w:spacing w:line="360" w:lineRule="auto"/>
              <w:jc w:val="center"/>
              <w:rPr>
                <w:rFonts w:hint="eastAsia" w:ascii="宋体" w:hAnsi="宋体" w:eastAsia="宋体" w:cs="宋体"/>
                <w:kern w:val="1"/>
                <w:sz w:val="24"/>
              </w:rPr>
            </w:pPr>
            <w:r>
              <w:rPr>
                <w:rFonts w:hint="eastAsia" w:ascii="宋体" w:hAnsi="宋体" w:eastAsia="宋体" w:cs="宋体"/>
                <w:kern w:val="1"/>
                <w:sz w:val="24"/>
              </w:rPr>
              <w:t>质量标准</w:t>
            </w:r>
          </w:p>
        </w:tc>
        <w:tc>
          <w:tcPr>
            <w:tcW w:w="3725" w:type="pct"/>
          </w:tcPr>
          <w:p w14:paraId="69E8F0FD">
            <w:pPr>
              <w:spacing w:line="360" w:lineRule="auto"/>
              <w:rPr>
                <w:rFonts w:ascii="宋体" w:hAnsi="宋体" w:eastAsia="Calibri" w:cs="宋体"/>
                <w:kern w:val="1"/>
                <w:sz w:val="24"/>
              </w:rPr>
            </w:pPr>
          </w:p>
        </w:tc>
      </w:tr>
      <w:tr w14:paraId="65B5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74" w:type="pct"/>
            <w:vAlign w:val="center"/>
          </w:tcPr>
          <w:p w14:paraId="383BEBEE">
            <w:pPr>
              <w:spacing w:line="360" w:lineRule="auto"/>
              <w:jc w:val="center"/>
              <w:rPr>
                <w:rFonts w:hint="eastAsia" w:ascii="宋体" w:hAnsi="宋体" w:eastAsia="宋体" w:cs="宋体"/>
                <w:kern w:val="1"/>
                <w:sz w:val="24"/>
              </w:rPr>
            </w:pPr>
            <w:r>
              <w:rPr>
                <w:rFonts w:hint="eastAsia" w:ascii="宋体" w:hAnsi="宋体" w:eastAsia="宋体" w:cs="宋体"/>
                <w:kern w:val="1"/>
                <w:sz w:val="24"/>
              </w:rPr>
              <w:t>投标有效期</w:t>
            </w:r>
          </w:p>
        </w:tc>
        <w:tc>
          <w:tcPr>
            <w:tcW w:w="3725" w:type="pct"/>
          </w:tcPr>
          <w:p w14:paraId="6DD6D4FC">
            <w:pPr>
              <w:spacing w:line="360" w:lineRule="auto"/>
              <w:rPr>
                <w:rFonts w:ascii="宋体" w:hAnsi="宋体" w:eastAsia="Calibri" w:cs="宋体"/>
                <w:kern w:val="1"/>
                <w:sz w:val="24"/>
              </w:rPr>
            </w:pPr>
          </w:p>
        </w:tc>
      </w:tr>
      <w:tr w14:paraId="069D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274" w:type="pct"/>
            <w:vAlign w:val="center"/>
          </w:tcPr>
          <w:p w14:paraId="0A46DC4B">
            <w:pPr>
              <w:spacing w:line="360" w:lineRule="auto"/>
              <w:jc w:val="center"/>
              <w:rPr>
                <w:rFonts w:ascii="宋体" w:hAnsi="宋体" w:eastAsia="Calibri" w:cs="宋体"/>
                <w:kern w:val="1"/>
                <w:sz w:val="24"/>
              </w:rPr>
            </w:pPr>
            <w:r>
              <w:rPr>
                <w:rFonts w:hint="eastAsia" w:ascii="宋体" w:hAnsi="宋体" w:cs="宋体"/>
                <w:kern w:val="1"/>
                <w:sz w:val="24"/>
              </w:rPr>
              <w:t>备注</w:t>
            </w:r>
          </w:p>
        </w:tc>
        <w:tc>
          <w:tcPr>
            <w:tcW w:w="3725" w:type="pct"/>
          </w:tcPr>
          <w:p w14:paraId="5B7DDD3F">
            <w:pPr>
              <w:spacing w:line="360" w:lineRule="auto"/>
              <w:rPr>
                <w:rFonts w:ascii="宋体" w:hAnsi="宋体" w:eastAsia="Calibri" w:cs="宋体"/>
                <w:kern w:val="1"/>
                <w:sz w:val="24"/>
              </w:rPr>
            </w:pPr>
          </w:p>
        </w:tc>
      </w:tr>
    </w:tbl>
    <w:p w14:paraId="668F545C">
      <w:pPr>
        <w:spacing w:line="360" w:lineRule="auto"/>
        <w:ind w:right="315"/>
        <w:rPr>
          <w:rFonts w:hint="eastAsia" w:ascii="宋体" w:hAnsi="宋体" w:cs="宋体"/>
          <w:b/>
          <w:bCs/>
          <w:kern w:val="1"/>
          <w:sz w:val="24"/>
        </w:rPr>
      </w:pPr>
      <w:r>
        <w:rPr>
          <w:rFonts w:hint="eastAsia" w:ascii="宋体" w:hAnsi="宋体" w:cs="宋体"/>
          <w:b/>
          <w:bCs/>
          <w:kern w:val="1"/>
          <w:sz w:val="24"/>
        </w:rPr>
        <w:t>注：折扣率即为各项货物的折扣报价。例如：原价100 元，实际为75元，即折扣率75%</w:t>
      </w:r>
    </w:p>
    <w:p w14:paraId="23A444A3">
      <w:pPr>
        <w:spacing w:line="360" w:lineRule="auto"/>
        <w:ind w:right="315"/>
        <w:rPr>
          <w:rFonts w:hint="eastAsia" w:ascii="宋体" w:hAnsi="宋体" w:cs="宋体"/>
          <w:kern w:val="1"/>
          <w:sz w:val="24"/>
        </w:rPr>
      </w:pPr>
    </w:p>
    <w:p w14:paraId="6FE9D450">
      <w:pPr>
        <w:spacing w:line="360" w:lineRule="auto"/>
        <w:ind w:firstLine="720"/>
        <w:jc w:val="center"/>
        <w:rPr>
          <w:rFonts w:hint="eastAsia" w:ascii="宋体" w:hAnsi="宋体" w:cs="宋体"/>
          <w:kern w:val="1"/>
          <w:sz w:val="24"/>
        </w:rPr>
      </w:pPr>
      <w:r>
        <w:rPr>
          <w:rFonts w:hint="eastAsia" w:ascii="宋体" w:hAnsi="宋体" w:cs="宋体"/>
          <w:kern w:val="1"/>
          <w:sz w:val="24"/>
        </w:rPr>
        <w:t xml:space="preserve">             供应商：</w:t>
      </w:r>
      <w:r>
        <w:rPr>
          <w:rFonts w:ascii="宋体" w:hAnsi="宋体" w:cs="宋体"/>
          <w:kern w:val="1"/>
          <w:sz w:val="24"/>
          <w:u w:val="single"/>
        </w:rPr>
        <w:t xml:space="preserve">                    </w:t>
      </w:r>
      <w:r>
        <w:rPr>
          <w:rFonts w:hint="eastAsia" w:ascii="宋体" w:hAnsi="宋体" w:cs="宋体"/>
          <w:kern w:val="1"/>
          <w:sz w:val="24"/>
          <w:u w:val="single"/>
        </w:rPr>
        <w:t>（</w:t>
      </w:r>
      <w:r>
        <w:rPr>
          <w:rFonts w:hint="eastAsia" w:ascii="宋体" w:hAnsi="宋体" w:cs="宋体"/>
          <w:kern w:val="1"/>
          <w:sz w:val="24"/>
        </w:rPr>
        <w:t>单位电子签章）</w:t>
      </w:r>
    </w:p>
    <w:p w14:paraId="7882FC9E">
      <w:pPr>
        <w:spacing w:line="360" w:lineRule="auto"/>
        <w:ind w:firstLine="2640" w:firstLineChars="1100"/>
        <w:rPr>
          <w:rFonts w:hint="eastAsia" w:ascii="宋体" w:hAnsi="宋体" w:cs="宋体"/>
          <w:kern w:val="1"/>
          <w:sz w:val="24"/>
        </w:rPr>
      </w:pPr>
      <w:r>
        <w:rPr>
          <w:rFonts w:hint="eastAsia" w:ascii="宋体" w:hAnsi="宋体" w:cs="宋体"/>
          <w:kern w:val="1"/>
          <w:sz w:val="24"/>
        </w:rPr>
        <w:t>法定代表人或授权委托人：</w:t>
      </w:r>
      <w:r>
        <w:rPr>
          <w:rFonts w:ascii="宋体" w:hAnsi="宋体" w:cs="宋体"/>
          <w:kern w:val="1"/>
          <w:sz w:val="24"/>
          <w:u w:val="single"/>
        </w:rPr>
        <w:t xml:space="preserve">      </w:t>
      </w:r>
      <w:r>
        <w:rPr>
          <w:rFonts w:hint="eastAsia" w:ascii="宋体" w:hAnsi="宋体" w:cs="宋体"/>
          <w:kern w:val="1"/>
          <w:sz w:val="24"/>
          <w:u w:val="single"/>
        </w:rPr>
        <w:t xml:space="preserve">  </w:t>
      </w:r>
      <w:r>
        <w:rPr>
          <w:rFonts w:ascii="宋体" w:hAnsi="宋体" w:cs="宋体"/>
          <w:kern w:val="1"/>
          <w:sz w:val="24"/>
          <w:u w:val="single"/>
        </w:rPr>
        <w:t xml:space="preserve">    </w:t>
      </w:r>
      <w:r>
        <w:rPr>
          <w:rFonts w:hint="eastAsia" w:ascii="宋体" w:hAnsi="宋体" w:cs="宋体"/>
          <w:kern w:val="1"/>
          <w:sz w:val="24"/>
        </w:rPr>
        <w:t>（电子签章）</w:t>
      </w:r>
    </w:p>
    <w:p w14:paraId="54222778">
      <w:pPr>
        <w:spacing w:line="360" w:lineRule="auto"/>
        <w:ind w:firstLine="200"/>
        <w:jc w:val="left"/>
        <w:rPr>
          <w:rFonts w:hint="eastAsia" w:ascii="宋体" w:hAnsi="宋体" w:cs="宋体"/>
          <w:kern w:val="1"/>
          <w:sz w:val="24"/>
        </w:rPr>
      </w:pPr>
      <w:r>
        <w:rPr>
          <w:rFonts w:ascii="宋体" w:hAnsi="宋体" w:cs="宋体"/>
          <w:kern w:val="1"/>
          <w:sz w:val="24"/>
        </w:rPr>
        <w:t xml:space="preserve">                       </w:t>
      </w:r>
    </w:p>
    <w:p w14:paraId="3D50F9FD">
      <w:pPr>
        <w:spacing w:line="360" w:lineRule="auto"/>
        <w:ind w:firstLine="200"/>
        <w:jc w:val="center"/>
        <w:rPr>
          <w:rFonts w:hint="eastAsia" w:ascii="宋体" w:hAnsi="宋体" w:cs="宋体"/>
          <w:kern w:val="1"/>
          <w:sz w:val="24"/>
        </w:rPr>
      </w:pPr>
      <w:r>
        <w:rPr>
          <w:rFonts w:ascii="宋体" w:hAnsi="宋体" w:cs="宋体"/>
          <w:kern w:val="1"/>
          <w:sz w:val="24"/>
        </w:rPr>
        <w:t xml:space="preserve">                                     </w:t>
      </w:r>
      <w:r>
        <w:rPr>
          <w:rFonts w:ascii="宋体" w:hAnsi="宋体" w:cs="宋体"/>
          <w:kern w:val="1"/>
          <w:sz w:val="24"/>
          <w:u w:val="single"/>
        </w:rPr>
        <w:t xml:space="preserve">      </w:t>
      </w:r>
      <w:r>
        <w:rPr>
          <w:rFonts w:hint="eastAsia" w:ascii="宋体" w:hAnsi="宋体" w:cs="宋体"/>
          <w:kern w:val="1"/>
          <w:sz w:val="24"/>
        </w:rPr>
        <w:t>年</w:t>
      </w:r>
      <w:r>
        <w:rPr>
          <w:rFonts w:ascii="宋体" w:hAnsi="宋体" w:cs="宋体"/>
          <w:kern w:val="1"/>
          <w:sz w:val="24"/>
          <w:u w:val="single"/>
        </w:rPr>
        <w:t xml:space="preserve">     </w:t>
      </w:r>
      <w:r>
        <w:rPr>
          <w:rFonts w:hint="eastAsia" w:ascii="宋体" w:hAnsi="宋体" w:cs="宋体"/>
          <w:kern w:val="1"/>
          <w:sz w:val="24"/>
        </w:rPr>
        <w:t>月</w:t>
      </w:r>
      <w:r>
        <w:rPr>
          <w:rFonts w:ascii="宋体" w:hAnsi="宋体" w:cs="宋体"/>
          <w:kern w:val="1"/>
          <w:sz w:val="24"/>
          <w:u w:val="single"/>
        </w:rPr>
        <w:t xml:space="preserve">     </w:t>
      </w:r>
      <w:r>
        <w:rPr>
          <w:rFonts w:hint="eastAsia" w:ascii="宋体" w:hAnsi="宋体" w:cs="宋体"/>
          <w:kern w:val="1"/>
          <w:sz w:val="24"/>
        </w:rPr>
        <w:t>日</w:t>
      </w:r>
    </w:p>
    <w:p w14:paraId="66933F1E">
      <w:pPr>
        <w:spacing w:line="360" w:lineRule="auto"/>
        <w:ind w:firstLine="200"/>
        <w:jc w:val="center"/>
        <w:outlineLvl w:val="1"/>
        <w:rPr>
          <w:rFonts w:hint="eastAsia" w:ascii="宋体" w:hAnsi="宋体" w:cs="宋体"/>
          <w:b/>
          <w:kern w:val="1"/>
          <w:sz w:val="32"/>
          <w:szCs w:val="32"/>
        </w:rPr>
      </w:pPr>
      <w:bookmarkStart w:id="208" w:name="_Toc44245947"/>
      <w:bookmarkEnd w:id="208"/>
      <w:r>
        <w:rPr>
          <w:rFonts w:ascii="宋体" w:hAnsi="宋体" w:cs="宋体"/>
          <w:b/>
          <w:kern w:val="1"/>
          <w:sz w:val="32"/>
          <w:szCs w:val="32"/>
        </w:rPr>
        <w:br w:type="page"/>
      </w:r>
      <w:bookmarkStart w:id="209" w:name="_Toc30236"/>
      <w:bookmarkStart w:id="210" w:name="_Toc22806"/>
      <w:r>
        <w:rPr>
          <w:rFonts w:hint="eastAsia" w:ascii="宋体" w:hAnsi="宋体" w:cs="宋体"/>
          <w:b/>
          <w:kern w:val="1"/>
          <w:sz w:val="32"/>
          <w:szCs w:val="32"/>
        </w:rPr>
        <w:t>三、法定代表人身份证明及授权委托书</w:t>
      </w:r>
      <w:bookmarkEnd w:id="209"/>
      <w:bookmarkEnd w:id="210"/>
      <w:bookmarkStart w:id="211" w:name="_Toc387671317"/>
      <w:bookmarkEnd w:id="211"/>
      <w:bookmarkStart w:id="212" w:name="_Toc234382962"/>
      <w:bookmarkEnd w:id="212"/>
      <w:bookmarkStart w:id="213" w:name="_Toc387671679"/>
      <w:bookmarkEnd w:id="213"/>
      <w:bookmarkStart w:id="214" w:name="_Toc387669603"/>
      <w:bookmarkEnd w:id="214"/>
    </w:p>
    <w:p w14:paraId="39E9446E">
      <w:pPr>
        <w:spacing w:line="360" w:lineRule="auto"/>
        <w:ind w:firstLine="200"/>
        <w:rPr>
          <w:rFonts w:hint="eastAsia" w:ascii="宋体" w:hAnsi="宋体" w:cs="宋体"/>
          <w:b/>
          <w:kern w:val="1"/>
          <w:sz w:val="24"/>
        </w:rPr>
      </w:pPr>
    </w:p>
    <w:p w14:paraId="44F30455">
      <w:pPr>
        <w:spacing w:line="360" w:lineRule="auto"/>
        <w:ind w:firstLine="200"/>
        <w:rPr>
          <w:rFonts w:hint="eastAsia" w:ascii="宋体" w:hAnsi="宋体" w:cs="宋体"/>
          <w:b/>
          <w:kern w:val="1"/>
          <w:sz w:val="24"/>
        </w:rPr>
      </w:pPr>
      <w:r>
        <w:rPr>
          <w:rFonts w:hint="eastAsia" w:ascii="宋体" w:hAnsi="宋体" w:cs="宋体"/>
          <w:b/>
          <w:kern w:val="1"/>
          <w:sz w:val="24"/>
        </w:rPr>
        <w:t>（一）法定代表人身份证明</w:t>
      </w:r>
    </w:p>
    <w:p w14:paraId="39F9F896">
      <w:pPr>
        <w:spacing w:line="360" w:lineRule="auto"/>
        <w:ind w:firstLine="200"/>
        <w:rPr>
          <w:rFonts w:hint="eastAsia" w:ascii="宋体" w:hAnsi="宋体" w:cs="宋体"/>
          <w:kern w:val="1"/>
          <w:sz w:val="24"/>
        </w:rPr>
      </w:pPr>
    </w:p>
    <w:p w14:paraId="45C265D0">
      <w:pPr>
        <w:spacing w:line="360" w:lineRule="auto"/>
        <w:ind w:firstLine="200"/>
        <w:rPr>
          <w:rFonts w:hint="eastAsia" w:ascii="宋体" w:hAnsi="宋体" w:cs="宋体"/>
          <w:kern w:val="1"/>
          <w:sz w:val="24"/>
        </w:rPr>
      </w:pPr>
      <w:r>
        <w:rPr>
          <w:rFonts w:hint="eastAsia" w:ascii="宋体" w:hAnsi="宋体" w:cs="宋体"/>
          <w:kern w:val="1"/>
          <w:sz w:val="24"/>
        </w:rPr>
        <w:t>供应商名称：</w:t>
      </w:r>
      <w:r>
        <w:rPr>
          <w:rFonts w:ascii="宋体" w:hAnsi="宋体" w:cs="宋体"/>
          <w:kern w:val="1"/>
          <w:sz w:val="24"/>
          <w:u w:val="single"/>
        </w:rPr>
        <w:t xml:space="preserve">                        </w:t>
      </w:r>
    </w:p>
    <w:p w14:paraId="4DC8B5CD">
      <w:pPr>
        <w:spacing w:line="360" w:lineRule="auto"/>
        <w:ind w:firstLine="200"/>
        <w:rPr>
          <w:rFonts w:hint="eastAsia" w:ascii="宋体" w:hAnsi="宋体" w:cs="宋体"/>
          <w:kern w:val="1"/>
          <w:sz w:val="24"/>
          <w:u w:val="single"/>
        </w:rPr>
      </w:pPr>
      <w:r>
        <w:rPr>
          <w:rFonts w:hint="eastAsia" w:ascii="宋体" w:hAnsi="宋体" w:cs="宋体"/>
          <w:spacing w:val="60"/>
          <w:kern w:val="1"/>
          <w:sz w:val="24"/>
        </w:rPr>
        <w:t>单位性</w:t>
      </w:r>
      <w:r>
        <w:rPr>
          <w:rFonts w:hint="eastAsia" w:ascii="宋体" w:hAnsi="宋体" w:cs="宋体"/>
          <w:kern w:val="1"/>
          <w:sz w:val="24"/>
        </w:rPr>
        <w:t>质：</w:t>
      </w:r>
      <w:r>
        <w:rPr>
          <w:rFonts w:ascii="宋体" w:hAnsi="宋体" w:cs="宋体"/>
          <w:kern w:val="1"/>
          <w:sz w:val="24"/>
          <w:u w:val="single"/>
        </w:rPr>
        <w:t xml:space="preserve">                        </w:t>
      </w:r>
    </w:p>
    <w:p w14:paraId="27F36020">
      <w:pPr>
        <w:spacing w:line="360" w:lineRule="auto"/>
        <w:ind w:firstLine="200"/>
        <w:rPr>
          <w:rFonts w:hint="eastAsia" w:ascii="宋体" w:hAnsi="宋体" w:cs="宋体"/>
          <w:kern w:val="1"/>
          <w:sz w:val="24"/>
        </w:rPr>
      </w:pPr>
      <w:r>
        <w:rPr>
          <w:rFonts w:hint="eastAsia" w:ascii="宋体" w:hAnsi="宋体" w:cs="宋体"/>
          <w:spacing w:val="240"/>
          <w:kern w:val="1"/>
          <w:sz w:val="24"/>
        </w:rPr>
        <w:t>地</w:t>
      </w:r>
      <w:r>
        <w:rPr>
          <w:rFonts w:hint="eastAsia" w:ascii="宋体" w:hAnsi="宋体" w:cs="宋体"/>
          <w:kern w:val="1"/>
          <w:sz w:val="24"/>
        </w:rPr>
        <w:t>址：</w:t>
      </w:r>
      <w:r>
        <w:rPr>
          <w:rFonts w:ascii="宋体" w:hAnsi="宋体" w:cs="宋体"/>
          <w:kern w:val="1"/>
          <w:sz w:val="24"/>
          <w:u w:val="single"/>
        </w:rPr>
        <w:t xml:space="preserve">                        </w:t>
      </w:r>
    </w:p>
    <w:p w14:paraId="3EBB7F9F">
      <w:pPr>
        <w:spacing w:line="360" w:lineRule="auto"/>
        <w:ind w:firstLine="200"/>
        <w:rPr>
          <w:rFonts w:hint="eastAsia" w:ascii="宋体" w:hAnsi="宋体" w:cs="宋体"/>
          <w:kern w:val="1"/>
          <w:sz w:val="24"/>
        </w:rPr>
      </w:pPr>
      <w:r>
        <w:rPr>
          <w:rFonts w:hint="eastAsia" w:ascii="宋体" w:hAnsi="宋体" w:cs="宋体"/>
          <w:kern w:val="1"/>
          <w:sz w:val="24"/>
        </w:rPr>
        <w:t>成立时间：</w:t>
      </w:r>
      <w:r>
        <w:rPr>
          <w:rFonts w:ascii="宋体" w:hAnsi="宋体" w:cs="宋体"/>
          <w:kern w:val="1"/>
          <w:sz w:val="24"/>
          <w:u w:val="single"/>
        </w:rPr>
        <w:t xml:space="preserve">        </w:t>
      </w:r>
      <w:r>
        <w:rPr>
          <w:rFonts w:hint="eastAsia" w:ascii="宋体" w:hAnsi="宋体" w:cs="宋体"/>
          <w:kern w:val="1"/>
          <w:sz w:val="24"/>
        </w:rPr>
        <w:t>年</w:t>
      </w:r>
      <w:r>
        <w:rPr>
          <w:rFonts w:ascii="宋体" w:hAnsi="宋体" w:cs="宋体"/>
          <w:kern w:val="1"/>
          <w:sz w:val="24"/>
          <w:u w:val="single"/>
        </w:rPr>
        <w:t xml:space="preserve">      </w:t>
      </w:r>
      <w:r>
        <w:rPr>
          <w:rFonts w:hint="eastAsia" w:ascii="宋体" w:hAnsi="宋体" w:cs="宋体"/>
          <w:kern w:val="1"/>
          <w:sz w:val="24"/>
        </w:rPr>
        <w:t>月</w:t>
      </w:r>
      <w:r>
        <w:rPr>
          <w:rFonts w:ascii="宋体" w:hAnsi="宋体" w:cs="宋体"/>
          <w:kern w:val="1"/>
          <w:sz w:val="24"/>
          <w:u w:val="single"/>
        </w:rPr>
        <w:t xml:space="preserve">      </w:t>
      </w:r>
      <w:r>
        <w:rPr>
          <w:rFonts w:hint="eastAsia" w:ascii="宋体" w:hAnsi="宋体" w:cs="宋体"/>
          <w:kern w:val="1"/>
          <w:sz w:val="24"/>
        </w:rPr>
        <w:t>日</w:t>
      </w:r>
    </w:p>
    <w:p w14:paraId="3A1BC1FE">
      <w:pPr>
        <w:spacing w:line="360" w:lineRule="auto"/>
        <w:ind w:firstLine="200"/>
        <w:rPr>
          <w:rFonts w:hint="eastAsia" w:ascii="宋体" w:hAnsi="宋体" w:cs="宋体"/>
          <w:kern w:val="1"/>
          <w:sz w:val="24"/>
        </w:rPr>
      </w:pPr>
      <w:r>
        <w:rPr>
          <w:rFonts w:hint="eastAsia" w:ascii="宋体" w:hAnsi="宋体" w:cs="宋体"/>
          <w:kern w:val="1"/>
          <w:sz w:val="24"/>
        </w:rPr>
        <w:t>经营期限：</w:t>
      </w:r>
      <w:r>
        <w:rPr>
          <w:rFonts w:ascii="宋体" w:hAnsi="宋体" w:cs="宋体"/>
          <w:kern w:val="1"/>
          <w:sz w:val="24"/>
          <w:u w:val="single"/>
        </w:rPr>
        <w:t xml:space="preserve">          </w:t>
      </w:r>
    </w:p>
    <w:p w14:paraId="55EDEED6">
      <w:pPr>
        <w:spacing w:line="360" w:lineRule="auto"/>
        <w:ind w:firstLine="200"/>
        <w:rPr>
          <w:rFonts w:hint="eastAsia" w:ascii="宋体" w:hAnsi="宋体" w:cs="宋体"/>
          <w:kern w:val="1"/>
          <w:sz w:val="24"/>
        </w:rPr>
      </w:pPr>
      <w:r>
        <w:rPr>
          <w:rFonts w:hint="eastAsia" w:ascii="宋体" w:hAnsi="宋体" w:cs="宋体"/>
          <w:kern w:val="1"/>
          <w:sz w:val="24"/>
        </w:rPr>
        <w:t>姓名：</w:t>
      </w:r>
      <w:r>
        <w:rPr>
          <w:rFonts w:ascii="宋体" w:hAnsi="宋体" w:cs="宋体"/>
          <w:kern w:val="1"/>
          <w:sz w:val="24"/>
          <w:u w:val="single"/>
        </w:rPr>
        <w:t xml:space="preserve">                    </w:t>
      </w:r>
      <w:r>
        <w:rPr>
          <w:rFonts w:ascii="宋体" w:hAnsi="宋体" w:cs="宋体"/>
          <w:kern w:val="1"/>
          <w:sz w:val="24"/>
        </w:rPr>
        <w:t xml:space="preserve">  </w:t>
      </w:r>
      <w:r>
        <w:rPr>
          <w:rFonts w:hint="eastAsia" w:ascii="宋体" w:hAnsi="宋体" w:cs="宋体"/>
          <w:kern w:val="1"/>
          <w:sz w:val="24"/>
        </w:rPr>
        <w:t>性别：</w:t>
      </w:r>
      <w:r>
        <w:rPr>
          <w:rFonts w:ascii="宋体" w:hAnsi="宋体" w:cs="宋体"/>
          <w:kern w:val="1"/>
          <w:sz w:val="24"/>
          <w:u w:val="single"/>
        </w:rPr>
        <w:t xml:space="preserve">      </w:t>
      </w:r>
      <w:r>
        <w:rPr>
          <w:rFonts w:ascii="宋体" w:hAnsi="宋体" w:cs="宋体"/>
          <w:kern w:val="1"/>
          <w:sz w:val="24"/>
        </w:rPr>
        <w:t xml:space="preserve">  </w:t>
      </w:r>
      <w:r>
        <w:rPr>
          <w:rFonts w:hint="eastAsia" w:ascii="宋体" w:hAnsi="宋体" w:cs="宋体"/>
          <w:kern w:val="1"/>
          <w:sz w:val="24"/>
        </w:rPr>
        <w:t>年龄：</w:t>
      </w:r>
      <w:r>
        <w:rPr>
          <w:rFonts w:ascii="宋体" w:hAnsi="宋体" w:cs="宋体"/>
          <w:kern w:val="1"/>
          <w:sz w:val="24"/>
          <w:u w:val="single"/>
        </w:rPr>
        <w:t xml:space="preserve">      </w:t>
      </w:r>
      <w:r>
        <w:rPr>
          <w:rFonts w:ascii="宋体" w:hAnsi="宋体" w:cs="宋体"/>
          <w:kern w:val="1"/>
          <w:sz w:val="24"/>
        </w:rPr>
        <w:t xml:space="preserve">  </w:t>
      </w:r>
      <w:r>
        <w:rPr>
          <w:rFonts w:hint="eastAsia" w:ascii="宋体" w:hAnsi="宋体" w:cs="宋体"/>
          <w:kern w:val="1"/>
          <w:sz w:val="24"/>
        </w:rPr>
        <w:t>职务：</w:t>
      </w:r>
      <w:r>
        <w:rPr>
          <w:rFonts w:ascii="宋体" w:hAnsi="宋体" w:cs="宋体"/>
          <w:kern w:val="1"/>
          <w:sz w:val="24"/>
          <w:u w:val="single"/>
        </w:rPr>
        <w:t xml:space="preserve">        </w:t>
      </w:r>
    </w:p>
    <w:p w14:paraId="23F05F1C">
      <w:pPr>
        <w:spacing w:line="360" w:lineRule="auto"/>
        <w:ind w:firstLine="200"/>
        <w:rPr>
          <w:rFonts w:hint="eastAsia" w:ascii="宋体" w:hAnsi="宋体" w:cs="宋体"/>
          <w:kern w:val="1"/>
          <w:sz w:val="24"/>
        </w:rPr>
      </w:pPr>
      <w:r>
        <w:rPr>
          <w:rFonts w:hint="eastAsia" w:ascii="宋体" w:hAnsi="宋体" w:cs="宋体"/>
          <w:kern w:val="1"/>
          <w:sz w:val="24"/>
        </w:rPr>
        <w:t>系</w:t>
      </w:r>
      <w:r>
        <w:rPr>
          <w:rFonts w:ascii="宋体" w:hAnsi="宋体" w:cs="宋体"/>
          <w:kern w:val="1"/>
          <w:sz w:val="24"/>
          <w:u w:val="single"/>
        </w:rPr>
        <w:t xml:space="preserve">                   </w:t>
      </w:r>
      <w:r>
        <w:rPr>
          <w:rFonts w:hint="eastAsia" w:ascii="宋体" w:hAnsi="宋体" w:cs="宋体"/>
          <w:kern w:val="1"/>
          <w:sz w:val="24"/>
        </w:rPr>
        <w:t>（供应商名称）的法定代表人。</w:t>
      </w:r>
    </w:p>
    <w:p w14:paraId="577D8711">
      <w:pPr>
        <w:spacing w:line="360" w:lineRule="auto"/>
        <w:ind w:firstLine="480"/>
        <w:rPr>
          <w:rFonts w:hint="eastAsia" w:ascii="宋体" w:hAnsi="宋体" w:cs="宋体"/>
          <w:kern w:val="1"/>
          <w:sz w:val="24"/>
        </w:rPr>
      </w:pPr>
    </w:p>
    <w:p w14:paraId="05B38579">
      <w:pPr>
        <w:spacing w:line="360" w:lineRule="auto"/>
        <w:ind w:firstLine="480"/>
        <w:rPr>
          <w:rFonts w:hint="eastAsia" w:ascii="宋体" w:hAnsi="宋体" w:cs="宋体"/>
          <w:kern w:val="1"/>
          <w:sz w:val="24"/>
        </w:rPr>
      </w:pPr>
      <w:r>
        <w:rPr>
          <w:rFonts w:hint="eastAsia" w:ascii="宋体" w:hAnsi="宋体" w:cs="宋体"/>
          <w:kern w:val="1"/>
          <w:sz w:val="24"/>
        </w:rPr>
        <w:t>特此证明。</w:t>
      </w:r>
    </w:p>
    <w:p w14:paraId="531434D1">
      <w:pPr>
        <w:spacing w:line="360" w:lineRule="auto"/>
        <w:ind w:firstLine="480"/>
        <w:rPr>
          <w:rFonts w:hint="eastAsia" w:ascii="宋体" w:hAnsi="宋体" w:cs="宋体"/>
          <w:kern w:val="1"/>
          <w:sz w:val="24"/>
        </w:rPr>
      </w:pPr>
      <w:r>
        <w:rPr>
          <w:rFonts w:hint="eastAsia" w:ascii="宋体" w:hAnsi="宋体" w:cs="宋体"/>
          <w:kern w:val="1"/>
          <w:sz w:val="24"/>
        </w:rPr>
        <w:t>附：法定代表人身份证复印件或扫描件</w:t>
      </w:r>
    </w:p>
    <w:p w14:paraId="493B292A">
      <w:pPr>
        <w:spacing w:line="360" w:lineRule="auto"/>
        <w:ind w:firstLine="200"/>
        <w:rPr>
          <w:rFonts w:hint="eastAsia" w:ascii="宋体" w:hAnsi="宋体" w:cs="宋体"/>
          <w:kern w:val="1"/>
          <w:sz w:val="24"/>
        </w:rPr>
      </w:pPr>
    </w:p>
    <w:p w14:paraId="7DA71808">
      <w:pPr>
        <w:spacing w:line="360" w:lineRule="auto"/>
        <w:ind w:firstLine="200"/>
        <w:rPr>
          <w:rFonts w:hint="eastAsia" w:ascii="宋体" w:hAnsi="宋体" w:cs="宋体"/>
          <w:kern w:val="1"/>
          <w:sz w:val="24"/>
        </w:rPr>
      </w:pPr>
    </w:p>
    <w:p w14:paraId="0E51DAB4">
      <w:pPr>
        <w:spacing w:line="360" w:lineRule="auto"/>
        <w:ind w:right="315"/>
        <w:jc w:val="right"/>
        <w:rPr>
          <w:rFonts w:hint="eastAsia" w:ascii="宋体" w:hAnsi="宋体" w:cs="宋体"/>
          <w:kern w:val="1"/>
          <w:sz w:val="24"/>
        </w:rPr>
      </w:pPr>
      <w:r>
        <w:rPr>
          <w:rFonts w:ascii="宋体" w:hAnsi="宋体" w:cs="宋体"/>
          <w:kern w:val="1"/>
          <w:sz w:val="24"/>
        </w:rPr>
        <w:t xml:space="preserve">                             </w:t>
      </w:r>
    </w:p>
    <w:p w14:paraId="753FDF2A">
      <w:pPr>
        <w:spacing w:line="360" w:lineRule="auto"/>
        <w:ind w:firstLine="720"/>
        <w:jc w:val="right"/>
        <w:rPr>
          <w:rFonts w:hint="eastAsia" w:ascii="宋体" w:hAnsi="宋体" w:cs="宋体"/>
          <w:kern w:val="1"/>
          <w:sz w:val="24"/>
        </w:rPr>
      </w:pPr>
      <w:r>
        <w:rPr>
          <w:rFonts w:hint="eastAsia" w:ascii="宋体" w:hAnsi="宋体" w:cs="宋体"/>
          <w:kern w:val="1"/>
          <w:sz w:val="24"/>
        </w:rPr>
        <w:t>供应商：</w:t>
      </w:r>
      <w:r>
        <w:rPr>
          <w:rFonts w:ascii="宋体" w:hAnsi="宋体" w:cs="宋体"/>
          <w:kern w:val="1"/>
          <w:sz w:val="24"/>
          <w:u w:val="single"/>
        </w:rPr>
        <w:t xml:space="preserve">                         </w:t>
      </w:r>
      <w:r>
        <w:rPr>
          <w:rFonts w:hint="eastAsia" w:ascii="宋体" w:hAnsi="宋体" w:cs="宋体"/>
          <w:kern w:val="1"/>
          <w:sz w:val="24"/>
        </w:rPr>
        <w:t>（单位电子签章）</w:t>
      </w:r>
    </w:p>
    <w:p w14:paraId="2E613BCE">
      <w:pPr>
        <w:spacing w:line="360" w:lineRule="auto"/>
        <w:ind w:firstLine="720"/>
        <w:jc w:val="right"/>
        <w:rPr>
          <w:rFonts w:hint="eastAsia" w:ascii="宋体" w:hAnsi="宋体" w:cs="宋体"/>
          <w:kern w:val="1"/>
          <w:sz w:val="24"/>
        </w:rPr>
      </w:pPr>
      <w:r>
        <w:rPr>
          <w:rFonts w:hint="eastAsia" w:ascii="宋体" w:hAnsi="宋体" w:cs="宋体"/>
          <w:kern w:val="1"/>
          <w:sz w:val="24"/>
        </w:rPr>
        <w:t>法定代表人：</w:t>
      </w:r>
      <w:r>
        <w:rPr>
          <w:rFonts w:ascii="宋体" w:hAnsi="宋体" w:cs="宋体"/>
          <w:kern w:val="1"/>
          <w:sz w:val="24"/>
          <w:u w:val="single"/>
        </w:rPr>
        <w:t xml:space="preserve">             </w:t>
      </w:r>
      <w:r>
        <w:rPr>
          <w:rFonts w:hint="eastAsia" w:ascii="宋体" w:hAnsi="宋体" w:cs="宋体"/>
          <w:kern w:val="1"/>
          <w:sz w:val="24"/>
          <w:u w:val="single"/>
        </w:rPr>
        <w:t xml:space="preserve">    </w:t>
      </w:r>
      <w:r>
        <w:rPr>
          <w:rFonts w:ascii="宋体" w:hAnsi="宋体" w:cs="宋体"/>
          <w:kern w:val="1"/>
          <w:sz w:val="24"/>
          <w:u w:val="single"/>
        </w:rPr>
        <w:t xml:space="preserve">        </w:t>
      </w:r>
      <w:r>
        <w:rPr>
          <w:rFonts w:hint="eastAsia" w:ascii="宋体" w:hAnsi="宋体" w:cs="宋体"/>
          <w:kern w:val="1"/>
          <w:sz w:val="24"/>
        </w:rPr>
        <w:t>（电子签章）</w:t>
      </w:r>
    </w:p>
    <w:p w14:paraId="634016E4">
      <w:pPr>
        <w:spacing w:line="360" w:lineRule="auto"/>
        <w:ind w:firstLine="200"/>
        <w:jc w:val="right"/>
        <w:rPr>
          <w:rFonts w:hint="eastAsia" w:ascii="宋体" w:hAnsi="宋体" w:cs="宋体"/>
          <w:kern w:val="1"/>
          <w:sz w:val="24"/>
        </w:rPr>
      </w:pPr>
    </w:p>
    <w:p w14:paraId="2CBB067D">
      <w:pPr>
        <w:spacing w:line="360" w:lineRule="auto"/>
        <w:ind w:firstLine="200"/>
        <w:rPr>
          <w:rFonts w:hint="eastAsia" w:ascii="宋体" w:hAnsi="宋体" w:cs="宋体"/>
          <w:kern w:val="1"/>
          <w:sz w:val="24"/>
        </w:rPr>
      </w:pPr>
    </w:p>
    <w:p w14:paraId="1DF4C533">
      <w:pPr>
        <w:spacing w:line="360" w:lineRule="auto"/>
        <w:ind w:firstLine="200"/>
        <w:jc w:val="right"/>
        <w:rPr>
          <w:rFonts w:hint="eastAsia" w:ascii="宋体" w:hAnsi="宋体" w:cs="宋体"/>
          <w:kern w:val="1"/>
          <w:sz w:val="24"/>
        </w:rPr>
      </w:pPr>
      <w:r>
        <w:rPr>
          <w:rFonts w:ascii="宋体" w:hAnsi="宋体" w:cs="宋体"/>
          <w:kern w:val="1"/>
          <w:sz w:val="24"/>
        </w:rPr>
        <w:t xml:space="preserve">                                         </w:t>
      </w:r>
      <w:r>
        <w:rPr>
          <w:rFonts w:ascii="宋体" w:hAnsi="宋体" w:cs="宋体"/>
          <w:kern w:val="1"/>
          <w:sz w:val="24"/>
          <w:u w:val="single"/>
        </w:rPr>
        <w:t xml:space="preserve">      </w:t>
      </w:r>
      <w:r>
        <w:rPr>
          <w:rFonts w:hint="eastAsia" w:ascii="宋体" w:hAnsi="宋体" w:cs="宋体"/>
          <w:kern w:val="1"/>
          <w:sz w:val="24"/>
        </w:rPr>
        <w:t>年</w:t>
      </w:r>
      <w:r>
        <w:rPr>
          <w:rFonts w:ascii="宋体" w:hAnsi="宋体" w:cs="宋体"/>
          <w:kern w:val="1"/>
          <w:sz w:val="24"/>
          <w:u w:val="single"/>
        </w:rPr>
        <w:t xml:space="preserve">    </w:t>
      </w:r>
      <w:r>
        <w:rPr>
          <w:rFonts w:hint="eastAsia" w:ascii="宋体" w:hAnsi="宋体" w:cs="宋体"/>
          <w:kern w:val="1"/>
          <w:sz w:val="24"/>
        </w:rPr>
        <w:t>月</w:t>
      </w:r>
      <w:r>
        <w:rPr>
          <w:rFonts w:ascii="宋体" w:hAnsi="宋体" w:cs="宋体"/>
          <w:kern w:val="1"/>
          <w:sz w:val="24"/>
          <w:u w:val="single"/>
        </w:rPr>
        <w:t xml:space="preserve">    </w:t>
      </w:r>
      <w:r>
        <w:rPr>
          <w:rFonts w:hint="eastAsia" w:ascii="宋体" w:hAnsi="宋体" w:cs="宋体"/>
          <w:kern w:val="1"/>
          <w:sz w:val="24"/>
        </w:rPr>
        <w:t>日</w:t>
      </w:r>
    </w:p>
    <w:p w14:paraId="523DFC8F">
      <w:pPr>
        <w:spacing w:line="360" w:lineRule="auto"/>
        <w:ind w:firstLine="200"/>
        <w:rPr>
          <w:rFonts w:hint="eastAsia" w:ascii="宋体" w:hAnsi="宋体" w:cs="宋体"/>
          <w:kern w:val="1"/>
          <w:sz w:val="24"/>
        </w:rPr>
      </w:pPr>
    </w:p>
    <w:p w14:paraId="2F0EDB48">
      <w:pPr>
        <w:spacing w:line="360" w:lineRule="auto"/>
        <w:ind w:firstLine="200"/>
        <w:rPr>
          <w:rFonts w:hint="eastAsia" w:ascii="宋体" w:hAnsi="宋体" w:cs="宋体"/>
          <w:kern w:val="1"/>
          <w:sz w:val="24"/>
        </w:rPr>
      </w:pPr>
    </w:p>
    <w:p w14:paraId="67FF311F">
      <w:pPr>
        <w:spacing w:line="360" w:lineRule="auto"/>
        <w:ind w:firstLine="200"/>
        <w:rPr>
          <w:rFonts w:hint="eastAsia" w:ascii="宋体" w:hAnsi="宋体" w:cs="宋体"/>
          <w:kern w:val="1"/>
          <w:sz w:val="24"/>
        </w:rPr>
      </w:pPr>
    </w:p>
    <w:p w14:paraId="440C558B">
      <w:pPr>
        <w:spacing w:line="360" w:lineRule="auto"/>
        <w:ind w:firstLine="200"/>
        <w:rPr>
          <w:rFonts w:hint="eastAsia" w:ascii="宋体" w:hAnsi="宋体" w:cs="宋体"/>
          <w:kern w:val="1"/>
          <w:sz w:val="24"/>
        </w:rPr>
      </w:pPr>
    </w:p>
    <w:p w14:paraId="283A82D3">
      <w:pPr>
        <w:spacing w:line="360" w:lineRule="auto"/>
        <w:ind w:firstLine="200"/>
        <w:rPr>
          <w:rFonts w:hint="eastAsia" w:ascii="宋体" w:hAnsi="宋体" w:cs="宋体"/>
          <w:kern w:val="1"/>
          <w:sz w:val="24"/>
        </w:rPr>
      </w:pPr>
    </w:p>
    <w:p w14:paraId="67B99D82">
      <w:pPr>
        <w:tabs>
          <w:tab w:val="center" w:pos="4153"/>
          <w:tab w:val="right" w:pos="8306"/>
        </w:tabs>
        <w:ind w:left="420" w:firstLine="200"/>
        <w:rPr>
          <w:rFonts w:hint="eastAsia" w:ascii="宋体" w:hAnsi="宋体" w:cs="黑体"/>
          <w:kern w:val="1"/>
        </w:rPr>
      </w:pPr>
    </w:p>
    <w:p w14:paraId="56DC81A8">
      <w:pPr>
        <w:spacing w:line="360" w:lineRule="auto"/>
        <w:ind w:firstLine="200"/>
        <w:rPr>
          <w:rFonts w:hint="eastAsia" w:ascii="宋体" w:hAnsi="宋体" w:cs="宋体"/>
          <w:kern w:val="1"/>
          <w:sz w:val="24"/>
        </w:rPr>
      </w:pPr>
    </w:p>
    <w:p w14:paraId="6466E66A">
      <w:pPr>
        <w:spacing w:line="360" w:lineRule="auto"/>
        <w:ind w:firstLine="200"/>
        <w:rPr>
          <w:rFonts w:hint="eastAsia" w:ascii="宋体" w:hAnsi="宋体" w:cs="宋体"/>
          <w:kern w:val="1"/>
          <w:sz w:val="24"/>
        </w:rPr>
      </w:pPr>
    </w:p>
    <w:p w14:paraId="5AA26F49">
      <w:pPr>
        <w:spacing w:line="360" w:lineRule="auto"/>
        <w:jc w:val="center"/>
        <w:rPr>
          <w:rFonts w:hint="eastAsia" w:ascii="宋体" w:hAnsi="宋体" w:cs="宋体"/>
          <w:kern w:val="1"/>
          <w:szCs w:val="21"/>
        </w:rPr>
      </w:pPr>
      <w:r>
        <w:rPr>
          <w:rFonts w:hint="eastAsia" w:ascii="宋体" w:hAnsi="宋体" w:cs="宋体"/>
          <w:b/>
          <w:bCs/>
          <w:kern w:val="1"/>
          <w:sz w:val="24"/>
        </w:rPr>
        <w:t>（二）授权委托书</w:t>
      </w:r>
    </w:p>
    <w:p w14:paraId="24942A40">
      <w:pPr>
        <w:spacing w:line="360" w:lineRule="auto"/>
        <w:ind w:firstLine="200"/>
        <w:rPr>
          <w:rFonts w:hint="eastAsia" w:ascii="宋体" w:hAnsi="宋体" w:cs="宋体"/>
          <w:kern w:val="1"/>
          <w:sz w:val="24"/>
        </w:rPr>
      </w:pPr>
    </w:p>
    <w:p w14:paraId="63258DD9">
      <w:pPr>
        <w:spacing w:line="360" w:lineRule="auto"/>
        <w:ind w:firstLine="480"/>
        <w:rPr>
          <w:rFonts w:hint="eastAsia" w:ascii="宋体" w:hAnsi="宋体" w:cs="宋体"/>
          <w:kern w:val="1"/>
          <w:sz w:val="24"/>
        </w:rPr>
      </w:pPr>
      <w:r>
        <w:rPr>
          <w:rFonts w:hint="eastAsia" w:ascii="宋体" w:hAnsi="宋体" w:cs="宋体"/>
          <w:kern w:val="1"/>
          <w:sz w:val="24"/>
        </w:rPr>
        <w:t>本人</w:t>
      </w:r>
      <w:r>
        <w:rPr>
          <w:rFonts w:ascii="宋体" w:hAnsi="宋体" w:cs="宋体"/>
          <w:kern w:val="1"/>
          <w:sz w:val="24"/>
          <w:u w:val="single"/>
        </w:rPr>
        <w:t xml:space="preserve">           </w:t>
      </w:r>
      <w:r>
        <w:rPr>
          <w:rFonts w:hint="eastAsia" w:ascii="宋体" w:hAnsi="宋体" w:cs="宋体"/>
          <w:kern w:val="1"/>
          <w:sz w:val="24"/>
        </w:rPr>
        <w:t>（姓名）系</w:t>
      </w:r>
      <w:r>
        <w:rPr>
          <w:rFonts w:ascii="宋体" w:hAnsi="宋体" w:cs="宋体"/>
          <w:kern w:val="1"/>
          <w:sz w:val="24"/>
          <w:u w:val="single"/>
        </w:rPr>
        <w:t xml:space="preserve">                          </w:t>
      </w:r>
      <w:r>
        <w:rPr>
          <w:rFonts w:hint="eastAsia" w:ascii="宋体" w:hAnsi="宋体" w:cs="宋体"/>
          <w:kern w:val="1"/>
          <w:sz w:val="24"/>
        </w:rPr>
        <w:t>（供应商名称）的法定代表人，现委托</w:t>
      </w:r>
      <w:r>
        <w:rPr>
          <w:rFonts w:ascii="宋体" w:hAnsi="宋体" w:cs="宋体"/>
          <w:kern w:val="1"/>
          <w:sz w:val="24"/>
          <w:u w:val="single"/>
        </w:rPr>
        <w:t xml:space="preserve">           </w:t>
      </w:r>
      <w:r>
        <w:rPr>
          <w:rFonts w:hint="eastAsia" w:ascii="宋体" w:hAnsi="宋体" w:cs="宋体"/>
          <w:kern w:val="1"/>
          <w:sz w:val="24"/>
        </w:rPr>
        <w:t>（姓名）为我方代理人。代理人根据授权，以我方名义签署、澄清、递交、撤回、修改</w:t>
      </w:r>
      <w:r>
        <w:rPr>
          <w:rFonts w:ascii="宋体" w:hAnsi="宋体" w:cs="宋体"/>
          <w:kern w:val="1"/>
          <w:sz w:val="24"/>
          <w:u w:val="single"/>
        </w:rPr>
        <w:t xml:space="preserve">           </w:t>
      </w:r>
      <w:r>
        <w:rPr>
          <w:rFonts w:hint="eastAsia" w:ascii="宋体" w:hAnsi="宋体" w:cs="宋体"/>
          <w:kern w:val="1"/>
          <w:sz w:val="24"/>
        </w:rPr>
        <w:t>（项目名称）响应文件、签订合同和处理有关事宜，其法律后果由我方承担。</w:t>
      </w:r>
    </w:p>
    <w:p w14:paraId="32BFAB4E">
      <w:pPr>
        <w:spacing w:line="360" w:lineRule="auto"/>
        <w:ind w:firstLine="480"/>
        <w:rPr>
          <w:rFonts w:hint="eastAsia" w:ascii="宋体" w:hAnsi="宋体" w:cs="宋体"/>
          <w:kern w:val="1"/>
          <w:sz w:val="24"/>
        </w:rPr>
      </w:pPr>
      <w:r>
        <w:rPr>
          <w:rFonts w:hint="eastAsia" w:ascii="宋体" w:hAnsi="宋体" w:cs="宋体"/>
          <w:kern w:val="1"/>
          <w:sz w:val="24"/>
        </w:rPr>
        <w:t>委托期限：</w:t>
      </w:r>
      <w:r>
        <w:rPr>
          <w:rFonts w:ascii="宋体" w:hAnsi="宋体" w:cs="宋体"/>
          <w:kern w:val="1"/>
          <w:sz w:val="24"/>
          <w:u w:val="single"/>
        </w:rPr>
        <w:t xml:space="preserve">          </w:t>
      </w:r>
      <w:r>
        <w:rPr>
          <w:rFonts w:hint="eastAsia" w:ascii="宋体" w:hAnsi="宋体" w:cs="宋体"/>
          <w:kern w:val="1"/>
          <w:sz w:val="24"/>
        </w:rPr>
        <w:t>。</w:t>
      </w:r>
    </w:p>
    <w:p w14:paraId="7E1B9145">
      <w:pPr>
        <w:spacing w:line="360" w:lineRule="auto"/>
        <w:ind w:firstLine="480"/>
        <w:rPr>
          <w:rFonts w:hint="eastAsia" w:ascii="宋体" w:hAnsi="宋体" w:cs="宋体"/>
          <w:kern w:val="1"/>
          <w:sz w:val="24"/>
        </w:rPr>
      </w:pPr>
      <w:r>
        <w:rPr>
          <w:rFonts w:hint="eastAsia" w:ascii="宋体" w:hAnsi="宋体" w:cs="宋体"/>
          <w:kern w:val="1"/>
          <w:sz w:val="24"/>
        </w:rPr>
        <w:t>代理人无转委托权。</w:t>
      </w:r>
      <w:r>
        <w:rPr>
          <w:rFonts w:ascii="宋体" w:hAnsi="宋体" w:cs="宋体"/>
          <w:kern w:val="1"/>
          <w:sz w:val="24"/>
        </w:rPr>
        <w:t xml:space="preserve"> </w:t>
      </w:r>
    </w:p>
    <w:p w14:paraId="02A0FE47">
      <w:pPr>
        <w:spacing w:line="360" w:lineRule="auto"/>
        <w:ind w:firstLine="480"/>
        <w:rPr>
          <w:rFonts w:hint="eastAsia" w:ascii="宋体" w:hAnsi="宋体" w:cs="宋体"/>
          <w:kern w:val="1"/>
          <w:sz w:val="24"/>
        </w:rPr>
      </w:pPr>
      <w:r>
        <w:rPr>
          <w:rFonts w:hint="eastAsia" w:ascii="宋体" w:hAnsi="宋体" w:cs="宋体"/>
          <w:kern w:val="1"/>
          <w:sz w:val="24"/>
        </w:rPr>
        <w:t>附：委托代理人身份证复印件或扫描件</w:t>
      </w:r>
    </w:p>
    <w:p w14:paraId="7547A728">
      <w:pPr>
        <w:spacing w:line="360" w:lineRule="auto"/>
        <w:ind w:firstLine="200"/>
        <w:rPr>
          <w:rFonts w:hint="eastAsia" w:ascii="宋体" w:hAnsi="宋体" w:cs="宋体"/>
          <w:kern w:val="1"/>
          <w:sz w:val="24"/>
        </w:rPr>
      </w:pPr>
    </w:p>
    <w:p w14:paraId="58E4A0AB">
      <w:pPr>
        <w:spacing w:line="360" w:lineRule="auto"/>
        <w:ind w:firstLine="200"/>
        <w:rPr>
          <w:rFonts w:hint="eastAsia" w:ascii="宋体" w:hAnsi="宋体" w:cs="宋体"/>
          <w:kern w:val="1"/>
          <w:sz w:val="24"/>
        </w:rPr>
      </w:pPr>
    </w:p>
    <w:p w14:paraId="55F4A9B2">
      <w:pPr>
        <w:spacing w:line="360" w:lineRule="auto"/>
        <w:ind w:right="315"/>
        <w:jc w:val="right"/>
        <w:rPr>
          <w:rFonts w:hint="eastAsia" w:ascii="宋体" w:hAnsi="宋体" w:cs="宋体"/>
          <w:kern w:val="1"/>
          <w:sz w:val="24"/>
        </w:rPr>
      </w:pPr>
      <w:r>
        <w:rPr>
          <w:rFonts w:ascii="宋体" w:hAnsi="宋体" w:cs="宋体"/>
          <w:kern w:val="1"/>
          <w:sz w:val="24"/>
        </w:rPr>
        <w:t xml:space="preserve">                                 </w:t>
      </w:r>
    </w:p>
    <w:p w14:paraId="261EE8E2">
      <w:pPr>
        <w:spacing w:line="360" w:lineRule="auto"/>
        <w:ind w:firstLine="720"/>
        <w:jc w:val="right"/>
        <w:rPr>
          <w:rFonts w:hint="eastAsia" w:ascii="宋体" w:hAnsi="宋体" w:cs="宋体"/>
          <w:kern w:val="1"/>
          <w:sz w:val="24"/>
        </w:rPr>
      </w:pPr>
      <w:r>
        <w:rPr>
          <w:rFonts w:hint="eastAsia" w:ascii="宋体" w:hAnsi="宋体" w:cs="宋体"/>
          <w:kern w:val="1"/>
          <w:sz w:val="24"/>
        </w:rPr>
        <w:t>供应商：</w:t>
      </w:r>
      <w:r>
        <w:rPr>
          <w:rFonts w:ascii="宋体" w:hAnsi="宋体" w:cs="宋体"/>
          <w:kern w:val="1"/>
          <w:sz w:val="24"/>
          <w:u w:val="single"/>
        </w:rPr>
        <w:t xml:space="preserve">                         </w:t>
      </w:r>
      <w:r>
        <w:rPr>
          <w:rFonts w:hint="eastAsia" w:ascii="宋体" w:hAnsi="宋体" w:cs="宋体"/>
          <w:kern w:val="1"/>
          <w:sz w:val="24"/>
        </w:rPr>
        <w:t>（单位电子签章）</w:t>
      </w:r>
    </w:p>
    <w:p w14:paraId="0AD8EA11">
      <w:pPr>
        <w:spacing w:line="360" w:lineRule="auto"/>
        <w:ind w:firstLine="720"/>
        <w:jc w:val="right"/>
        <w:rPr>
          <w:rFonts w:hint="eastAsia" w:ascii="宋体" w:hAnsi="宋体" w:cs="宋体"/>
          <w:kern w:val="1"/>
          <w:sz w:val="24"/>
        </w:rPr>
      </w:pPr>
      <w:r>
        <w:rPr>
          <w:rFonts w:hint="eastAsia" w:ascii="宋体" w:hAnsi="宋体" w:cs="宋体"/>
          <w:kern w:val="1"/>
          <w:sz w:val="24"/>
        </w:rPr>
        <w:t>法定代表人或授权委托人：</w:t>
      </w:r>
      <w:r>
        <w:rPr>
          <w:rFonts w:ascii="宋体" w:hAnsi="宋体" w:cs="宋体"/>
          <w:kern w:val="1"/>
          <w:sz w:val="24"/>
          <w:u w:val="single"/>
        </w:rPr>
        <w:t xml:space="preserve"> </w:t>
      </w:r>
      <w:r>
        <w:rPr>
          <w:rFonts w:hint="eastAsia" w:ascii="宋体" w:hAnsi="宋体" w:cs="宋体"/>
          <w:kern w:val="1"/>
          <w:sz w:val="24"/>
          <w:u w:val="single"/>
        </w:rPr>
        <w:t xml:space="preserve">    </w:t>
      </w:r>
      <w:r>
        <w:rPr>
          <w:rFonts w:ascii="宋体" w:hAnsi="宋体" w:cs="宋体"/>
          <w:kern w:val="1"/>
          <w:sz w:val="24"/>
          <w:u w:val="single"/>
        </w:rPr>
        <w:t xml:space="preserve">        </w:t>
      </w:r>
      <w:r>
        <w:rPr>
          <w:rFonts w:hint="eastAsia" w:ascii="宋体" w:hAnsi="宋体" w:cs="宋体"/>
          <w:kern w:val="1"/>
          <w:sz w:val="24"/>
        </w:rPr>
        <w:t>（电子签章）</w:t>
      </w:r>
    </w:p>
    <w:p w14:paraId="3E9837FC">
      <w:pPr>
        <w:spacing w:line="360" w:lineRule="auto"/>
        <w:ind w:firstLine="200"/>
        <w:rPr>
          <w:rFonts w:hint="eastAsia" w:ascii="宋体" w:hAnsi="宋体" w:cs="宋体"/>
          <w:kern w:val="1"/>
          <w:sz w:val="24"/>
          <w:u w:val="single"/>
        </w:rPr>
      </w:pPr>
      <w:r>
        <w:rPr>
          <w:rFonts w:ascii="宋体" w:hAnsi="宋体" w:cs="宋体"/>
          <w:kern w:val="1"/>
          <w:sz w:val="24"/>
        </w:rPr>
        <w:t xml:space="preserve">                         </w:t>
      </w:r>
    </w:p>
    <w:p w14:paraId="70A8A605">
      <w:pPr>
        <w:spacing w:line="360" w:lineRule="auto"/>
        <w:ind w:firstLine="200"/>
        <w:rPr>
          <w:rFonts w:hint="eastAsia" w:ascii="宋体" w:hAnsi="宋体" w:cs="宋体"/>
          <w:kern w:val="1"/>
          <w:sz w:val="24"/>
        </w:rPr>
      </w:pPr>
    </w:p>
    <w:p w14:paraId="10F6081A">
      <w:pPr>
        <w:spacing w:line="360" w:lineRule="auto"/>
        <w:ind w:firstLine="200"/>
        <w:rPr>
          <w:rFonts w:hint="eastAsia" w:ascii="宋体" w:hAnsi="宋体" w:cs="宋体"/>
          <w:b/>
          <w:kern w:val="1"/>
          <w:sz w:val="44"/>
          <w:szCs w:val="44"/>
        </w:rPr>
      </w:pPr>
      <w:r>
        <w:rPr>
          <w:rFonts w:ascii="宋体" w:hAnsi="宋体" w:cs="宋体"/>
          <w:kern w:val="1"/>
          <w:sz w:val="24"/>
        </w:rPr>
        <w:t xml:space="preserve">                                              </w:t>
      </w:r>
      <w:r>
        <w:rPr>
          <w:rFonts w:ascii="宋体" w:hAnsi="宋体" w:cs="宋体"/>
          <w:kern w:val="1"/>
          <w:sz w:val="24"/>
          <w:u w:val="single"/>
        </w:rPr>
        <w:t xml:space="preserve">       </w:t>
      </w:r>
      <w:r>
        <w:rPr>
          <w:rFonts w:hint="eastAsia" w:ascii="宋体" w:hAnsi="宋体" w:cs="宋体"/>
          <w:kern w:val="1"/>
          <w:sz w:val="24"/>
        </w:rPr>
        <w:t>年</w:t>
      </w:r>
      <w:r>
        <w:rPr>
          <w:rFonts w:ascii="宋体" w:hAnsi="宋体" w:cs="宋体"/>
          <w:kern w:val="1"/>
          <w:sz w:val="24"/>
          <w:u w:val="single"/>
        </w:rPr>
        <w:t xml:space="preserve">    </w:t>
      </w:r>
      <w:r>
        <w:rPr>
          <w:rFonts w:hint="eastAsia" w:ascii="宋体" w:hAnsi="宋体" w:cs="宋体"/>
          <w:kern w:val="1"/>
          <w:sz w:val="24"/>
        </w:rPr>
        <w:t>月</w:t>
      </w:r>
      <w:r>
        <w:rPr>
          <w:rFonts w:ascii="宋体" w:hAnsi="宋体" w:cs="宋体"/>
          <w:kern w:val="1"/>
          <w:sz w:val="24"/>
          <w:u w:val="single"/>
        </w:rPr>
        <w:t xml:space="preserve">    </w:t>
      </w:r>
      <w:r>
        <w:rPr>
          <w:rFonts w:hint="eastAsia" w:ascii="宋体" w:hAnsi="宋体" w:cs="宋体"/>
          <w:kern w:val="1"/>
          <w:sz w:val="24"/>
        </w:rPr>
        <w:t>日</w:t>
      </w:r>
    </w:p>
    <w:p w14:paraId="49A191B4">
      <w:pPr>
        <w:spacing w:line="360" w:lineRule="auto"/>
        <w:ind w:firstLine="200"/>
        <w:rPr>
          <w:rFonts w:hint="eastAsia" w:ascii="宋体" w:hAnsi="宋体" w:cs="宋体"/>
          <w:b/>
          <w:kern w:val="1"/>
          <w:sz w:val="44"/>
          <w:szCs w:val="44"/>
        </w:rPr>
      </w:pPr>
    </w:p>
    <w:p w14:paraId="565F9270">
      <w:pPr>
        <w:spacing w:line="360" w:lineRule="auto"/>
        <w:ind w:firstLine="200"/>
        <w:rPr>
          <w:rFonts w:hint="eastAsia" w:ascii="宋体" w:hAnsi="宋体" w:cs="宋体"/>
          <w:b/>
          <w:kern w:val="1"/>
          <w:sz w:val="44"/>
          <w:szCs w:val="44"/>
        </w:rPr>
      </w:pPr>
    </w:p>
    <w:p w14:paraId="2B81A9AE">
      <w:pPr>
        <w:shd w:val="clear" w:color="000000" w:fill="FFFFFF"/>
        <w:tabs>
          <w:tab w:val="right" w:pos="6077"/>
        </w:tabs>
        <w:spacing w:line="360" w:lineRule="auto"/>
        <w:ind w:firstLine="200"/>
        <w:rPr>
          <w:rFonts w:hint="eastAsia" w:ascii="宋体" w:hAnsi="宋体" w:cs="宋体"/>
          <w:kern w:val="1"/>
          <w:sz w:val="28"/>
          <w:szCs w:val="28"/>
        </w:rPr>
      </w:pPr>
    </w:p>
    <w:p w14:paraId="28574DA2">
      <w:pPr>
        <w:shd w:val="clear" w:color="000000" w:fill="FFFFFF"/>
        <w:tabs>
          <w:tab w:val="right" w:pos="6077"/>
        </w:tabs>
        <w:spacing w:line="360" w:lineRule="auto"/>
        <w:ind w:firstLine="200"/>
        <w:rPr>
          <w:rFonts w:hint="eastAsia" w:ascii="宋体" w:hAnsi="宋体" w:cs="宋体"/>
          <w:kern w:val="1"/>
          <w:sz w:val="28"/>
          <w:szCs w:val="28"/>
        </w:rPr>
      </w:pPr>
    </w:p>
    <w:p w14:paraId="3849F607">
      <w:pPr>
        <w:shd w:val="clear" w:color="000000" w:fill="FFFFFF"/>
        <w:tabs>
          <w:tab w:val="right" w:pos="6077"/>
        </w:tabs>
        <w:spacing w:line="360" w:lineRule="auto"/>
        <w:ind w:firstLine="200"/>
        <w:rPr>
          <w:rFonts w:hint="eastAsia" w:ascii="宋体" w:hAnsi="宋体" w:cs="宋体"/>
          <w:kern w:val="1"/>
          <w:sz w:val="28"/>
          <w:szCs w:val="28"/>
        </w:rPr>
      </w:pPr>
    </w:p>
    <w:p w14:paraId="08702A89">
      <w:pPr>
        <w:shd w:val="clear" w:color="000000" w:fill="FFFFFF"/>
        <w:tabs>
          <w:tab w:val="right" w:pos="6077"/>
        </w:tabs>
        <w:spacing w:line="360" w:lineRule="auto"/>
        <w:ind w:firstLine="200"/>
        <w:rPr>
          <w:rFonts w:hint="eastAsia" w:ascii="宋体" w:hAnsi="宋体" w:cs="宋体"/>
          <w:kern w:val="1"/>
          <w:sz w:val="28"/>
          <w:szCs w:val="28"/>
        </w:rPr>
      </w:pPr>
    </w:p>
    <w:p w14:paraId="521C81E4">
      <w:pPr>
        <w:shd w:val="clear" w:color="000000" w:fill="FFFFFF"/>
        <w:tabs>
          <w:tab w:val="right" w:pos="6077"/>
        </w:tabs>
        <w:spacing w:line="360" w:lineRule="auto"/>
        <w:ind w:firstLine="200"/>
        <w:rPr>
          <w:rFonts w:hint="eastAsia" w:ascii="宋体" w:hAnsi="宋体" w:cs="宋体"/>
          <w:kern w:val="1"/>
          <w:sz w:val="28"/>
          <w:szCs w:val="28"/>
        </w:rPr>
      </w:pPr>
    </w:p>
    <w:p w14:paraId="2AAFE38B">
      <w:pPr>
        <w:shd w:val="clear" w:color="000000" w:fill="FFFFFF"/>
        <w:tabs>
          <w:tab w:val="right" w:pos="6077"/>
        </w:tabs>
        <w:spacing w:line="360" w:lineRule="auto"/>
        <w:ind w:firstLine="200"/>
        <w:rPr>
          <w:rFonts w:hint="eastAsia" w:ascii="宋体" w:hAnsi="宋体" w:cs="宋体"/>
          <w:kern w:val="1"/>
          <w:sz w:val="28"/>
          <w:szCs w:val="28"/>
        </w:rPr>
      </w:pPr>
    </w:p>
    <w:p w14:paraId="38B90B90">
      <w:pPr>
        <w:tabs>
          <w:tab w:val="center" w:pos="4153"/>
          <w:tab w:val="right" w:pos="8306"/>
        </w:tabs>
        <w:rPr>
          <w:rFonts w:hint="eastAsia" w:ascii="宋体" w:hAnsi="宋体" w:cs="宋体"/>
          <w:kern w:val="1"/>
          <w:sz w:val="28"/>
          <w:szCs w:val="28"/>
        </w:rPr>
      </w:pPr>
    </w:p>
    <w:p w14:paraId="2DFD5267">
      <w:pPr>
        <w:spacing w:line="360" w:lineRule="auto"/>
        <w:ind w:firstLine="200"/>
        <w:jc w:val="center"/>
        <w:outlineLvl w:val="1"/>
        <w:rPr>
          <w:rFonts w:hint="eastAsia" w:ascii="宋体" w:hAnsi="宋体" w:cs="宋体"/>
          <w:b/>
          <w:kern w:val="1"/>
          <w:sz w:val="32"/>
          <w:szCs w:val="32"/>
        </w:rPr>
      </w:pPr>
      <w:bookmarkStart w:id="215" w:name="_Toc44245948"/>
      <w:bookmarkEnd w:id="215"/>
      <w:bookmarkStart w:id="216" w:name="_Toc24867"/>
      <w:bookmarkStart w:id="217" w:name="_Toc20816"/>
      <w:r>
        <w:rPr>
          <w:rFonts w:hint="eastAsia" w:ascii="宋体" w:hAnsi="宋体" w:cs="宋体"/>
          <w:b/>
          <w:kern w:val="1"/>
          <w:sz w:val="32"/>
          <w:szCs w:val="32"/>
        </w:rPr>
        <w:t>四、投标承诺函</w:t>
      </w:r>
      <w:bookmarkEnd w:id="216"/>
      <w:bookmarkEnd w:id="217"/>
    </w:p>
    <w:p w14:paraId="6A4F1102">
      <w:pPr>
        <w:spacing w:line="360" w:lineRule="auto"/>
        <w:ind w:firstLine="480"/>
        <w:rPr>
          <w:rFonts w:hint="eastAsia" w:ascii="宋体" w:hAnsi="宋体" w:cs="宋体"/>
          <w:b/>
          <w:kern w:val="1"/>
          <w:sz w:val="32"/>
          <w:szCs w:val="32"/>
        </w:rPr>
      </w:pPr>
      <w:r>
        <w:rPr>
          <w:rFonts w:hint="eastAsia" w:ascii="宋体" w:hAnsi="宋体" w:cs="宋体"/>
          <w:kern w:val="1"/>
          <w:sz w:val="24"/>
        </w:rPr>
        <w:t>我公司在参加</w:t>
      </w:r>
      <w:r>
        <w:rPr>
          <w:rFonts w:hint="eastAsia" w:ascii="宋体" w:hAnsi="宋体" w:cs="宋体"/>
          <w:kern w:val="1"/>
          <w:sz w:val="24"/>
          <w:u w:val="single"/>
        </w:rPr>
        <w:t xml:space="preserve">             </w:t>
      </w:r>
      <w:r>
        <w:rPr>
          <w:rFonts w:hint="eastAsia" w:ascii="宋体" w:hAnsi="宋体" w:cs="宋体"/>
          <w:kern w:val="1"/>
          <w:sz w:val="24"/>
        </w:rPr>
        <w:t>项目的征集活动中，郑重承诺如下：</w:t>
      </w:r>
    </w:p>
    <w:p w14:paraId="764C6086">
      <w:pPr>
        <w:shd w:val="clear" w:color="000000" w:fill="FFFFFF"/>
        <w:tabs>
          <w:tab w:val="right" w:pos="6077"/>
        </w:tabs>
        <w:spacing w:line="360" w:lineRule="auto"/>
        <w:ind w:firstLine="480"/>
        <w:rPr>
          <w:rFonts w:hint="eastAsia" w:ascii="宋体" w:hAnsi="宋体" w:cs="宋体"/>
          <w:kern w:val="1"/>
          <w:sz w:val="24"/>
        </w:rPr>
      </w:pPr>
      <w:r>
        <w:rPr>
          <w:rFonts w:ascii="宋体" w:hAnsi="宋体" w:cs="宋体"/>
          <w:kern w:val="1"/>
          <w:sz w:val="24"/>
        </w:rPr>
        <w:t>1.</w:t>
      </w:r>
      <w:r>
        <w:rPr>
          <w:rFonts w:hint="eastAsia" w:ascii="宋体" w:hAnsi="宋体" w:cs="宋体"/>
          <w:kern w:val="1"/>
          <w:sz w:val="24"/>
        </w:rPr>
        <w:t>我方同意承担投标所发生的一切费用；</w:t>
      </w:r>
    </w:p>
    <w:p w14:paraId="6B1FFCF9">
      <w:pPr>
        <w:shd w:val="clear" w:color="000000" w:fill="FFFFFF"/>
        <w:tabs>
          <w:tab w:val="right" w:pos="6077"/>
        </w:tabs>
        <w:spacing w:line="360" w:lineRule="auto"/>
        <w:ind w:firstLine="480"/>
        <w:rPr>
          <w:rFonts w:hint="eastAsia" w:ascii="宋体" w:hAnsi="宋体" w:cs="宋体"/>
          <w:kern w:val="1"/>
          <w:sz w:val="24"/>
        </w:rPr>
      </w:pPr>
      <w:r>
        <w:rPr>
          <w:rFonts w:ascii="宋体" w:hAnsi="宋体" w:cs="宋体"/>
          <w:kern w:val="1"/>
          <w:sz w:val="24"/>
        </w:rPr>
        <w:t>2.</w:t>
      </w:r>
      <w:r>
        <w:rPr>
          <w:rFonts w:hint="eastAsia" w:ascii="宋体" w:hAnsi="宋体" w:cs="宋体"/>
          <w:kern w:val="1"/>
          <w:sz w:val="24"/>
        </w:rPr>
        <w:t>我方在此声明，本次采购活动中申报的所有资料都是真实、准确完整的，如发现虚假资料，或与事实不符而导致投标无效，甚至造成任何法律和经济责任，完全由我方负责；</w:t>
      </w:r>
    </w:p>
    <w:p w14:paraId="4538C5E2">
      <w:pPr>
        <w:shd w:val="clear" w:color="000000" w:fill="FFFFFF"/>
        <w:tabs>
          <w:tab w:val="right" w:pos="6077"/>
        </w:tabs>
        <w:spacing w:line="360" w:lineRule="auto"/>
        <w:ind w:firstLine="480"/>
        <w:rPr>
          <w:rFonts w:hint="eastAsia" w:ascii="宋体" w:hAnsi="宋体" w:cs="宋体"/>
          <w:kern w:val="1"/>
          <w:sz w:val="24"/>
        </w:rPr>
      </w:pPr>
      <w:r>
        <w:rPr>
          <w:rFonts w:ascii="宋体" w:hAnsi="宋体" w:cs="宋体"/>
          <w:kern w:val="1"/>
          <w:sz w:val="24"/>
        </w:rPr>
        <w:t>3.</w:t>
      </w:r>
      <w:r>
        <w:rPr>
          <w:rFonts w:hint="eastAsia" w:ascii="宋体" w:hAnsi="宋体" w:cs="宋体"/>
          <w:kern w:val="1"/>
          <w:sz w:val="24"/>
        </w:rPr>
        <w:t>我方在本次征集活动中绝无资质挂靠、串标、围标情形，若经贵方查出，立即取消我方投标资格并承担相应的法律责任；</w:t>
      </w:r>
    </w:p>
    <w:p w14:paraId="2E0C3875">
      <w:pPr>
        <w:shd w:val="clear" w:color="000000" w:fill="FFFFFF"/>
        <w:tabs>
          <w:tab w:val="right" w:pos="6077"/>
        </w:tabs>
        <w:spacing w:line="360" w:lineRule="auto"/>
        <w:ind w:firstLine="480"/>
        <w:rPr>
          <w:rFonts w:hint="eastAsia" w:ascii="宋体" w:hAnsi="宋体" w:cs="宋体"/>
          <w:kern w:val="1"/>
          <w:sz w:val="24"/>
        </w:rPr>
      </w:pPr>
      <w:r>
        <w:rPr>
          <w:rFonts w:ascii="宋体" w:hAnsi="宋体" w:cs="宋体"/>
          <w:kern w:val="1"/>
          <w:sz w:val="24"/>
        </w:rPr>
        <w:t>4.</w:t>
      </w:r>
      <w:r>
        <w:rPr>
          <w:rFonts w:hint="eastAsia" w:ascii="宋体" w:hAnsi="宋体" w:cs="宋体"/>
          <w:kern w:val="1"/>
          <w:sz w:val="24"/>
        </w:rPr>
        <w:t>我方一旦中标，将按规定及时与采购单位签订合同，并严格按照响应文件中所承诺的质量标准、服务期限、投标方案等资料组织实施；</w:t>
      </w:r>
    </w:p>
    <w:p w14:paraId="25DEB3AD">
      <w:pPr>
        <w:shd w:val="clear" w:color="000000" w:fill="FFFFFF"/>
        <w:tabs>
          <w:tab w:val="right" w:pos="6077"/>
        </w:tabs>
        <w:spacing w:line="360" w:lineRule="auto"/>
        <w:ind w:firstLine="480"/>
        <w:rPr>
          <w:rFonts w:hint="eastAsia" w:ascii="宋体" w:hAnsi="宋体" w:cs="宋体"/>
          <w:kern w:val="1"/>
          <w:sz w:val="24"/>
        </w:rPr>
      </w:pPr>
      <w:r>
        <w:rPr>
          <w:rFonts w:ascii="宋体" w:hAnsi="宋体" w:cs="宋体"/>
          <w:kern w:val="1"/>
          <w:sz w:val="24"/>
        </w:rPr>
        <w:t>5.</w:t>
      </w:r>
      <w:r>
        <w:rPr>
          <w:rFonts w:hint="eastAsia" w:ascii="宋体" w:hAnsi="宋体" w:cs="宋体"/>
          <w:kern w:val="1"/>
          <w:sz w:val="24"/>
        </w:rPr>
        <w:t>我方保证对相关法律法规及上述征集文件中规定需要保密的内容严格履行保密义务。</w:t>
      </w:r>
    </w:p>
    <w:p w14:paraId="6B9FBF26">
      <w:pPr>
        <w:shd w:val="clear" w:color="000000" w:fill="FFFFFF"/>
        <w:tabs>
          <w:tab w:val="right" w:pos="6077"/>
        </w:tabs>
        <w:spacing w:line="360" w:lineRule="auto"/>
        <w:ind w:firstLine="480"/>
        <w:rPr>
          <w:rFonts w:hint="eastAsia" w:ascii="宋体" w:hAnsi="宋体" w:cs="宋体"/>
          <w:kern w:val="1"/>
          <w:sz w:val="24"/>
        </w:rPr>
      </w:pPr>
      <w:r>
        <w:rPr>
          <w:rFonts w:hint="eastAsia" w:ascii="宋体" w:hAnsi="宋体" w:cs="宋体"/>
          <w:kern w:val="1"/>
          <w:sz w:val="24"/>
        </w:rPr>
        <w:t>我方有上述情形之一的，贵单位有权将上述情况上报财政部门，建议财政部门将我公司列入政府采购不良行为记录名单，在一至三年内禁止参加政府采购活动，并予以通报；给贵单位造成经济损失的，依照有关民事法律规定向贵单位承担民事责任。</w:t>
      </w:r>
    </w:p>
    <w:p w14:paraId="6A7503B2">
      <w:pPr>
        <w:shd w:val="clear" w:color="000000" w:fill="FFFFFF"/>
        <w:tabs>
          <w:tab w:val="right" w:pos="6077"/>
        </w:tabs>
        <w:spacing w:line="360" w:lineRule="auto"/>
        <w:ind w:firstLine="480"/>
        <w:rPr>
          <w:rFonts w:hint="eastAsia" w:ascii="宋体" w:hAnsi="宋体" w:cs="宋体"/>
          <w:kern w:val="1"/>
          <w:sz w:val="24"/>
        </w:rPr>
      </w:pPr>
      <w:r>
        <w:rPr>
          <w:rFonts w:hint="eastAsia" w:ascii="宋体" w:hAnsi="宋体" w:cs="宋体"/>
          <w:kern w:val="1"/>
          <w:sz w:val="24"/>
        </w:rPr>
        <w:t>我方已明确理解了上述条款的含义并确保履行。</w:t>
      </w:r>
    </w:p>
    <w:p w14:paraId="261BBD46">
      <w:pPr>
        <w:shd w:val="clear" w:color="000000" w:fill="FFFFFF"/>
        <w:tabs>
          <w:tab w:val="right" w:pos="6077"/>
        </w:tabs>
        <w:spacing w:line="360" w:lineRule="auto"/>
        <w:ind w:firstLine="200"/>
        <w:rPr>
          <w:rFonts w:hint="eastAsia" w:ascii="宋体" w:hAnsi="宋体" w:cs="宋体"/>
          <w:kern w:val="1"/>
          <w:sz w:val="24"/>
        </w:rPr>
      </w:pPr>
    </w:p>
    <w:p w14:paraId="1138F8B4">
      <w:pPr>
        <w:spacing w:line="360" w:lineRule="auto"/>
        <w:ind w:right="315"/>
        <w:jc w:val="right"/>
        <w:rPr>
          <w:rFonts w:hint="eastAsia" w:ascii="宋体" w:hAnsi="宋体" w:cs="宋体"/>
          <w:kern w:val="1"/>
          <w:sz w:val="24"/>
        </w:rPr>
      </w:pPr>
    </w:p>
    <w:p w14:paraId="51A9D5CD">
      <w:pPr>
        <w:spacing w:line="360" w:lineRule="auto"/>
        <w:ind w:firstLine="720"/>
        <w:jc w:val="right"/>
        <w:rPr>
          <w:rFonts w:hint="eastAsia" w:ascii="宋体" w:hAnsi="宋体" w:cs="宋体"/>
          <w:kern w:val="1"/>
          <w:sz w:val="24"/>
        </w:rPr>
      </w:pPr>
      <w:r>
        <w:rPr>
          <w:rFonts w:hint="eastAsia" w:ascii="宋体" w:hAnsi="宋体" w:cs="宋体"/>
          <w:kern w:val="1"/>
          <w:sz w:val="24"/>
        </w:rPr>
        <w:t>供应商：</w:t>
      </w:r>
      <w:r>
        <w:rPr>
          <w:rFonts w:ascii="宋体" w:hAnsi="宋体" w:cs="宋体"/>
          <w:kern w:val="1"/>
          <w:sz w:val="24"/>
          <w:u w:val="single"/>
        </w:rPr>
        <w:t xml:space="preserve">                         </w:t>
      </w:r>
      <w:r>
        <w:rPr>
          <w:rFonts w:hint="eastAsia" w:ascii="宋体" w:hAnsi="宋体" w:cs="宋体"/>
          <w:kern w:val="1"/>
          <w:sz w:val="24"/>
        </w:rPr>
        <w:t>（单位电子签章）</w:t>
      </w:r>
    </w:p>
    <w:p w14:paraId="7B7BED17">
      <w:pPr>
        <w:spacing w:line="360" w:lineRule="auto"/>
        <w:ind w:firstLine="720"/>
        <w:jc w:val="right"/>
        <w:rPr>
          <w:rFonts w:hint="eastAsia" w:ascii="宋体" w:hAnsi="宋体" w:cs="宋体"/>
          <w:kern w:val="1"/>
          <w:sz w:val="24"/>
        </w:rPr>
      </w:pPr>
      <w:r>
        <w:rPr>
          <w:rFonts w:hint="eastAsia" w:ascii="宋体" w:hAnsi="宋体" w:cs="宋体"/>
          <w:kern w:val="1"/>
          <w:sz w:val="24"/>
        </w:rPr>
        <w:t>法定代表人或授权委托人：</w:t>
      </w:r>
      <w:r>
        <w:rPr>
          <w:rFonts w:ascii="宋体" w:hAnsi="宋体" w:cs="宋体"/>
          <w:kern w:val="1"/>
          <w:sz w:val="24"/>
          <w:u w:val="single"/>
        </w:rPr>
        <w:t xml:space="preserve"> </w:t>
      </w:r>
      <w:r>
        <w:rPr>
          <w:rFonts w:hint="eastAsia" w:ascii="宋体" w:hAnsi="宋体" w:cs="宋体"/>
          <w:kern w:val="1"/>
          <w:sz w:val="24"/>
          <w:u w:val="single"/>
        </w:rPr>
        <w:t xml:space="preserve">    </w:t>
      </w:r>
      <w:r>
        <w:rPr>
          <w:rFonts w:ascii="宋体" w:hAnsi="宋体" w:cs="宋体"/>
          <w:kern w:val="1"/>
          <w:sz w:val="24"/>
          <w:u w:val="single"/>
        </w:rPr>
        <w:t xml:space="preserve">        </w:t>
      </w:r>
      <w:r>
        <w:rPr>
          <w:rFonts w:hint="eastAsia" w:ascii="宋体" w:hAnsi="宋体" w:cs="宋体"/>
          <w:kern w:val="1"/>
          <w:sz w:val="24"/>
        </w:rPr>
        <w:t>（电子签章）</w:t>
      </w:r>
    </w:p>
    <w:p w14:paraId="5C438078">
      <w:pPr>
        <w:spacing w:line="360" w:lineRule="auto"/>
        <w:ind w:firstLine="200"/>
        <w:rPr>
          <w:rFonts w:hint="eastAsia" w:ascii="宋体" w:hAnsi="宋体" w:cs="宋体"/>
          <w:kern w:val="1"/>
          <w:sz w:val="24"/>
          <w:u w:val="single"/>
        </w:rPr>
      </w:pPr>
      <w:r>
        <w:rPr>
          <w:rFonts w:ascii="宋体" w:hAnsi="宋体" w:cs="宋体"/>
          <w:kern w:val="1"/>
          <w:sz w:val="24"/>
        </w:rPr>
        <w:t xml:space="preserve">                         </w:t>
      </w:r>
    </w:p>
    <w:p w14:paraId="24A451D7">
      <w:pPr>
        <w:spacing w:line="360" w:lineRule="auto"/>
        <w:ind w:firstLine="200"/>
        <w:rPr>
          <w:rFonts w:hint="eastAsia" w:ascii="宋体" w:hAnsi="宋体" w:cs="宋体"/>
          <w:kern w:val="1"/>
          <w:sz w:val="24"/>
        </w:rPr>
      </w:pPr>
      <w:r>
        <w:rPr>
          <w:rFonts w:ascii="宋体" w:hAnsi="宋体" w:cs="宋体"/>
          <w:kern w:val="1"/>
          <w:sz w:val="24"/>
        </w:rPr>
        <w:t xml:space="preserve">                                              </w:t>
      </w:r>
      <w:r>
        <w:rPr>
          <w:rFonts w:ascii="宋体" w:hAnsi="宋体" w:cs="宋体"/>
          <w:kern w:val="1"/>
          <w:sz w:val="24"/>
          <w:u w:val="single"/>
        </w:rPr>
        <w:t xml:space="preserve">       </w:t>
      </w:r>
      <w:r>
        <w:rPr>
          <w:rFonts w:hint="eastAsia" w:ascii="宋体" w:hAnsi="宋体" w:cs="宋体"/>
          <w:kern w:val="1"/>
          <w:sz w:val="24"/>
        </w:rPr>
        <w:t>年</w:t>
      </w:r>
      <w:r>
        <w:rPr>
          <w:rFonts w:ascii="宋体" w:hAnsi="宋体" w:cs="宋体"/>
          <w:kern w:val="1"/>
          <w:sz w:val="24"/>
          <w:u w:val="single"/>
        </w:rPr>
        <w:t xml:space="preserve">    </w:t>
      </w:r>
      <w:r>
        <w:rPr>
          <w:rFonts w:hint="eastAsia" w:ascii="宋体" w:hAnsi="宋体" w:cs="宋体"/>
          <w:kern w:val="1"/>
          <w:sz w:val="24"/>
        </w:rPr>
        <w:t>月</w:t>
      </w:r>
      <w:r>
        <w:rPr>
          <w:rFonts w:ascii="宋体" w:hAnsi="宋体" w:cs="宋体"/>
          <w:kern w:val="1"/>
          <w:sz w:val="24"/>
          <w:u w:val="single"/>
        </w:rPr>
        <w:t xml:space="preserve">    </w:t>
      </w:r>
      <w:r>
        <w:rPr>
          <w:rFonts w:hint="eastAsia" w:ascii="宋体" w:hAnsi="宋体" w:cs="宋体"/>
          <w:kern w:val="1"/>
          <w:sz w:val="24"/>
        </w:rPr>
        <w:t>日</w:t>
      </w:r>
    </w:p>
    <w:p w14:paraId="4EE45B34">
      <w:pPr>
        <w:spacing w:line="360" w:lineRule="auto"/>
        <w:ind w:firstLine="200"/>
        <w:rPr>
          <w:rFonts w:hint="eastAsia" w:ascii="宋体" w:hAnsi="宋体" w:cs="宋体"/>
          <w:kern w:val="1"/>
          <w:sz w:val="24"/>
        </w:rPr>
      </w:pPr>
    </w:p>
    <w:p w14:paraId="298BB947">
      <w:pPr>
        <w:spacing w:line="360" w:lineRule="auto"/>
        <w:jc w:val="center"/>
        <w:rPr>
          <w:rFonts w:hint="eastAsia" w:ascii="宋体" w:hAnsi="宋体" w:cs="宋体"/>
          <w:b/>
          <w:kern w:val="1"/>
          <w:sz w:val="28"/>
          <w:szCs w:val="28"/>
        </w:rPr>
      </w:pPr>
      <w:bookmarkStart w:id="218" w:name="_Toc44245949"/>
      <w:bookmarkEnd w:id="218"/>
      <w:r>
        <w:rPr>
          <w:rFonts w:ascii="宋体" w:hAnsi="宋体" w:cs="宋体"/>
          <w:b/>
          <w:kern w:val="1"/>
          <w:sz w:val="32"/>
          <w:szCs w:val="32"/>
        </w:rPr>
        <w:br w:type="page"/>
      </w:r>
    </w:p>
    <w:p w14:paraId="704F9508">
      <w:pPr>
        <w:widowControl/>
        <w:spacing w:line="360" w:lineRule="auto"/>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五、项目管理机构</w:t>
      </w:r>
    </w:p>
    <w:p w14:paraId="3815559C">
      <w:pPr>
        <w:jc w:val="center"/>
        <w:rPr>
          <w:rFonts w:hint="eastAsia" w:ascii="宋体" w:hAnsi="宋体" w:cs="宋体"/>
          <w:bCs/>
          <w:kern w:val="1"/>
          <w:sz w:val="28"/>
          <w:szCs w:val="28"/>
        </w:rPr>
      </w:pPr>
      <w:r>
        <w:rPr>
          <w:rFonts w:hint="eastAsia" w:ascii="宋体" w:hAnsi="宋体" w:cs="宋体"/>
          <w:bCs/>
          <w:kern w:val="1"/>
          <w:sz w:val="28"/>
          <w:szCs w:val="28"/>
        </w:rPr>
        <w:t>（自拟）</w:t>
      </w:r>
    </w:p>
    <w:p w14:paraId="25820556">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14:paraId="0813688C">
      <w:pPr>
        <w:widowControl/>
        <w:spacing w:line="360" w:lineRule="auto"/>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六、</w:t>
      </w:r>
      <w:r>
        <w:rPr>
          <w:rFonts w:hint="eastAsia" w:ascii="宋体" w:hAnsi="宋体" w:eastAsia="宋体" w:cs="宋体"/>
          <w:b/>
          <w:bCs/>
          <w:kern w:val="0"/>
          <w:sz w:val="32"/>
          <w:szCs w:val="32"/>
          <w:u w:color="000000"/>
        </w:rPr>
        <w:t>供应商基本情况表</w:t>
      </w:r>
    </w:p>
    <w:tbl>
      <w:tblPr>
        <w:tblStyle w:val="21"/>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21"/>
        <w:gridCol w:w="1155"/>
        <w:gridCol w:w="735"/>
        <w:gridCol w:w="420"/>
        <w:gridCol w:w="1304"/>
        <w:gridCol w:w="260"/>
        <w:gridCol w:w="709"/>
        <w:gridCol w:w="1416"/>
      </w:tblGrid>
      <w:tr w14:paraId="6885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B9E6E17">
            <w:pPr>
              <w:widowControl/>
              <w:spacing w:line="360" w:lineRule="auto"/>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供应商名称</w:t>
            </w:r>
          </w:p>
        </w:tc>
        <w:tc>
          <w:tcPr>
            <w:tcW w:w="7020" w:type="dxa"/>
            <w:gridSpan w:val="8"/>
            <w:vAlign w:val="center"/>
          </w:tcPr>
          <w:p w14:paraId="37F26124">
            <w:pPr>
              <w:widowControl/>
              <w:spacing w:line="360" w:lineRule="auto"/>
              <w:jc w:val="center"/>
              <w:textAlignment w:val="baseline"/>
              <w:rPr>
                <w:rFonts w:hint="eastAsia" w:ascii="宋体" w:hAnsi="宋体" w:eastAsia="宋体" w:cs="宋体"/>
                <w:kern w:val="0"/>
                <w:sz w:val="24"/>
                <w:szCs w:val="24"/>
                <w:u w:color="000000"/>
              </w:rPr>
            </w:pPr>
          </w:p>
        </w:tc>
      </w:tr>
      <w:tr w14:paraId="44B8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2D044F9">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注册地址</w:t>
            </w:r>
          </w:p>
        </w:tc>
        <w:tc>
          <w:tcPr>
            <w:tcW w:w="3331" w:type="dxa"/>
            <w:gridSpan w:val="4"/>
            <w:vAlign w:val="center"/>
          </w:tcPr>
          <w:p w14:paraId="6AF2FA51">
            <w:pPr>
              <w:widowControl/>
              <w:spacing w:line="360" w:lineRule="auto"/>
              <w:jc w:val="center"/>
              <w:textAlignment w:val="baseline"/>
              <w:rPr>
                <w:rFonts w:hint="eastAsia" w:ascii="宋体" w:hAnsi="宋体" w:eastAsia="宋体" w:cs="宋体"/>
                <w:kern w:val="0"/>
                <w:sz w:val="24"/>
                <w:szCs w:val="24"/>
                <w:u w:color="000000"/>
              </w:rPr>
            </w:pPr>
          </w:p>
        </w:tc>
        <w:tc>
          <w:tcPr>
            <w:tcW w:w="1304" w:type="dxa"/>
            <w:vAlign w:val="center"/>
          </w:tcPr>
          <w:p w14:paraId="0679EAEB">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邮政编码</w:t>
            </w:r>
          </w:p>
        </w:tc>
        <w:tc>
          <w:tcPr>
            <w:tcW w:w="2385" w:type="dxa"/>
            <w:gridSpan w:val="3"/>
            <w:vAlign w:val="center"/>
          </w:tcPr>
          <w:p w14:paraId="0E35E5A8">
            <w:pPr>
              <w:widowControl/>
              <w:spacing w:line="360" w:lineRule="auto"/>
              <w:jc w:val="center"/>
              <w:textAlignment w:val="baseline"/>
              <w:rPr>
                <w:rFonts w:hint="eastAsia" w:ascii="宋体" w:hAnsi="宋体" w:eastAsia="宋体" w:cs="宋体"/>
                <w:kern w:val="0"/>
                <w:sz w:val="24"/>
                <w:szCs w:val="24"/>
                <w:u w:color="000000"/>
              </w:rPr>
            </w:pPr>
          </w:p>
        </w:tc>
      </w:tr>
      <w:tr w14:paraId="3012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668702BF">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联系方式</w:t>
            </w:r>
          </w:p>
        </w:tc>
        <w:tc>
          <w:tcPr>
            <w:tcW w:w="1021" w:type="dxa"/>
            <w:vAlign w:val="center"/>
          </w:tcPr>
          <w:p w14:paraId="6481505F">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联系人</w:t>
            </w:r>
          </w:p>
        </w:tc>
        <w:tc>
          <w:tcPr>
            <w:tcW w:w="2310" w:type="dxa"/>
            <w:gridSpan w:val="3"/>
            <w:vAlign w:val="center"/>
          </w:tcPr>
          <w:p w14:paraId="4FF5376F">
            <w:pPr>
              <w:widowControl/>
              <w:spacing w:line="360" w:lineRule="auto"/>
              <w:jc w:val="center"/>
              <w:textAlignment w:val="baseline"/>
              <w:rPr>
                <w:rFonts w:hint="eastAsia" w:ascii="宋体" w:hAnsi="宋体" w:eastAsia="宋体" w:cs="宋体"/>
                <w:kern w:val="0"/>
                <w:sz w:val="24"/>
                <w:szCs w:val="24"/>
                <w:u w:color="000000"/>
              </w:rPr>
            </w:pPr>
          </w:p>
        </w:tc>
        <w:tc>
          <w:tcPr>
            <w:tcW w:w="1304" w:type="dxa"/>
            <w:vAlign w:val="center"/>
          </w:tcPr>
          <w:p w14:paraId="0D5C7EE2">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联系电话</w:t>
            </w:r>
          </w:p>
        </w:tc>
        <w:tc>
          <w:tcPr>
            <w:tcW w:w="2385" w:type="dxa"/>
            <w:gridSpan w:val="3"/>
            <w:vAlign w:val="center"/>
          </w:tcPr>
          <w:p w14:paraId="307C6A9C">
            <w:pPr>
              <w:widowControl/>
              <w:spacing w:line="360" w:lineRule="auto"/>
              <w:jc w:val="center"/>
              <w:textAlignment w:val="baseline"/>
              <w:rPr>
                <w:rFonts w:hint="eastAsia" w:ascii="宋体" w:hAnsi="宋体" w:eastAsia="宋体" w:cs="宋体"/>
                <w:kern w:val="0"/>
                <w:sz w:val="24"/>
                <w:szCs w:val="24"/>
                <w:u w:color="000000"/>
              </w:rPr>
            </w:pPr>
          </w:p>
        </w:tc>
      </w:tr>
      <w:tr w14:paraId="2AB7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5966A44E">
            <w:pPr>
              <w:widowControl/>
              <w:spacing w:line="360" w:lineRule="auto"/>
              <w:jc w:val="center"/>
              <w:textAlignment w:val="baseline"/>
              <w:rPr>
                <w:rFonts w:hint="eastAsia" w:ascii="宋体" w:hAnsi="宋体" w:eastAsia="宋体" w:cs="宋体"/>
                <w:kern w:val="0"/>
                <w:sz w:val="24"/>
                <w:szCs w:val="24"/>
                <w:u w:color="000000"/>
              </w:rPr>
            </w:pPr>
          </w:p>
        </w:tc>
        <w:tc>
          <w:tcPr>
            <w:tcW w:w="1021" w:type="dxa"/>
            <w:vAlign w:val="center"/>
          </w:tcPr>
          <w:p w14:paraId="51BA24FE">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传真</w:t>
            </w:r>
          </w:p>
        </w:tc>
        <w:tc>
          <w:tcPr>
            <w:tcW w:w="2310" w:type="dxa"/>
            <w:gridSpan w:val="3"/>
            <w:vAlign w:val="center"/>
          </w:tcPr>
          <w:p w14:paraId="6D2A0A40">
            <w:pPr>
              <w:widowControl/>
              <w:spacing w:line="360" w:lineRule="auto"/>
              <w:jc w:val="center"/>
              <w:textAlignment w:val="baseline"/>
              <w:rPr>
                <w:rFonts w:hint="eastAsia" w:ascii="宋体" w:hAnsi="宋体" w:eastAsia="宋体" w:cs="宋体"/>
                <w:kern w:val="0"/>
                <w:sz w:val="24"/>
                <w:szCs w:val="24"/>
                <w:u w:color="000000"/>
              </w:rPr>
            </w:pPr>
          </w:p>
        </w:tc>
        <w:tc>
          <w:tcPr>
            <w:tcW w:w="1304" w:type="dxa"/>
            <w:vAlign w:val="center"/>
          </w:tcPr>
          <w:p w14:paraId="00D81B43">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网址</w:t>
            </w:r>
          </w:p>
        </w:tc>
        <w:tc>
          <w:tcPr>
            <w:tcW w:w="2385" w:type="dxa"/>
            <w:gridSpan w:val="3"/>
            <w:vAlign w:val="center"/>
          </w:tcPr>
          <w:p w14:paraId="7D9A7CED">
            <w:pPr>
              <w:widowControl/>
              <w:spacing w:line="360" w:lineRule="auto"/>
              <w:jc w:val="center"/>
              <w:textAlignment w:val="baseline"/>
              <w:rPr>
                <w:rFonts w:hint="eastAsia" w:ascii="宋体" w:hAnsi="宋体" w:eastAsia="宋体" w:cs="宋体"/>
                <w:kern w:val="0"/>
                <w:sz w:val="24"/>
                <w:szCs w:val="24"/>
                <w:u w:color="000000"/>
              </w:rPr>
            </w:pPr>
          </w:p>
        </w:tc>
      </w:tr>
      <w:tr w14:paraId="4DF2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0C2C4B0">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组织机构</w:t>
            </w:r>
          </w:p>
        </w:tc>
        <w:tc>
          <w:tcPr>
            <w:tcW w:w="7020" w:type="dxa"/>
            <w:gridSpan w:val="8"/>
            <w:vAlign w:val="center"/>
          </w:tcPr>
          <w:p w14:paraId="2B0084C8">
            <w:pPr>
              <w:widowControl/>
              <w:spacing w:line="360" w:lineRule="auto"/>
              <w:jc w:val="center"/>
              <w:textAlignment w:val="baseline"/>
              <w:rPr>
                <w:rFonts w:hint="eastAsia" w:ascii="宋体" w:hAnsi="宋体" w:eastAsia="宋体" w:cs="宋体"/>
                <w:kern w:val="0"/>
                <w:sz w:val="24"/>
                <w:szCs w:val="24"/>
                <w:u w:color="000000"/>
              </w:rPr>
            </w:pPr>
          </w:p>
        </w:tc>
      </w:tr>
      <w:tr w14:paraId="0191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320A58D">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法定代表人</w:t>
            </w:r>
          </w:p>
        </w:tc>
        <w:tc>
          <w:tcPr>
            <w:tcW w:w="1021" w:type="dxa"/>
            <w:vAlign w:val="center"/>
          </w:tcPr>
          <w:p w14:paraId="467C06BC">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姓名</w:t>
            </w:r>
          </w:p>
        </w:tc>
        <w:tc>
          <w:tcPr>
            <w:tcW w:w="1155" w:type="dxa"/>
            <w:vAlign w:val="center"/>
          </w:tcPr>
          <w:p w14:paraId="1F1B4586">
            <w:pPr>
              <w:widowControl/>
              <w:spacing w:line="360" w:lineRule="auto"/>
              <w:jc w:val="center"/>
              <w:textAlignment w:val="baseline"/>
              <w:rPr>
                <w:rFonts w:hint="eastAsia" w:ascii="宋体" w:hAnsi="宋体" w:eastAsia="宋体" w:cs="宋体"/>
                <w:kern w:val="0"/>
                <w:sz w:val="24"/>
                <w:szCs w:val="24"/>
                <w:u w:color="000000"/>
              </w:rPr>
            </w:pPr>
          </w:p>
        </w:tc>
        <w:tc>
          <w:tcPr>
            <w:tcW w:w="1155" w:type="dxa"/>
            <w:gridSpan w:val="2"/>
            <w:vAlign w:val="center"/>
          </w:tcPr>
          <w:p w14:paraId="7446D661">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职称</w:t>
            </w:r>
          </w:p>
        </w:tc>
        <w:tc>
          <w:tcPr>
            <w:tcW w:w="1564" w:type="dxa"/>
            <w:gridSpan w:val="2"/>
            <w:vAlign w:val="center"/>
          </w:tcPr>
          <w:p w14:paraId="5C9B49FD">
            <w:pPr>
              <w:widowControl/>
              <w:spacing w:line="360" w:lineRule="auto"/>
              <w:jc w:val="center"/>
              <w:textAlignment w:val="baseline"/>
              <w:rPr>
                <w:rFonts w:hint="eastAsia" w:ascii="宋体" w:hAnsi="宋体" w:eastAsia="宋体" w:cs="宋体"/>
                <w:kern w:val="0"/>
                <w:sz w:val="24"/>
                <w:szCs w:val="24"/>
                <w:u w:color="000000"/>
              </w:rPr>
            </w:pPr>
          </w:p>
        </w:tc>
        <w:tc>
          <w:tcPr>
            <w:tcW w:w="709" w:type="dxa"/>
            <w:vAlign w:val="center"/>
          </w:tcPr>
          <w:p w14:paraId="4C724766">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联系电话</w:t>
            </w:r>
          </w:p>
        </w:tc>
        <w:tc>
          <w:tcPr>
            <w:tcW w:w="1416" w:type="dxa"/>
            <w:vAlign w:val="center"/>
          </w:tcPr>
          <w:p w14:paraId="572A01C0">
            <w:pPr>
              <w:widowControl/>
              <w:spacing w:line="360" w:lineRule="auto"/>
              <w:jc w:val="center"/>
              <w:textAlignment w:val="baseline"/>
              <w:rPr>
                <w:rFonts w:hint="eastAsia" w:ascii="宋体" w:hAnsi="宋体" w:eastAsia="宋体" w:cs="宋体"/>
                <w:kern w:val="0"/>
                <w:sz w:val="24"/>
                <w:szCs w:val="24"/>
                <w:u w:color="000000"/>
              </w:rPr>
            </w:pPr>
          </w:p>
        </w:tc>
      </w:tr>
      <w:tr w14:paraId="2813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82103B3">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项目负责人</w:t>
            </w:r>
          </w:p>
        </w:tc>
        <w:tc>
          <w:tcPr>
            <w:tcW w:w="1021" w:type="dxa"/>
            <w:vAlign w:val="center"/>
          </w:tcPr>
          <w:p w14:paraId="0597CED0">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姓名</w:t>
            </w:r>
          </w:p>
        </w:tc>
        <w:tc>
          <w:tcPr>
            <w:tcW w:w="1155" w:type="dxa"/>
            <w:vAlign w:val="center"/>
          </w:tcPr>
          <w:p w14:paraId="2BE5A5E7">
            <w:pPr>
              <w:widowControl/>
              <w:spacing w:line="360" w:lineRule="auto"/>
              <w:jc w:val="center"/>
              <w:textAlignment w:val="baseline"/>
              <w:rPr>
                <w:rFonts w:hint="eastAsia" w:ascii="宋体" w:hAnsi="宋体" w:eastAsia="宋体" w:cs="宋体"/>
                <w:kern w:val="0"/>
                <w:sz w:val="24"/>
                <w:szCs w:val="24"/>
                <w:u w:color="000000"/>
              </w:rPr>
            </w:pPr>
          </w:p>
        </w:tc>
        <w:tc>
          <w:tcPr>
            <w:tcW w:w="1155" w:type="dxa"/>
            <w:gridSpan w:val="2"/>
            <w:vAlign w:val="center"/>
          </w:tcPr>
          <w:p w14:paraId="241A6C6E">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职称</w:t>
            </w:r>
          </w:p>
        </w:tc>
        <w:tc>
          <w:tcPr>
            <w:tcW w:w="1564" w:type="dxa"/>
            <w:gridSpan w:val="2"/>
            <w:vAlign w:val="center"/>
          </w:tcPr>
          <w:p w14:paraId="24BE85D0">
            <w:pPr>
              <w:widowControl/>
              <w:spacing w:line="360" w:lineRule="auto"/>
              <w:jc w:val="center"/>
              <w:textAlignment w:val="baseline"/>
              <w:rPr>
                <w:rFonts w:hint="eastAsia" w:ascii="宋体" w:hAnsi="宋体" w:eastAsia="宋体" w:cs="宋体"/>
                <w:kern w:val="0"/>
                <w:sz w:val="24"/>
                <w:szCs w:val="24"/>
                <w:u w:color="000000"/>
              </w:rPr>
            </w:pPr>
          </w:p>
        </w:tc>
        <w:tc>
          <w:tcPr>
            <w:tcW w:w="709" w:type="dxa"/>
            <w:vAlign w:val="center"/>
          </w:tcPr>
          <w:p w14:paraId="3C204BD6">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联系电话</w:t>
            </w:r>
          </w:p>
        </w:tc>
        <w:tc>
          <w:tcPr>
            <w:tcW w:w="1416" w:type="dxa"/>
            <w:vAlign w:val="center"/>
          </w:tcPr>
          <w:p w14:paraId="3E0A3153">
            <w:pPr>
              <w:widowControl/>
              <w:spacing w:line="360" w:lineRule="auto"/>
              <w:jc w:val="center"/>
              <w:textAlignment w:val="baseline"/>
              <w:rPr>
                <w:rFonts w:hint="eastAsia" w:ascii="宋体" w:hAnsi="宋体" w:eastAsia="宋体" w:cs="宋体"/>
                <w:kern w:val="0"/>
                <w:sz w:val="24"/>
                <w:szCs w:val="24"/>
                <w:u w:color="000000"/>
              </w:rPr>
            </w:pPr>
          </w:p>
        </w:tc>
      </w:tr>
      <w:tr w14:paraId="7E44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02C3707">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成立时间</w:t>
            </w:r>
          </w:p>
        </w:tc>
        <w:tc>
          <w:tcPr>
            <w:tcW w:w="2176" w:type="dxa"/>
            <w:gridSpan w:val="2"/>
            <w:vAlign w:val="center"/>
          </w:tcPr>
          <w:p w14:paraId="3B47AAC3">
            <w:pPr>
              <w:widowControl/>
              <w:spacing w:line="360" w:lineRule="auto"/>
              <w:jc w:val="center"/>
              <w:textAlignment w:val="baseline"/>
              <w:rPr>
                <w:rFonts w:hint="eastAsia" w:ascii="宋体" w:hAnsi="宋体" w:eastAsia="宋体" w:cs="宋体"/>
                <w:kern w:val="0"/>
                <w:sz w:val="24"/>
                <w:szCs w:val="24"/>
                <w:u w:color="000000"/>
              </w:rPr>
            </w:pPr>
          </w:p>
        </w:tc>
        <w:tc>
          <w:tcPr>
            <w:tcW w:w="4844" w:type="dxa"/>
            <w:gridSpan w:val="6"/>
            <w:vAlign w:val="center"/>
          </w:tcPr>
          <w:p w14:paraId="476EBC8E">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员工总人数：</w:t>
            </w:r>
          </w:p>
        </w:tc>
      </w:tr>
      <w:tr w14:paraId="0B22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046B5DF">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企业资质等级</w:t>
            </w:r>
          </w:p>
        </w:tc>
        <w:tc>
          <w:tcPr>
            <w:tcW w:w="2176" w:type="dxa"/>
            <w:gridSpan w:val="2"/>
            <w:vAlign w:val="center"/>
          </w:tcPr>
          <w:p w14:paraId="53BBDCCA">
            <w:pPr>
              <w:widowControl/>
              <w:spacing w:line="360" w:lineRule="auto"/>
              <w:jc w:val="center"/>
              <w:textAlignment w:val="baseline"/>
              <w:rPr>
                <w:rFonts w:hint="eastAsia" w:ascii="宋体" w:hAnsi="宋体" w:eastAsia="宋体" w:cs="宋体"/>
                <w:kern w:val="0"/>
                <w:sz w:val="24"/>
                <w:szCs w:val="24"/>
                <w:u w:color="000000"/>
              </w:rPr>
            </w:pPr>
          </w:p>
        </w:tc>
        <w:tc>
          <w:tcPr>
            <w:tcW w:w="735" w:type="dxa"/>
            <w:vMerge w:val="restart"/>
            <w:vAlign w:val="center"/>
          </w:tcPr>
          <w:p w14:paraId="691214BC">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其中</w:t>
            </w:r>
          </w:p>
        </w:tc>
        <w:tc>
          <w:tcPr>
            <w:tcW w:w="1984" w:type="dxa"/>
            <w:gridSpan w:val="3"/>
            <w:vAlign w:val="center"/>
          </w:tcPr>
          <w:p w14:paraId="75B26AF4">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注册类人员</w:t>
            </w:r>
          </w:p>
        </w:tc>
        <w:tc>
          <w:tcPr>
            <w:tcW w:w="2125" w:type="dxa"/>
            <w:gridSpan w:val="2"/>
            <w:vAlign w:val="center"/>
          </w:tcPr>
          <w:p w14:paraId="58BDF9BE">
            <w:pPr>
              <w:widowControl/>
              <w:spacing w:line="360" w:lineRule="auto"/>
              <w:jc w:val="center"/>
              <w:textAlignment w:val="baseline"/>
              <w:rPr>
                <w:rFonts w:hint="eastAsia" w:ascii="宋体" w:hAnsi="宋体" w:eastAsia="宋体" w:cs="宋体"/>
                <w:kern w:val="0"/>
                <w:sz w:val="24"/>
                <w:szCs w:val="24"/>
                <w:u w:color="000000"/>
              </w:rPr>
            </w:pPr>
          </w:p>
        </w:tc>
      </w:tr>
      <w:tr w14:paraId="13D5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FFE3F18">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营业执照号</w:t>
            </w:r>
          </w:p>
        </w:tc>
        <w:tc>
          <w:tcPr>
            <w:tcW w:w="2176" w:type="dxa"/>
            <w:gridSpan w:val="2"/>
            <w:vAlign w:val="center"/>
          </w:tcPr>
          <w:p w14:paraId="67C765E4">
            <w:pPr>
              <w:widowControl/>
              <w:spacing w:line="360" w:lineRule="auto"/>
              <w:jc w:val="center"/>
              <w:textAlignment w:val="baseline"/>
              <w:rPr>
                <w:rFonts w:hint="eastAsia" w:ascii="宋体" w:hAnsi="宋体" w:eastAsia="宋体" w:cs="宋体"/>
                <w:kern w:val="0"/>
                <w:sz w:val="24"/>
                <w:szCs w:val="24"/>
                <w:u w:color="000000"/>
              </w:rPr>
            </w:pPr>
          </w:p>
        </w:tc>
        <w:tc>
          <w:tcPr>
            <w:tcW w:w="735" w:type="dxa"/>
            <w:vMerge w:val="continue"/>
            <w:vAlign w:val="center"/>
          </w:tcPr>
          <w:p w14:paraId="679CC46D">
            <w:pPr>
              <w:widowControl/>
              <w:spacing w:line="360" w:lineRule="auto"/>
              <w:jc w:val="center"/>
              <w:textAlignment w:val="baseline"/>
              <w:rPr>
                <w:rFonts w:hint="eastAsia" w:ascii="宋体" w:hAnsi="宋体" w:eastAsia="宋体" w:cs="宋体"/>
                <w:kern w:val="0"/>
                <w:sz w:val="24"/>
                <w:szCs w:val="24"/>
                <w:u w:color="000000"/>
              </w:rPr>
            </w:pPr>
          </w:p>
        </w:tc>
        <w:tc>
          <w:tcPr>
            <w:tcW w:w="1984" w:type="dxa"/>
            <w:gridSpan w:val="3"/>
            <w:vAlign w:val="center"/>
          </w:tcPr>
          <w:p w14:paraId="04287952">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非注册类人员</w:t>
            </w:r>
          </w:p>
        </w:tc>
        <w:tc>
          <w:tcPr>
            <w:tcW w:w="2125" w:type="dxa"/>
            <w:gridSpan w:val="2"/>
            <w:vAlign w:val="center"/>
          </w:tcPr>
          <w:p w14:paraId="1FC2EB99">
            <w:pPr>
              <w:widowControl/>
              <w:spacing w:line="360" w:lineRule="auto"/>
              <w:jc w:val="center"/>
              <w:textAlignment w:val="baseline"/>
              <w:rPr>
                <w:rFonts w:hint="eastAsia" w:ascii="宋体" w:hAnsi="宋体" w:eastAsia="宋体" w:cs="宋体"/>
                <w:kern w:val="0"/>
                <w:sz w:val="24"/>
                <w:szCs w:val="24"/>
                <w:u w:color="000000"/>
              </w:rPr>
            </w:pPr>
          </w:p>
        </w:tc>
      </w:tr>
      <w:tr w14:paraId="7CD3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10227FE">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注册资金</w:t>
            </w:r>
          </w:p>
        </w:tc>
        <w:tc>
          <w:tcPr>
            <w:tcW w:w="2176" w:type="dxa"/>
            <w:gridSpan w:val="2"/>
            <w:vAlign w:val="center"/>
          </w:tcPr>
          <w:p w14:paraId="7AC534E1">
            <w:pPr>
              <w:widowControl/>
              <w:spacing w:line="360" w:lineRule="auto"/>
              <w:jc w:val="center"/>
              <w:textAlignment w:val="baseline"/>
              <w:rPr>
                <w:rFonts w:hint="eastAsia" w:ascii="宋体" w:hAnsi="宋体" w:eastAsia="宋体" w:cs="宋体"/>
                <w:kern w:val="0"/>
                <w:sz w:val="24"/>
                <w:szCs w:val="24"/>
                <w:u w:color="000000"/>
              </w:rPr>
            </w:pPr>
          </w:p>
        </w:tc>
        <w:tc>
          <w:tcPr>
            <w:tcW w:w="735" w:type="dxa"/>
            <w:vMerge w:val="continue"/>
            <w:vAlign w:val="center"/>
          </w:tcPr>
          <w:p w14:paraId="7A8A9472">
            <w:pPr>
              <w:widowControl/>
              <w:spacing w:line="360" w:lineRule="auto"/>
              <w:jc w:val="center"/>
              <w:textAlignment w:val="baseline"/>
              <w:rPr>
                <w:rFonts w:hint="eastAsia" w:ascii="宋体" w:hAnsi="宋体" w:eastAsia="宋体" w:cs="宋体"/>
                <w:kern w:val="0"/>
                <w:sz w:val="24"/>
                <w:szCs w:val="24"/>
                <w:u w:color="000000"/>
              </w:rPr>
            </w:pPr>
          </w:p>
        </w:tc>
        <w:tc>
          <w:tcPr>
            <w:tcW w:w="1984" w:type="dxa"/>
            <w:gridSpan w:val="3"/>
            <w:vAlign w:val="center"/>
          </w:tcPr>
          <w:p w14:paraId="316DCB3B">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高级职称人员</w:t>
            </w:r>
          </w:p>
        </w:tc>
        <w:tc>
          <w:tcPr>
            <w:tcW w:w="2125" w:type="dxa"/>
            <w:gridSpan w:val="2"/>
            <w:vAlign w:val="center"/>
          </w:tcPr>
          <w:p w14:paraId="5C1A6CF9">
            <w:pPr>
              <w:widowControl/>
              <w:spacing w:line="360" w:lineRule="auto"/>
              <w:jc w:val="center"/>
              <w:textAlignment w:val="baseline"/>
              <w:rPr>
                <w:rFonts w:hint="eastAsia" w:ascii="宋体" w:hAnsi="宋体" w:eastAsia="宋体" w:cs="宋体"/>
                <w:kern w:val="0"/>
                <w:sz w:val="24"/>
                <w:szCs w:val="24"/>
                <w:u w:color="000000"/>
              </w:rPr>
            </w:pPr>
          </w:p>
        </w:tc>
      </w:tr>
      <w:tr w14:paraId="09B0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99A2EA5">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开户银行</w:t>
            </w:r>
          </w:p>
        </w:tc>
        <w:tc>
          <w:tcPr>
            <w:tcW w:w="2176" w:type="dxa"/>
            <w:gridSpan w:val="2"/>
            <w:vAlign w:val="center"/>
          </w:tcPr>
          <w:p w14:paraId="0AFC5420">
            <w:pPr>
              <w:widowControl/>
              <w:spacing w:line="360" w:lineRule="auto"/>
              <w:jc w:val="center"/>
              <w:textAlignment w:val="baseline"/>
              <w:rPr>
                <w:rFonts w:hint="eastAsia" w:ascii="宋体" w:hAnsi="宋体" w:eastAsia="宋体" w:cs="宋体"/>
                <w:kern w:val="0"/>
                <w:sz w:val="24"/>
                <w:szCs w:val="24"/>
                <w:u w:color="000000"/>
              </w:rPr>
            </w:pPr>
          </w:p>
        </w:tc>
        <w:tc>
          <w:tcPr>
            <w:tcW w:w="735" w:type="dxa"/>
            <w:vMerge w:val="continue"/>
            <w:vAlign w:val="center"/>
          </w:tcPr>
          <w:p w14:paraId="0D33FD7C">
            <w:pPr>
              <w:widowControl/>
              <w:spacing w:line="360" w:lineRule="auto"/>
              <w:jc w:val="center"/>
              <w:textAlignment w:val="baseline"/>
              <w:rPr>
                <w:rFonts w:hint="eastAsia" w:ascii="宋体" w:hAnsi="宋体" w:eastAsia="宋体" w:cs="宋体"/>
                <w:kern w:val="0"/>
                <w:sz w:val="24"/>
                <w:szCs w:val="24"/>
                <w:u w:color="000000"/>
              </w:rPr>
            </w:pPr>
          </w:p>
        </w:tc>
        <w:tc>
          <w:tcPr>
            <w:tcW w:w="1984" w:type="dxa"/>
            <w:gridSpan w:val="3"/>
            <w:vAlign w:val="center"/>
          </w:tcPr>
          <w:p w14:paraId="1E9037D2">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中级职称人员</w:t>
            </w:r>
          </w:p>
        </w:tc>
        <w:tc>
          <w:tcPr>
            <w:tcW w:w="2125" w:type="dxa"/>
            <w:gridSpan w:val="2"/>
            <w:vAlign w:val="center"/>
          </w:tcPr>
          <w:p w14:paraId="1DBA287E">
            <w:pPr>
              <w:widowControl/>
              <w:spacing w:line="360" w:lineRule="auto"/>
              <w:jc w:val="center"/>
              <w:textAlignment w:val="baseline"/>
              <w:rPr>
                <w:rFonts w:hint="eastAsia" w:ascii="宋体" w:hAnsi="宋体" w:eastAsia="宋体" w:cs="宋体"/>
                <w:kern w:val="0"/>
                <w:sz w:val="24"/>
                <w:szCs w:val="24"/>
                <w:u w:color="000000"/>
              </w:rPr>
            </w:pPr>
          </w:p>
        </w:tc>
      </w:tr>
      <w:tr w14:paraId="4097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42B3440">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账号</w:t>
            </w:r>
          </w:p>
        </w:tc>
        <w:tc>
          <w:tcPr>
            <w:tcW w:w="2176" w:type="dxa"/>
            <w:gridSpan w:val="2"/>
            <w:vAlign w:val="center"/>
          </w:tcPr>
          <w:p w14:paraId="48805217">
            <w:pPr>
              <w:widowControl/>
              <w:spacing w:line="360" w:lineRule="auto"/>
              <w:jc w:val="center"/>
              <w:textAlignment w:val="baseline"/>
              <w:rPr>
                <w:rFonts w:hint="eastAsia" w:ascii="宋体" w:hAnsi="宋体" w:eastAsia="宋体" w:cs="宋体"/>
                <w:kern w:val="0"/>
                <w:sz w:val="24"/>
                <w:szCs w:val="24"/>
                <w:u w:color="000000"/>
              </w:rPr>
            </w:pPr>
          </w:p>
        </w:tc>
        <w:tc>
          <w:tcPr>
            <w:tcW w:w="735" w:type="dxa"/>
            <w:vMerge w:val="continue"/>
            <w:vAlign w:val="center"/>
          </w:tcPr>
          <w:p w14:paraId="7DDA2A32">
            <w:pPr>
              <w:widowControl/>
              <w:spacing w:line="360" w:lineRule="auto"/>
              <w:jc w:val="center"/>
              <w:textAlignment w:val="baseline"/>
              <w:rPr>
                <w:rFonts w:hint="eastAsia" w:ascii="宋体" w:hAnsi="宋体" w:eastAsia="宋体" w:cs="宋体"/>
                <w:kern w:val="0"/>
                <w:sz w:val="24"/>
                <w:szCs w:val="24"/>
                <w:u w:color="000000"/>
              </w:rPr>
            </w:pPr>
          </w:p>
        </w:tc>
        <w:tc>
          <w:tcPr>
            <w:tcW w:w="1984" w:type="dxa"/>
            <w:gridSpan w:val="3"/>
            <w:vAlign w:val="center"/>
          </w:tcPr>
          <w:p w14:paraId="3591CB4F">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初级职称人员</w:t>
            </w:r>
          </w:p>
        </w:tc>
        <w:tc>
          <w:tcPr>
            <w:tcW w:w="2125" w:type="dxa"/>
            <w:gridSpan w:val="2"/>
            <w:vAlign w:val="center"/>
          </w:tcPr>
          <w:p w14:paraId="35315504">
            <w:pPr>
              <w:widowControl/>
              <w:spacing w:line="360" w:lineRule="auto"/>
              <w:jc w:val="center"/>
              <w:textAlignment w:val="baseline"/>
              <w:rPr>
                <w:rFonts w:hint="eastAsia" w:ascii="宋体" w:hAnsi="宋体" w:eastAsia="宋体" w:cs="宋体"/>
                <w:kern w:val="0"/>
                <w:sz w:val="24"/>
                <w:szCs w:val="24"/>
                <w:u w:color="000000"/>
              </w:rPr>
            </w:pPr>
          </w:p>
        </w:tc>
      </w:tr>
      <w:tr w14:paraId="6D67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485" w:type="dxa"/>
            <w:vAlign w:val="center"/>
          </w:tcPr>
          <w:p w14:paraId="059594EF">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经营范围</w:t>
            </w:r>
          </w:p>
        </w:tc>
        <w:tc>
          <w:tcPr>
            <w:tcW w:w="7020" w:type="dxa"/>
            <w:gridSpan w:val="8"/>
            <w:vAlign w:val="center"/>
          </w:tcPr>
          <w:p w14:paraId="567F5184">
            <w:pPr>
              <w:widowControl/>
              <w:spacing w:line="360" w:lineRule="auto"/>
              <w:textAlignment w:val="baseline"/>
              <w:rPr>
                <w:rFonts w:hint="eastAsia" w:ascii="宋体" w:hAnsi="宋体" w:eastAsia="宋体" w:cs="宋体"/>
                <w:kern w:val="0"/>
                <w:sz w:val="24"/>
                <w:szCs w:val="24"/>
                <w:u w:color="000000"/>
              </w:rPr>
            </w:pPr>
          </w:p>
        </w:tc>
      </w:tr>
      <w:tr w14:paraId="0BBC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66D0AE2">
            <w:pPr>
              <w:widowControl/>
              <w:spacing w:line="360" w:lineRule="auto"/>
              <w:jc w:val="center"/>
              <w:textAlignment w:val="baseline"/>
              <w:rPr>
                <w:rFonts w:hint="eastAsia" w:ascii="宋体" w:hAnsi="宋体" w:eastAsia="宋体" w:cs="宋体"/>
                <w:kern w:val="0"/>
                <w:sz w:val="24"/>
                <w:szCs w:val="24"/>
                <w:u w:color="000000"/>
              </w:rPr>
            </w:pPr>
            <w:r>
              <w:rPr>
                <w:rFonts w:hint="eastAsia" w:ascii="宋体" w:hAnsi="宋体" w:eastAsia="宋体" w:cs="宋体"/>
                <w:kern w:val="0"/>
                <w:sz w:val="24"/>
                <w:szCs w:val="24"/>
                <w:u w:color="000000"/>
              </w:rPr>
              <w:t>备注</w:t>
            </w:r>
          </w:p>
        </w:tc>
        <w:tc>
          <w:tcPr>
            <w:tcW w:w="7020" w:type="dxa"/>
            <w:gridSpan w:val="8"/>
            <w:vAlign w:val="center"/>
          </w:tcPr>
          <w:p w14:paraId="4047560B">
            <w:pPr>
              <w:widowControl/>
              <w:spacing w:line="360" w:lineRule="auto"/>
              <w:jc w:val="center"/>
              <w:textAlignment w:val="baseline"/>
              <w:rPr>
                <w:rFonts w:hint="eastAsia" w:ascii="宋体" w:hAnsi="宋体" w:eastAsia="宋体" w:cs="宋体"/>
                <w:kern w:val="0"/>
                <w:sz w:val="24"/>
                <w:szCs w:val="24"/>
                <w:u w:color="000000"/>
              </w:rPr>
            </w:pPr>
          </w:p>
        </w:tc>
      </w:tr>
    </w:tbl>
    <w:p w14:paraId="64C295C8">
      <w:pPr>
        <w:spacing w:line="360" w:lineRule="auto"/>
        <w:ind w:firstLine="200"/>
        <w:jc w:val="center"/>
        <w:outlineLvl w:val="1"/>
        <w:rPr>
          <w:rFonts w:hint="eastAsia" w:ascii="宋体" w:hAnsi="宋体" w:cs="宋体"/>
          <w:b/>
          <w:kern w:val="1"/>
          <w:sz w:val="32"/>
          <w:szCs w:val="32"/>
        </w:rPr>
      </w:pPr>
      <w:r>
        <w:rPr>
          <w:rFonts w:hint="eastAsia" w:ascii="宋体" w:hAnsi="宋体" w:cs="宋体"/>
          <w:bCs/>
          <w:kern w:val="1"/>
          <w:sz w:val="22"/>
        </w:rPr>
        <w:br w:type="page"/>
      </w:r>
      <w:r>
        <w:rPr>
          <w:rFonts w:hint="eastAsia" w:ascii="宋体" w:hAnsi="宋体" w:cs="宋体"/>
          <w:b/>
          <w:kern w:val="1"/>
          <w:sz w:val="32"/>
          <w:szCs w:val="32"/>
        </w:rPr>
        <w:t>七、供应商做过的类似项目业绩</w:t>
      </w:r>
    </w:p>
    <w:tbl>
      <w:tblPr>
        <w:tblStyle w:val="21"/>
        <w:tblW w:w="9319" w:type="dxa"/>
        <w:tblInd w:w="108" w:type="dxa"/>
        <w:tblLayout w:type="autofit"/>
        <w:tblCellMar>
          <w:top w:w="0" w:type="dxa"/>
          <w:left w:w="108" w:type="dxa"/>
          <w:bottom w:w="0" w:type="dxa"/>
          <w:right w:w="108" w:type="dxa"/>
        </w:tblCellMar>
      </w:tblPr>
      <w:tblGrid>
        <w:gridCol w:w="2291"/>
        <w:gridCol w:w="7028"/>
      </w:tblGrid>
      <w:tr w14:paraId="637F9DFB">
        <w:tblPrEx>
          <w:tblCellMar>
            <w:top w:w="0" w:type="dxa"/>
            <w:left w:w="108" w:type="dxa"/>
            <w:bottom w:w="0" w:type="dxa"/>
            <w:right w:w="108" w:type="dxa"/>
          </w:tblCellMar>
        </w:tblPrEx>
        <w:trPr>
          <w:trHeight w:val="567" w:hRule="atLeast"/>
        </w:trPr>
        <w:tc>
          <w:tcPr>
            <w:tcW w:w="2291" w:type="dxa"/>
            <w:tcBorders>
              <w:top w:val="single" w:color="000000" w:sz="12" w:space="0"/>
              <w:left w:val="single" w:color="000000" w:sz="12" w:space="0"/>
              <w:bottom w:val="single" w:color="000000" w:sz="6" w:space="0"/>
              <w:right w:val="single" w:color="000000" w:sz="6" w:space="0"/>
            </w:tcBorders>
            <w:vAlign w:val="center"/>
          </w:tcPr>
          <w:p w14:paraId="17F8FAC4">
            <w:pPr>
              <w:spacing w:line="360" w:lineRule="auto"/>
              <w:rPr>
                <w:rFonts w:hint="eastAsia" w:ascii="宋体" w:hAnsi="宋体"/>
                <w:kern w:val="1"/>
                <w:sz w:val="24"/>
              </w:rPr>
            </w:pPr>
            <w:r>
              <w:rPr>
                <w:rFonts w:hint="eastAsia" w:ascii="宋体" w:hAnsi="宋体"/>
                <w:kern w:val="1"/>
                <w:sz w:val="24"/>
              </w:rPr>
              <w:t>项目名称</w:t>
            </w:r>
          </w:p>
        </w:tc>
        <w:tc>
          <w:tcPr>
            <w:tcW w:w="7028" w:type="dxa"/>
            <w:tcBorders>
              <w:top w:val="single" w:color="000000" w:sz="12" w:space="0"/>
              <w:left w:val="single" w:color="000000" w:sz="6" w:space="0"/>
              <w:bottom w:val="single" w:color="000000" w:sz="6" w:space="0"/>
              <w:right w:val="single" w:color="000000" w:sz="12" w:space="0"/>
            </w:tcBorders>
            <w:vAlign w:val="center"/>
          </w:tcPr>
          <w:p w14:paraId="45B8F444">
            <w:pPr>
              <w:spacing w:line="360" w:lineRule="auto"/>
              <w:rPr>
                <w:rFonts w:hint="eastAsia" w:ascii="宋体" w:hAnsi="宋体"/>
                <w:kern w:val="1"/>
                <w:sz w:val="24"/>
              </w:rPr>
            </w:pPr>
          </w:p>
        </w:tc>
      </w:tr>
      <w:tr w14:paraId="0FB7FF82">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31DC98C0">
            <w:pPr>
              <w:spacing w:line="360" w:lineRule="auto"/>
              <w:rPr>
                <w:rFonts w:hint="eastAsia" w:ascii="宋体" w:hAnsi="宋体"/>
                <w:kern w:val="1"/>
                <w:sz w:val="24"/>
              </w:rPr>
            </w:pPr>
            <w:r>
              <w:rPr>
                <w:rFonts w:hint="eastAsia" w:ascii="宋体" w:hAnsi="宋体"/>
                <w:kern w:val="1"/>
                <w:sz w:val="24"/>
              </w:rPr>
              <w:t>项目所在地</w:t>
            </w:r>
          </w:p>
        </w:tc>
        <w:tc>
          <w:tcPr>
            <w:tcW w:w="7028" w:type="dxa"/>
            <w:tcBorders>
              <w:top w:val="single" w:color="000000" w:sz="6" w:space="0"/>
              <w:left w:val="single" w:color="000000" w:sz="6" w:space="0"/>
              <w:bottom w:val="single" w:color="000000" w:sz="6" w:space="0"/>
              <w:right w:val="single" w:color="000000" w:sz="12" w:space="0"/>
            </w:tcBorders>
            <w:vAlign w:val="center"/>
          </w:tcPr>
          <w:p w14:paraId="76DCCD2C">
            <w:pPr>
              <w:spacing w:line="360" w:lineRule="auto"/>
              <w:rPr>
                <w:rFonts w:hint="eastAsia" w:ascii="宋体" w:hAnsi="宋体"/>
                <w:kern w:val="1"/>
                <w:sz w:val="24"/>
              </w:rPr>
            </w:pPr>
          </w:p>
        </w:tc>
      </w:tr>
      <w:tr w14:paraId="40AF8B93">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20D1CEB5">
            <w:pPr>
              <w:spacing w:line="360" w:lineRule="auto"/>
              <w:rPr>
                <w:rFonts w:hint="eastAsia" w:ascii="宋体" w:hAnsi="宋体"/>
                <w:kern w:val="1"/>
                <w:sz w:val="24"/>
              </w:rPr>
            </w:pPr>
            <w:r>
              <w:rPr>
                <w:rFonts w:hint="eastAsia" w:ascii="宋体" w:hAnsi="宋体"/>
                <w:kern w:val="1"/>
                <w:sz w:val="24"/>
              </w:rPr>
              <w:t>发包人名称</w:t>
            </w:r>
          </w:p>
        </w:tc>
        <w:tc>
          <w:tcPr>
            <w:tcW w:w="7028" w:type="dxa"/>
            <w:tcBorders>
              <w:top w:val="single" w:color="000000" w:sz="6" w:space="0"/>
              <w:left w:val="single" w:color="000000" w:sz="6" w:space="0"/>
              <w:bottom w:val="single" w:color="000000" w:sz="6" w:space="0"/>
              <w:right w:val="single" w:color="000000" w:sz="12" w:space="0"/>
            </w:tcBorders>
            <w:vAlign w:val="center"/>
          </w:tcPr>
          <w:p w14:paraId="2BF3BD3D">
            <w:pPr>
              <w:spacing w:line="360" w:lineRule="auto"/>
              <w:rPr>
                <w:rFonts w:hint="eastAsia" w:ascii="宋体" w:hAnsi="宋体"/>
                <w:kern w:val="1"/>
                <w:sz w:val="24"/>
              </w:rPr>
            </w:pPr>
          </w:p>
        </w:tc>
      </w:tr>
      <w:tr w14:paraId="41F8D463">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298A6C02">
            <w:pPr>
              <w:spacing w:line="360" w:lineRule="auto"/>
              <w:rPr>
                <w:rFonts w:hint="eastAsia" w:ascii="宋体" w:hAnsi="宋体"/>
                <w:kern w:val="1"/>
                <w:sz w:val="24"/>
              </w:rPr>
            </w:pPr>
            <w:r>
              <w:rPr>
                <w:rFonts w:hint="eastAsia" w:ascii="宋体" w:hAnsi="宋体"/>
                <w:kern w:val="1"/>
                <w:sz w:val="24"/>
              </w:rPr>
              <w:t>发包人地址</w:t>
            </w:r>
          </w:p>
        </w:tc>
        <w:tc>
          <w:tcPr>
            <w:tcW w:w="7028" w:type="dxa"/>
            <w:tcBorders>
              <w:top w:val="single" w:color="000000" w:sz="6" w:space="0"/>
              <w:left w:val="single" w:color="000000" w:sz="6" w:space="0"/>
              <w:bottom w:val="single" w:color="000000" w:sz="6" w:space="0"/>
              <w:right w:val="single" w:color="000000" w:sz="12" w:space="0"/>
            </w:tcBorders>
            <w:vAlign w:val="center"/>
          </w:tcPr>
          <w:p w14:paraId="3E5E47E4">
            <w:pPr>
              <w:spacing w:line="360" w:lineRule="auto"/>
              <w:rPr>
                <w:rFonts w:hint="eastAsia" w:ascii="宋体" w:hAnsi="宋体"/>
                <w:kern w:val="1"/>
                <w:sz w:val="24"/>
              </w:rPr>
            </w:pPr>
          </w:p>
        </w:tc>
      </w:tr>
      <w:tr w14:paraId="7FFF9EB7">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01F8BCA6">
            <w:pPr>
              <w:spacing w:line="360" w:lineRule="auto"/>
              <w:rPr>
                <w:rFonts w:hint="eastAsia" w:ascii="宋体" w:hAnsi="宋体"/>
                <w:kern w:val="1"/>
                <w:sz w:val="24"/>
              </w:rPr>
            </w:pPr>
            <w:r>
              <w:rPr>
                <w:rFonts w:hint="eastAsia" w:ascii="宋体" w:hAnsi="宋体"/>
                <w:kern w:val="1"/>
                <w:sz w:val="24"/>
              </w:rPr>
              <w:t>发包人电话</w:t>
            </w:r>
          </w:p>
        </w:tc>
        <w:tc>
          <w:tcPr>
            <w:tcW w:w="7028" w:type="dxa"/>
            <w:tcBorders>
              <w:top w:val="single" w:color="000000" w:sz="6" w:space="0"/>
              <w:left w:val="single" w:color="000000" w:sz="6" w:space="0"/>
              <w:bottom w:val="single" w:color="000000" w:sz="6" w:space="0"/>
              <w:right w:val="single" w:color="000000" w:sz="12" w:space="0"/>
            </w:tcBorders>
            <w:vAlign w:val="center"/>
          </w:tcPr>
          <w:p w14:paraId="3E69E83F">
            <w:pPr>
              <w:spacing w:line="360" w:lineRule="auto"/>
              <w:rPr>
                <w:rFonts w:hint="eastAsia" w:ascii="宋体" w:hAnsi="宋体"/>
                <w:kern w:val="1"/>
                <w:sz w:val="24"/>
              </w:rPr>
            </w:pPr>
          </w:p>
        </w:tc>
      </w:tr>
      <w:tr w14:paraId="764065FA">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0C78BD8E">
            <w:pPr>
              <w:spacing w:line="360" w:lineRule="auto"/>
              <w:rPr>
                <w:rFonts w:hint="eastAsia" w:ascii="宋体" w:hAnsi="宋体"/>
                <w:kern w:val="1"/>
                <w:sz w:val="24"/>
              </w:rPr>
            </w:pPr>
            <w:r>
              <w:rPr>
                <w:rFonts w:hint="eastAsia" w:ascii="宋体" w:hAnsi="宋体"/>
                <w:kern w:val="1"/>
                <w:sz w:val="24"/>
              </w:rPr>
              <w:t>合同价格</w:t>
            </w:r>
          </w:p>
        </w:tc>
        <w:tc>
          <w:tcPr>
            <w:tcW w:w="7028" w:type="dxa"/>
            <w:tcBorders>
              <w:top w:val="single" w:color="000000" w:sz="6" w:space="0"/>
              <w:left w:val="single" w:color="000000" w:sz="6" w:space="0"/>
              <w:bottom w:val="single" w:color="000000" w:sz="6" w:space="0"/>
              <w:right w:val="single" w:color="000000" w:sz="12" w:space="0"/>
            </w:tcBorders>
            <w:vAlign w:val="center"/>
          </w:tcPr>
          <w:p w14:paraId="0F0CB9CB">
            <w:pPr>
              <w:spacing w:line="360" w:lineRule="auto"/>
              <w:rPr>
                <w:rFonts w:hint="eastAsia" w:ascii="宋体" w:hAnsi="宋体"/>
                <w:kern w:val="1"/>
                <w:sz w:val="24"/>
              </w:rPr>
            </w:pPr>
          </w:p>
        </w:tc>
      </w:tr>
      <w:tr w14:paraId="0BDF88A5">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1F9521BB">
            <w:pPr>
              <w:spacing w:line="360" w:lineRule="auto"/>
              <w:rPr>
                <w:rFonts w:hint="eastAsia" w:ascii="宋体" w:hAnsi="宋体"/>
                <w:kern w:val="1"/>
                <w:sz w:val="24"/>
              </w:rPr>
            </w:pPr>
            <w:r>
              <w:rPr>
                <w:rFonts w:hint="eastAsia" w:ascii="宋体" w:hAnsi="宋体"/>
                <w:kern w:val="1"/>
                <w:sz w:val="24"/>
              </w:rPr>
              <w:t>服务期限</w:t>
            </w:r>
          </w:p>
        </w:tc>
        <w:tc>
          <w:tcPr>
            <w:tcW w:w="7028" w:type="dxa"/>
            <w:tcBorders>
              <w:top w:val="single" w:color="000000" w:sz="6" w:space="0"/>
              <w:left w:val="single" w:color="000000" w:sz="6" w:space="0"/>
              <w:bottom w:val="single" w:color="000000" w:sz="6" w:space="0"/>
              <w:right w:val="single" w:color="000000" w:sz="12" w:space="0"/>
            </w:tcBorders>
            <w:vAlign w:val="center"/>
          </w:tcPr>
          <w:p w14:paraId="373BCACA">
            <w:pPr>
              <w:spacing w:line="360" w:lineRule="auto"/>
              <w:rPr>
                <w:rFonts w:hint="eastAsia" w:ascii="宋体" w:hAnsi="宋体"/>
                <w:kern w:val="1"/>
                <w:sz w:val="24"/>
              </w:rPr>
            </w:pPr>
          </w:p>
        </w:tc>
      </w:tr>
      <w:tr w14:paraId="22FD4DCA">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1989CC94">
            <w:pPr>
              <w:spacing w:line="360" w:lineRule="auto"/>
              <w:rPr>
                <w:rFonts w:hint="eastAsia" w:ascii="宋体" w:hAnsi="宋体"/>
                <w:kern w:val="1"/>
                <w:sz w:val="24"/>
              </w:rPr>
            </w:pPr>
            <w:r>
              <w:rPr>
                <w:rFonts w:hint="eastAsia" w:ascii="宋体" w:hAnsi="宋体"/>
                <w:kern w:val="1"/>
                <w:sz w:val="24"/>
              </w:rPr>
              <w:t>承担的工作</w:t>
            </w:r>
          </w:p>
        </w:tc>
        <w:tc>
          <w:tcPr>
            <w:tcW w:w="7028" w:type="dxa"/>
            <w:tcBorders>
              <w:top w:val="single" w:color="000000" w:sz="6" w:space="0"/>
              <w:left w:val="single" w:color="000000" w:sz="6" w:space="0"/>
              <w:bottom w:val="single" w:color="000000" w:sz="6" w:space="0"/>
              <w:right w:val="single" w:color="000000" w:sz="12" w:space="0"/>
            </w:tcBorders>
            <w:vAlign w:val="center"/>
          </w:tcPr>
          <w:p w14:paraId="567A0ACD">
            <w:pPr>
              <w:spacing w:line="360" w:lineRule="auto"/>
              <w:rPr>
                <w:rFonts w:hint="eastAsia" w:ascii="宋体" w:hAnsi="宋体"/>
                <w:kern w:val="1"/>
                <w:sz w:val="24"/>
              </w:rPr>
            </w:pPr>
          </w:p>
        </w:tc>
      </w:tr>
      <w:tr w14:paraId="1548461B">
        <w:tblPrEx>
          <w:tblCellMar>
            <w:top w:w="0" w:type="dxa"/>
            <w:left w:w="108" w:type="dxa"/>
            <w:bottom w:w="0" w:type="dxa"/>
            <w:right w:w="108" w:type="dxa"/>
          </w:tblCellMar>
        </w:tblPrEx>
        <w:trPr>
          <w:trHeight w:val="567"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6A9E06C3">
            <w:pPr>
              <w:spacing w:line="360" w:lineRule="auto"/>
              <w:rPr>
                <w:rFonts w:hint="eastAsia" w:ascii="宋体" w:hAnsi="宋体"/>
                <w:kern w:val="1"/>
                <w:sz w:val="24"/>
              </w:rPr>
            </w:pPr>
            <w:r>
              <w:rPr>
                <w:rFonts w:hint="eastAsia" w:ascii="宋体" w:hAnsi="宋体"/>
                <w:kern w:val="1"/>
                <w:sz w:val="24"/>
              </w:rPr>
              <w:t>质量标准</w:t>
            </w:r>
          </w:p>
        </w:tc>
        <w:tc>
          <w:tcPr>
            <w:tcW w:w="7028" w:type="dxa"/>
            <w:tcBorders>
              <w:top w:val="single" w:color="000000" w:sz="6" w:space="0"/>
              <w:left w:val="single" w:color="000000" w:sz="6" w:space="0"/>
              <w:bottom w:val="single" w:color="000000" w:sz="6" w:space="0"/>
              <w:right w:val="single" w:color="000000" w:sz="12" w:space="0"/>
            </w:tcBorders>
            <w:vAlign w:val="center"/>
          </w:tcPr>
          <w:p w14:paraId="4B765283">
            <w:pPr>
              <w:spacing w:line="360" w:lineRule="auto"/>
              <w:rPr>
                <w:rFonts w:hint="eastAsia" w:ascii="宋体" w:hAnsi="宋体"/>
                <w:kern w:val="1"/>
                <w:sz w:val="24"/>
              </w:rPr>
            </w:pPr>
          </w:p>
        </w:tc>
      </w:tr>
      <w:tr w14:paraId="362D5893">
        <w:tblPrEx>
          <w:tblCellMar>
            <w:top w:w="0" w:type="dxa"/>
            <w:left w:w="108" w:type="dxa"/>
            <w:bottom w:w="0" w:type="dxa"/>
            <w:right w:w="108" w:type="dxa"/>
          </w:tblCellMar>
        </w:tblPrEx>
        <w:trPr>
          <w:trHeight w:val="758" w:hRule="atLeast"/>
        </w:trPr>
        <w:tc>
          <w:tcPr>
            <w:tcW w:w="2291" w:type="dxa"/>
            <w:tcBorders>
              <w:top w:val="single" w:color="000000" w:sz="6" w:space="0"/>
              <w:left w:val="single" w:color="000000" w:sz="12" w:space="0"/>
              <w:bottom w:val="single" w:color="000000" w:sz="6" w:space="0"/>
              <w:right w:val="single" w:color="000000" w:sz="6" w:space="0"/>
            </w:tcBorders>
            <w:vAlign w:val="center"/>
          </w:tcPr>
          <w:p w14:paraId="10B63D79">
            <w:pPr>
              <w:spacing w:line="360" w:lineRule="auto"/>
              <w:rPr>
                <w:rFonts w:hint="eastAsia" w:ascii="宋体" w:hAnsi="宋体"/>
                <w:kern w:val="1"/>
                <w:sz w:val="24"/>
              </w:rPr>
            </w:pPr>
            <w:r>
              <w:rPr>
                <w:rFonts w:hint="eastAsia" w:ascii="宋体" w:hAnsi="宋体"/>
                <w:kern w:val="1"/>
                <w:sz w:val="24"/>
              </w:rPr>
              <w:t>项目描述</w:t>
            </w:r>
          </w:p>
        </w:tc>
        <w:tc>
          <w:tcPr>
            <w:tcW w:w="7028" w:type="dxa"/>
            <w:tcBorders>
              <w:top w:val="single" w:color="000000" w:sz="6" w:space="0"/>
              <w:left w:val="single" w:color="000000" w:sz="6" w:space="0"/>
              <w:bottom w:val="single" w:color="000000" w:sz="6" w:space="0"/>
              <w:right w:val="single" w:color="000000" w:sz="12" w:space="0"/>
            </w:tcBorders>
            <w:vAlign w:val="center"/>
          </w:tcPr>
          <w:p w14:paraId="3A60FF42">
            <w:pPr>
              <w:spacing w:line="360" w:lineRule="auto"/>
              <w:rPr>
                <w:rFonts w:hint="eastAsia" w:ascii="宋体" w:hAnsi="宋体"/>
                <w:kern w:val="1"/>
                <w:sz w:val="24"/>
              </w:rPr>
            </w:pPr>
          </w:p>
        </w:tc>
      </w:tr>
      <w:tr w14:paraId="062BF162">
        <w:tblPrEx>
          <w:tblCellMar>
            <w:top w:w="0" w:type="dxa"/>
            <w:left w:w="108" w:type="dxa"/>
            <w:bottom w:w="0" w:type="dxa"/>
            <w:right w:w="108" w:type="dxa"/>
          </w:tblCellMar>
        </w:tblPrEx>
        <w:trPr>
          <w:trHeight w:val="689" w:hRule="atLeast"/>
        </w:trPr>
        <w:tc>
          <w:tcPr>
            <w:tcW w:w="2291" w:type="dxa"/>
            <w:tcBorders>
              <w:top w:val="single" w:color="000000" w:sz="6" w:space="0"/>
              <w:left w:val="single" w:color="000000" w:sz="12" w:space="0"/>
              <w:bottom w:val="single" w:color="000000" w:sz="12" w:space="0"/>
              <w:right w:val="single" w:color="000000" w:sz="6" w:space="0"/>
            </w:tcBorders>
            <w:vAlign w:val="center"/>
          </w:tcPr>
          <w:p w14:paraId="04ABD1D4">
            <w:pPr>
              <w:spacing w:line="360" w:lineRule="auto"/>
              <w:rPr>
                <w:rFonts w:hint="eastAsia" w:ascii="宋体" w:hAnsi="宋体"/>
                <w:kern w:val="1"/>
                <w:sz w:val="24"/>
              </w:rPr>
            </w:pPr>
            <w:r>
              <w:rPr>
                <w:rFonts w:hint="eastAsia" w:ascii="宋体" w:hAnsi="宋体"/>
                <w:kern w:val="1"/>
                <w:sz w:val="24"/>
              </w:rPr>
              <w:t>备注</w:t>
            </w:r>
          </w:p>
        </w:tc>
        <w:tc>
          <w:tcPr>
            <w:tcW w:w="7028" w:type="dxa"/>
            <w:tcBorders>
              <w:top w:val="single" w:color="000000" w:sz="6" w:space="0"/>
              <w:left w:val="single" w:color="000000" w:sz="6" w:space="0"/>
              <w:bottom w:val="single" w:color="000000" w:sz="12" w:space="0"/>
              <w:right w:val="single" w:color="000000" w:sz="12" w:space="0"/>
            </w:tcBorders>
            <w:vAlign w:val="center"/>
          </w:tcPr>
          <w:p w14:paraId="4E9D5DFF">
            <w:pPr>
              <w:spacing w:line="360" w:lineRule="auto"/>
              <w:rPr>
                <w:rFonts w:hint="eastAsia" w:ascii="宋体" w:hAnsi="宋体"/>
                <w:kern w:val="1"/>
                <w:sz w:val="24"/>
              </w:rPr>
            </w:pPr>
          </w:p>
        </w:tc>
      </w:tr>
    </w:tbl>
    <w:p w14:paraId="5ED7E5BC">
      <w:pPr>
        <w:spacing w:line="360" w:lineRule="auto"/>
        <w:rPr>
          <w:rFonts w:hint="eastAsia" w:ascii="宋体" w:hAnsi="宋体"/>
          <w:kern w:val="1"/>
          <w:sz w:val="24"/>
        </w:rPr>
      </w:pPr>
    </w:p>
    <w:p w14:paraId="1B9552C9">
      <w:pPr>
        <w:spacing w:line="360" w:lineRule="auto"/>
        <w:rPr>
          <w:rFonts w:hint="eastAsia" w:ascii="宋体" w:hAnsi="宋体"/>
          <w:kern w:val="1"/>
          <w:sz w:val="24"/>
        </w:rPr>
      </w:pPr>
      <w:r>
        <w:rPr>
          <w:rFonts w:hint="eastAsia" w:ascii="宋体" w:hAnsi="宋体"/>
          <w:kern w:val="1"/>
          <w:sz w:val="24"/>
        </w:rPr>
        <w:t>注：</w:t>
      </w:r>
      <w:r>
        <w:rPr>
          <w:rFonts w:ascii="宋体" w:hAnsi="宋体"/>
          <w:kern w:val="1"/>
          <w:sz w:val="24"/>
        </w:rPr>
        <w:t>1</w:t>
      </w:r>
      <w:r>
        <w:rPr>
          <w:rFonts w:hint="eastAsia" w:ascii="宋体" w:hAnsi="宋体"/>
          <w:kern w:val="1"/>
          <w:sz w:val="24"/>
        </w:rPr>
        <w:t>、</w:t>
      </w:r>
      <w:r>
        <w:rPr>
          <w:rFonts w:hint="eastAsia" w:ascii="宋体" w:hAnsi="宋体"/>
          <w:bCs/>
          <w:kern w:val="1"/>
          <w:sz w:val="24"/>
        </w:rPr>
        <w:t>202</w:t>
      </w:r>
      <w:r>
        <w:rPr>
          <w:rFonts w:hint="eastAsia" w:ascii="宋体" w:hAnsi="宋体"/>
          <w:bCs/>
          <w:kern w:val="1"/>
          <w:sz w:val="24"/>
          <w:lang w:val="en-US" w:eastAsia="zh-CN"/>
        </w:rPr>
        <w:t>1</w:t>
      </w:r>
      <w:r>
        <w:rPr>
          <w:rFonts w:ascii="宋体" w:hAnsi="宋体"/>
          <w:bCs/>
          <w:kern w:val="1"/>
          <w:sz w:val="24"/>
        </w:rPr>
        <w:t>年</w:t>
      </w:r>
      <w:r>
        <w:rPr>
          <w:rFonts w:hint="eastAsia" w:ascii="宋体" w:hAnsi="宋体"/>
          <w:bCs/>
          <w:kern w:val="1"/>
          <w:sz w:val="24"/>
        </w:rPr>
        <w:t>1月1日以来同类项目业绩；</w:t>
      </w:r>
    </w:p>
    <w:p w14:paraId="4A95BBAA">
      <w:pPr>
        <w:spacing w:line="360" w:lineRule="auto"/>
        <w:ind w:firstLine="480" w:firstLineChars="200"/>
        <w:rPr>
          <w:rFonts w:hint="eastAsia" w:ascii="宋体" w:hAnsi="宋体"/>
          <w:kern w:val="1"/>
          <w:sz w:val="24"/>
        </w:rPr>
      </w:pPr>
      <w:r>
        <w:rPr>
          <w:rFonts w:hint="eastAsia" w:ascii="宋体" w:hAnsi="宋体"/>
          <w:kern w:val="1"/>
          <w:sz w:val="24"/>
        </w:rPr>
        <w:t>2、每张表格只填写一个项目，并标明序号；</w:t>
      </w:r>
    </w:p>
    <w:p w14:paraId="6D4D5002">
      <w:pPr>
        <w:spacing w:line="360" w:lineRule="auto"/>
        <w:ind w:firstLine="360"/>
        <w:rPr>
          <w:rFonts w:hint="eastAsia" w:ascii="宋体" w:hAnsi="宋体"/>
          <w:kern w:val="1"/>
          <w:sz w:val="24"/>
        </w:rPr>
      </w:pPr>
      <w:r>
        <w:rPr>
          <w:rFonts w:ascii="宋体" w:hAnsi="宋体"/>
          <w:kern w:val="1"/>
          <w:sz w:val="24"/>
        </w:rPr>
        <w:t xml:space="preserve"> </w:t>
      </w:r>
      <w:r>
        <w:rPr>
          <w:rFonts w:hint="eastAsia" w:ascii="宋体" w:hAnsi="宋体"/>
          <w:kern w:val="1"/>
          <w:sz w:val="24"/>
        </w:rPr>
        <w:t>3、本表后须附中标通知书和业绩合同；</w:t>
      </w:r>
    </w:p>
    <w:p w14:paraId="4A03421B">
      <w:pPr>
        <w:spacing w:line="360" w:lineRule="auto"/>
        <w:ind w:firstLine="480"/>
        <w:rPr>
          <w:rFonts w:hint="eastAsia" w:ascii="宋体" w:hAnsi="宋体"/>
          <w:kern w:val="1"/>
          <w:sz w:val="24"/>
        </w:rPr>
      </w:pPr>
      <w:r>
        <w:rPr>
          <w:rFonts w:hint="eastAsia" w:ascii="宋体" w:hAnsi="宋体"/>
          <w:kern w:val="1"/>
          <w:sz w:val="24"/>
        </w:rPr>
        <w:t>4、如近年来，供应商法人机构发生合法变更或重组或法人名称变更时，应提供相关部门的合法批件或其他相关证明材料来证明其所附业绩的继承性。</w:t>
      </w:r>
    </w:p>
    <w:p w14:paraId="7A0BD681">
      <w:pPr>
        <w:spacing w:line="360" w:lineRule="auto"/>
        <w:ind w:firstLine="480"/>
        <w:rPr>
          <w:rFonts w:hint="eastAsia" w:ascii="宋体" w:hAnsi="宋体"/>
          <w:kern w:val="1"/>
          <w:sz w:val="24"/>
        </w:rPr>
      </w:pPr>
    </w:p>
    <w:p w14:paraId="333104C1">
      <w:pPr>
        <w:spacing w:after="120" w:line="360" w:lineRule="auto"/>
        <w:rPr>
          <w:rFonts w:hint="eastAsia" w:ascii="宋体" w:hAnsi="宋体"/>
          <w:b/>
          <w:kern w:val="1"/>
          <w:szCs w:val="21"/>
        </w:rPr>
      </w:pPr>
    </w:p>
    <w:p w14:paraId="7A903D8C">
      <w:pPr>
        <w:spacing w:line="360" w:lineRule="auto"/>
        <w:rPr>
          <w:rFonts w:hint="eastAsia" w:ascii="宋体" w:hAnsi="宋体"/>
          <w:kern w:val="1"/>
          <w:szCs w:val="21"/>
        </w:rPr>
      </w:pPr>
    </w:p>
    <w:p w14:paraId="0A96111C">
      <w:pPr>
        <w:spacing w:line="360" w:lineRule="auto"/>
        <w:rPr>
          <w:rFonts w:hint="eastAsia" w:ascii="宋体" w:hAnsi="宋体" w:cs="宋体"/>
          <w:b/>
          <w:kern w:val="1"/>
          <w:sz w:val="32"/>
          <w:szCs w:val="32"/>
        </w:rPr>
      </w:pPr>
      <w:bookmarkStart w:id="219" w:name="_Toc44245953"/>
      <w:bookmarkEnd w:id="219"/>
    </w:p>
    <w:p w14:paraId="3A1B0C5B">
      <w:pPr>
        <w:spacing w:line="360" w:lineRule="auto"/>
        <w:ind w:firstLine="200"/>
        <w:jc w:val="center"/>
        <w:outlineLvl w:val="1"/>
        <w:rPr>
          <w:rFonts w:hint="eastAsia" w:ascii="宋体" w:hAnsi="宋体" w:cs="宋体"/>
          <w:b/>
          <w:kern w:val="1"/>
          <w:sz w:val="32"/>
          <w:szCs w:val="32"/>
        </w:rPr>
      </w:pPr>
      <w:r>
        <w:rPr>
          <w:rFonts w:ascii="宋体" w:hAnsi="宋体" w:cs="宋体"/>
          <w:b/>
          <w:kern w:val="1"/>
          <w:sz w:val="32"/>
          <w:szCs w:val="32"/>
        </w:rPr>
        <w:br w:type="page"/>
      </w:r>
      <w:bookmarkStart w:id="220" w:name="_Toc9651"/>
      <w:bookmarkStart w:id="221" w:name="_Toc20282"/>
      <w:r>
        <w:rPr>
          <w:rFonts w:hint="eastAsia" w:ascii="宋体" w:hAnsi="宋体" w:cs="宋体"/>
          <w:b/>
          <w:kern w:val="1"/>
          <w:sz w:val="32"/>
          <w:szCs w:val="32"/>
        </w:rPr>
        <w:t>八、资格证明文件</w:t>
      </w:r>
      <w:bookmarkEnd w:id="220"/>
      <w:bookmarkEnd w:id="221"/>
    </w:p>
    <w:p w14:paraId="3AB5C6D7">
      <w:pPr>
        <w:spacing w:line="360" w:lineRule="auto"/>
        <w:ind w:firstLine="200"/>
        <w:rPr>
          <w:rFonts w:hint="eastAsia" w:ascii="宋体" w:hAnsi="宋体" w:cs="宋体"/>
          <w:kern w:val="1"/>
          <w:sz w:val="24"/>
        </w:rPr>
      </w:pPr>
      <w:r>
        <w:rPr>
          <w:rFonts w:hint="eastAsia" w:ascii="宋体" w:hAnsi="宋体" w:cs="宋体"/>
          <w:kern w:val="1"/>
          <w:sz w:val="24"/>
        </w:rPr>
        <w:t>资格评审所需资料，详见征集公告中供应商资格要求</w:t>
      </w:r>
    </w:p>
    <w:p w14:paraId="6A9A0064">
      <w:pPr>
        <w:spacing w:line="360" w:lineRule="auto"/>
        <w:ind w:firstLine="200"/>
        <w:rPr>
          <w:rFonts w:hint="eastAsia" w:ascii="宋体" w:hAnsi="宋体" w:cs="宋体"/>
          <w:b/>
          <w:kern w:val="1"/>
          <w:sz w:val="28"/>
          <w:szCs w:val="28"/>
        </w:rPr>
      </w:pPr>
    </w:p>
    <w:p w14:paraId="310DF7D0">
      <w:pPr>
        <w:spacing w:line="360" w:lineRule="auto"/>
        <w:rPr>
          <w:rFonts w:hint="eastAsia" w:ascii="宋体" w:hAnsi="宋体" w:cs="宋体"/>
          <w:b/>
          <w:kern w:val="1"/>
          <w:sz w:val="28"/>
          <w:szCs w:val="28"/>
        </w:rPr>
      </w:pPr>
    </w:p>
    <w:p w14:paraId="7FE8A739">
      <w:pPr>
        <w:rPr>
          <w:rFonts w:hint="eastAsia" w:ascii="宋体" w:hAnsi="宋体" w:cs="宋体"/>
          <w:b/>
          <w:bCs/>
          <w:kern w:val="1"/>
          <w:sz w:val="32"/>
          <w:szCs w:val="32"/>
        </w:rPr>
      </w:pPr>
      <w:bookmarkStart w:id="222" w:name="_Toc44245955"/>
      <w:bookmarkEnd w:id="222"/>
      <w:r>
        <w:rPr>
          <w:rFonts w:ascii="宋体" w:hAnsi="宋体" w:cs="宋体"/>
          <w:b/>
          <w:bCs/>
          <w:kern w:val="1"/>
          <w:sz w:val="32"/>
          <w:szCs w:val="32"/>
        </w:rPr>
        <w:br w:type="page"/>
      </w:r>
    </w:p>
    <w:p w14:paraId="1B642C8C">
      <w:pPr>
        <w:jc w:val="left"/>
        <w:rPr>
          <w:rFonts w:hint="eastAsia" w:ascii="宋体" w:hAnsi="宋体" w:eastAsia="宋体" w:cs="宋体"/>
          <w:b/>
          <w:bCs/>
          <w:sz w:val="24"/>
          <w:szCs w:val="28"/>
        </w:rPr>
      </w:pPr>
      <w:r>
        <w:rPr>
          <w:rFonts w:hint="eastAsia" w:ascii="宋体" w:hAnsi="宋体" w:eastAsia="宋体" w:cs="宋体"/>
          <w:b/>
          <w:bCs/>
          <w:sz w:val="24"/>
          <w:szCs w:val="28"/>
        </w:rPr>
        <w:t>附件：</w:t>
      </w:r>
    </w:p>
    <w:p w14:paraId="6D0DADA1">
      <w:pPr>
        <w:jc w:val="center"/>
        <w:rPr>
          <w:rFonts w:hint="eastAsia" w:ascii="宋体" w:hAnsi="宋体" w:eastAsia="宋体" w:cs="宋体"/>
          <w:b/>
          <w:bCs/>
          <w:sz w:val="24"/>
          <w:szCs w:val="28"/>
        </w:rPr>
      </w:pPr>
    </w:p>
    <w:p w14:paraId="40CAF139">
      <w:pPr>
        <w:jc w:val="center"/>
        <w:rPr>
          <w:rFonts w:hint="eastAsia" w:ascii="宋体" w:hAnsi="宋体" w:eastAsia="宋体" w:cs="宋体"/>
          <w:b/>
          <w:bCs/>
          <w:sz w:val="24"/>
          <w:szCs w:val="28"/>
        </w:rPr>
      </w:pPr>
      <w:r>
        <w:rPr>
          <w:rFonts w:hint="eastAsia" w:ascii="宋体" w:hAnsi="宋体" w:eastAsia="宋体" w:cs="宋体"/>
          <w:b/>
          <w:bCs/>
          <w:sz w:val="24"/>
          <w:szCs w:val="28"/>
        </w:rPr>
        <w:t>供应商资格承诺函</w:t>
      </w:r>
    </w:p>
    <w:p w14:paraId="4494FBBD">
      <w:pPr>
        <w:ind w:firstLine="400" w:firstLineChars="200"/>
        <w:jc w:val="left"/>
        <w:rPr>
          <w:rFonts w:hint="eastAsia" w:ascii="宋体" w:hAnsi="宋体" w:eastAsia="宋体" w:cs="Times New Roman"/>
          <w:sz w:val="20"/>
        </w:rPr>
      </w:pPr>
    </w:p>
    <w:p w14:paraId="228A47F2">
      <w:pPr>
        <w:ind w:firstLine="400" w:firstLineChars="200"/>
        <w:jc w:val="left"/>
        <w:rPr>
          <w:rFonts w:hint="eastAsia" w:ascii="宋体" w:hAnsi="宋体" w:eastAsia="宋体" w:cs="Times New Roman"/>
          <w:sz w:val="20"/>
        </w:rPr>
      </w:pPr>
    </w:p>
    <w:p w14:paraId="2DF6D0ED">
      <w:pPr>
        <w:spacing w:line="480" w:lineRule="auto"/>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致：</w:t>
      </w:r>
      <w:r>
        <w:rPr>
          <w:rFonts w:hint="eastAsia" w:asciiTheme="minorEastAsia" w:hAnsiTheme="minorEastAsia" w:cstheme="minorEastAsia"/>
          <w:sz w:val="24"/>
          <w:szCs w:val="24"/>
          <w:u w:val="single"/>
        </w:rPr>
        <w:t>（征集人名称/采购代理机构名称）</w:t>
      </w:r>
    </w:p>
    <w:p w14:paraId="70B9EEE8">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我方承诺，我方满足 《中华人民共和国政府采购法》第二十二条的所有规定。</w:t>
      </w:r>
    </w:p>
    <w:p w14:paraId="280F402E">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(一)具有独立承担民事责任的能力；</w:t>
      </w:r>
    </w:p>
    <w:p w14:paraId="6C1DEEF6">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(二)具有良好的商业信誉和健全的财务会计制度；</w:t>
      </w:r>
    </w:p>
    <w:p w14:paraId="536553CB">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(三)具有履行合同所必需的设备和专业技术能力；</w:t>
      </w:r>
    </w:p>
    <w:p w14:paraId="714C7978">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(四)有依法缴纳税收和社会保障资金的良好记录；</w:t>
      </w:r>
    </w:p>
    <w:p w14:paraId="1DDCF1EC">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(五)参加政府采购活动前三年内，在经营活动中没有重大违法记录；</w:t>
      </w:r>
    </w:p>
    <w:p w14:paraId="4039B1FE">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(六)法律、行政法规规定的其他条件。</w:t>
      </w:r>
    </w:p>
    <w:p w14:paraId="006E2D27">
      <w:pPr>
        <w:spacing w:line="480" w:lineRule="auto"/>
        <w:ind w:firstLine="480" w:firstLineChars="200"/>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我方保证上述信息的真实和准确，并愿意承担因我方就此弄虚作假所引起的一切法律后果。</w:t>
      </w:r>
    </w:p>
    <w:p w14:paraId="1DC6D669">
      <w:pPr>
        <w:spacing w:line="360" w:lineRule="auto"/>
        <w:ind w:firstLine="480" w:firstLineChars="200"/>
        <w:rPr>
          <w:rFonts w:hint="eastAsia" w:ascii="宋体" w:hAnsi="宋体" w:cs="宋体"/>
          <w:b/>
          <w:kern w:val="1"/>
          <w:sz w:val="28"/>
          <w:szCs w:val="28"/>
        </w:rPr>
      </w:pPr>
      <w:r>
        <w:rPr>
          <w:rFonts w:hint="eastAsia" w:asciiTheme="minorEastAsia" w:hAnsiTheme="minorEastAsia" w:cstheme="minorEastAsia"/>
          <w:sz w:val="24"/>
          <w:szCs w:val="24"/>
        </w:rPr>
        <w:t>特此承诺。</w:t>
      </w:r>
    </w:p>
    <w:p w14:paraId="701C382F">
      <w:pPr>
        <w:spacing w:line="360" w:lineRule="auto"/>
        <w:ind w:firstLine="720"/>
        <w:jc w:val="right"/>
        <w:rPr>
          <w:rFonts w:hint="eastAsia" w:ascii="宋体" w:hAnsi="宋体" w:cs="宋体"/>
          <w:kern w:val="1"/>
          <w:sz w:val="24"/>
        </w:rPr>
      </w:pPr>
    </w:p>
    <w:p w14:paraId="05A457B4">
      <w:pPr>
        <w:pStyle w:val="4"/>
      </w:pPr>
    </w:p>
    <w:p w14:paraId="0CC55090">
      <w:pPr>
        <w:spacing w:line="360" w:lineRule="auto"/>
        <w:ind w:firstLine="720"/>
        <w:jc w:val="right"/>
        <w:rPr>
          <w:rFonts w:hint="eastAsia" w:ascii="宋体" w:hAnsi="宋体" w:cs="宋体"/>
          <w:kern w:val="1"/>
          <w:sz w:val="24"/>
        </w:rPr>
      </w:pPr>
      <w:r>
        <w:rPr>
          <w:rFonts w:hint="eastAsia" w:ascii="宋体" w:hAnsi="宋体" w:cs="宋体"/>
          <w:kern w:val="1"/>
          <w:sz w:val="24"/>
        </w:rPr>
        <w:t xml:space="preserve">      供应商：</w:t>
      </w:r>
      <w:r>
        <w:rPr>
          <w:rFonts w:ascii="宋体" w:hAnsi="宋体" w:cs="宋体"/>
          <w:kern w:val="1"/>
          <w:sz w:val="24"/>
          <w:u w:val="single"/>
        </w:rPr>
        <w:t xml:space="preserve">                         </w:t>
      </w:r>
      <w:r>
        <w:rPr>
          <w:rFonts w:hint="eastAsia" w:ascii="宋体" w:hAnsi="宋体" w:cs="宋体"/>
          <w:kern w:val="1"/>
          <w:sz w:val="24"/>
        </w:rPr>
        <w:t>（单位电子签章）</w:t>
      </w:r>
    </w:p>
    <w:p w14:paraId="08B05252">
      <w:pPr>
        <w:spacing w:line="360" w:lineRule="auto"/>
        <w:ind w:firstLine="720"/>
        <w:jc w:val="right"/>
        <w:rPr>
          <w:rFonts w:hint="eastAsia" w:ascii="宋体" w:hAnsi="宋体" w:cs="宋体"/>
          <w:kern w:val="1"/>
          <w:sz w:val="24"/>
        </w:rPr>
      </w:pPr>
      <w:r>
        <w:rPr>
          <w:rFonts w:hint="eastAsia" w:ascii="宋体" w:hAnsi="宋体" w:cs="宋体"/>
          <w:kern w:val="1"/>
          <w:sz w:val="24"/>
        </w:rPr>
        <w:t xml:space="preserve">  法定代表人或授权委托人：</w:t>
      </w:r>
      <w:r>
        <w:rPr>
          <w:rFonts w:ascii="宋体" w:hAnsi="宋体" w:cs="宋体"/>
          <w:kern w:val="1"/>
          <w:sz w:val="24"/>
          <w:u w:val="single"/>
        </w:rPr>
        <w:t xml:space="preserve"> </w:t>
      </w:r>
      <w:r>
        <w:rPr>
          <w:rFonts w:hint="eastAsia" w:ascii="宋体" w:hAnsi="宋体" w:cs="宋体"/>
          <w:kern w:val="1"/>
          <w:sz w:val="24"/>
          <w:u w:val="single"/>
        </w:rPr>
        <w:t xml:space="preserve">    </w:t>
      </w:r>
      <w:r>
        <w:rPr>
          <w:rFonts w:ascii="宋体" w:hAnsi="宋体" w:cs="宋体"/>
          <w:kern w:val="1"/>
          <w:sz w:val="24"/>
          <w:u w:val="single"/>
        </w:rPr>
        <w:t xml:space="preserve">        </w:t>
      </w:r>
      <w:r>
        <w:rPr>
          <w:rFonts w:hint="eastAsia" w:ascii="宋体" w:hAnsi="宋体" w:cs="宋体"/>
          <w:kern w:val="1"/>
          <w:sz w:val="24"/>
        </w:rPr>
        <w:t>（电子签章）</w:t>
      </w:r>
    </w:p>
    <w:p w14:paraId="6F52DB7E">
      <w:pPr>
        <w:spacing w:line="360" w:lineRule="auto"/>
        <w:ind w:firstLine="200"/>
        <w:jc w:val="center"/>
        <w:outlineLvl w:val="1"/>
        <w:rPr>
          <w:rFonts w:hint="eastAsia" w:ascii="宋体" w:hAnsi="宋体" w:cs="宋体"/>
          <w:kern w:val="1"/>
          <w:sz w:val="24"/>
        </w:rPr>
      </w:pPr>
      <w:r>
        <w:rPr>
          <w:rFonts w:ascii="宋体" w:hAnsi="宋体" w:cs="宋体"/>
          <w:kern w:val="1"/>
          <w:sz w:val="24"/>
        </w:rPr>
        <w:t xml:space="preserve">        </w:t>
      </w:r>
      <w:r>
        <w:rPr>
          <w:rFonts w:ascii="宋体" w:hAnsi="宋体" w:cs="宋体"/>
          <w:kern w:val="1"/>
          <w:sz w:val="24"/>
          <w:u w:val="single"/>
        </w:rPr>
        <w:t xml:space="preserve">       </w:t>
      </w:r>
      <w:r>
        <w:rPr>
          <w:rFonts w:hint="eastAsia" w:ascii="宋体" w:hAnsi="宋体" w:cs="宋体"/>
          <w:kern w:val="1"/>
          <w:sz w:val="24"/>
        </w:rPr>
        <w:t>年</w:t>
      </w:r>
      <w:r>
        <w:rPr>
          <w:rFonts w:ascii="宋体" w:hAnsi="宋体" w:cs="宋体"/>
          <w:kern w:val="1"/>
          <w:sz w:val="24"/>
          <w:u w:val="single"/>
        </w:rPr>
        <w:t xml:space="preserve">    </w:t>
      </w:r>
      <w:r>
        <w:rPr>
          <w:rFonts w:hint="eastAsia" w:ascii="宋体" w:hAnsi="宋体" w:cs="宋体"/>
          <w:kern w:val="1"/>
          <w:sz w:val="24"/>
        </w:rPr>
        <w:t>月</w:t>
      </w:r>
      <w:r>
        <w:rPr>
          <w:rFonts w:ascii="宋体" w:hAnsi="宋体" w:cs="宋体"/>
          <w:kern w:val="1"/>
          <w:sz w:val="24"/>
          <w:u w:val="single"/>
        </w:rPr>
        <w:t xml:space="preserve">    </w:t>
      </w:r>
      <w:r>
        <w:rPr>
          <w:rFonts w:hint="eastAsia" w:ascii="宋体" w:hAnsi="宋体" w:cs="宋体"/>
          <w:kern w:val="1"/>
          <w:sz w:val="24"/>
        </w:rPr>
        <w:t>日</w:t>
      </w:r>
      <w:r>
        <w:rPr>
          <w:rFonts w:ascii="宋体" w:hAnsi="宋体" w:cs="宋体"/>
          <w:b/>
          <w:bCs/>
          <w:kern w:val="1"/>
          <w:sz w:val="32"/>
          <w:szCs w:val="32"/>
        </w:rPr>
        <w:br w:type="page"/>
      </w:r>
      <w:bookmarkStart w:id="223" w:name="_Toc2163"/>
      <w:bookmarkStart w:id="224" w:name="_Toc4354"/>
      <w:r>
        <w:rPr>
          <w:rFonts w:hint="eastAsia" w:ascii="宋体" w:hAnsi="宋体" w:cs="宋体"/>
          <w:b/>
          <w:kern w:val="1"/>
          <w:sz w:val="32"/>
          <w:szCs w:val="32"/>
        </w:rPr>
        <w:t>九、其他资料</w:t>
      </w:r>
      <w:bookmarkEnd w:id="223"/>
      <w:bookmarkEnd w:id="224"/>
    </w:p>
    <w:p w14:paraId="58BB6A75">
      <w:pPr>
        <w:spacing w:line="360" w:lineRule="auto"/>
        <w:rPr>
          <w:rFonts w:hint="eastAsia" w:ascii="宋体" w:hAnsi="宋体"/>
          <w:b/>
          <w:kern w:val="1"/>
          <w:szCs w:val="21"/>
        </w:rPr>
      </w:pPr>
    </w:p>
    <w:p w14:paraId="28EFE3BF">
      <w:pPr>
        <w:tabs>
          <w:tab w:val="left" w:pos="1600"/>
        </w:tabs>
        <w:snapToGrid w:val="0"/>
        <w:spacing w:line="360" w:lineRule="auto"/>
        <w:rPr>
          <w:rFonts w:hint="eastAsia" w:ascii="宋体" w:hAnsi="宋体"/>
          <w:kern w:val="1"/>
          <w:sz w:val="24"/>
        </w:rPr>
      </w:pPr>
      <w:r>
        <w:rPr>
          <w:rFonts w:hint="eastAsia" w:ascii="宋体" w:hAnsi="宋体"/>
          <w:kern w:val="1"/>
          <w:sz w:val="24"/>
        </w:rPr>
        <w:t>（一）征集文件及评标办法中要求的与本项目相关的资料。</w:t>
      </w:r>
    </w:p>
    <w:p w14:paraId="1600D6AE">
      <w:pPr>
        <w:tabs>
          <w:tab w:val="left" w:pos="1600"/>
        </w:tabs>
        <w:snapToGrid w:val="0"/>
        <w:spacing w:line="360" w:lineRule="auto"/>
        <w:rPr>
          <w:rFonts w:hint="eastAsia" w:ascii="宋体" w:hAnsi="宋体"/>
          <w:kern w:val="1"/>
          <w:sz w:val="24"/>
        </w:rPr>
      </w:pPr>
      <w:r>
        <w:rPr>
          <w:rFonts w:hint="eastAsia" w:ascii="宋体" w:hAnsi="宋体"/>
          <w:kern w:val="1"/>
          <w:sz w:val="24"/>
        </w:rPr>
        <w:t>（二）供应商认为需要提供的其它材料。</w:t>
      </w:r>
    </w:p>
    <w:p w14:paraId="39387ED8">
      <w:pPr>
        <w:rPr>
          <w:rFonts w:hint="eastAsia" w:ascii="宋体" w:hAnsi="宋体"/>
          <w:b/>
          <w:kern w:val="1"/>
          <w:sz w:val="24"/>
        </w:rPr>
      </w:pPr>
      <w:r>
        <w:rPr>
          <w:rFonts w:ascii="宋体" w:hAnsi="宋体"/>
          <w:b/>
          <w:kern w:val="1"/>
          <w:sz w:val="24"/>
        </w:rPr>
        <w:br w:type="page"/>
      </w:r>
    </w:p>
    <w:p w14:paraId="4766EFB2">
      <w:pPr>
        <w:spacing w:line="360" w:lineRule="auto"/>
        <w:rPr>
          <w:rFonts w:hint="eastAsia" w:ascii="宋体" w:hAnsi="宋体" w:eastAsia="宋体" w:cs="Times New Roman"/>
          <w:b/>
          <w:bCs/>
          <w:sz w:val="24"/>
          <w:szCs w:val="24"/>
        </w:rPr>
      </w:pPr>
      <w:r>
        <w:rPr>
          <w:rFonts w:hint="eastAsia" w:ascii="宋体" w:hAnsi="宋体" w:eastAsia="宋体" w:cs="Times New Roman"/>
          <w:b/>
          <w:bCs/>
          <w:sz w:val="24"/>
          <w:szCs w:val="24"/>
        </w:rPr>
        <w:t>声明函（选用）</w:t>
      </w:r>
    </w:p>
    <w:p w14:paraId="5306679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附件1：</w:t>
      </w:r>
    </w:p>
    <w:p w14:paraId="37C0E339">
      <w:pPr>
        <w:widowControl/>
        <w:adjustRightInd w:val="0"/>
        <w:snapToGrid w:val="0"/>
        <w:spacing w:line="360" w:lineRule="auto"/>
        <w:rPr>
          <w:rFonts w:hint="eastAsia" w:ascii="宋体" w:hAnsi="宋体" w:cs="宋体"/>
          <w:bCs/>
          <w:kern w:val="1"/>
          <w:sz w:val="24"/>
        </w:rPr>
      </w:pPr>
    </w:p>
    <w:p w14:paraId="22F74C5F">
      <w:pPr>
        <w:spacing w:line="480" w:lineRule="exact"/>
        <w:jc w:val="center"/>
        <w:rPr>
          <w:rFonts w:hint="eastAsia" w:asciiTheme="minorEastAsia" w:hAnsiTheme="minorEastAsia" w:cstheme="minorEastAsia"/>
          <w:b/>
          <w:sz w:val="24"/>
          <w:szCs w:val="24"/>
        </w:rPr>
      </w:pPr>
      <w:r>
        <w:rPr>
          <w:rFonts w:hint="eastAsia" w:asciiTheme="minorEastAsia" w:hAnsiTheme="minorEastAsia" w:cstheme="minorEastAsia"/>
          <w:b/>
          <w:sz w:val="24"/>
          <w:szCs w:val="24"/>
        </w:rPr>
        <w:t>中小企业声明函（服务）</w:t>
      </w:r>
    </w:p>
    <w:p w14:paraId="0439962F">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本公司（联合体）郑重声明， 根据《政府采购促进中小企业发展管理办法》（财库﹝ 2020﹞ 46 号）的规定， 本公司（联合体）参加</w:t>
      </w:r>
      <w:r>
        <w:rPr>
          <w:rFonts w:hint="eastAsia" w:asciiTheme="minorEastAsia" w:hAnsiTheme="minorEastAsia" w:cstheme="minorEastAsia"/>
          <w:sz w:val="24"/>
          <w:szCs w:val="24"/>
          <w:u w:val="single"/>
        </w:rPr>
        <w:t>（单位名称）</w:t>
      </w:r>
      <w:r>
        <w:rPr>
          <w:rFonts w:hint="eastAsia" w:asciiTheme="minorEastAsia" w:hAnsiTheme="minorEastAsia" w:cstheme="minorEastAsia"/>
          <w:sz w:val="24"/>
          <w:szCs w:val="24"/>
        </w:rPr>
        <w:t xml:space="preserve"> 的</w:t>
      </w:r>
      <w:r>
        <w:rPr>
          <w:rFonts w:hint="eastAsia" w:asciiTheme="minorEastAsia" w:hAnsiTheme="minorEastAsia" w:cstheme="minorEastAsia"/>
          <w:sz w:val="24"/>
          <w:szCs w:val="24"/>
          <w:u w:val="single"/>
        </w:rPr>
        <w:t xml:space="preserve">（项目名称） </w:t>
      </w:r>
      <w:r>
        <w:rPr>
          <w:rFonts w:hint="eastAsia" w:asciiTheme="minorEastAsia" w:hAnsiTheme="minorEastAsia" w:cstheme="minorEastAsia"/>
          <w:sz w:val="24"/>
          <w:szCs w:val="24"/>
        </w:rPr>
        <w:t>采购活动，服务全部由符合政策要求的中小企业承接。相关企业（含联合体中的中小企业、签订分包意向协议的中小企业） 的具体情况如下：</w:t>
      </w:r>
    </w:p>
    <w:p w14:paraId="304328FF">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u w:val="single"/>
        </w:rPr>
        <w:t xml:space="preserve">1.（标的名称） </w:t>
      </w:r>
      <w:r>
        <w:rPr>
          <w:rFonts w:hint="eastAsia" w:asciiTheme="minorEastAsia" w:hAnsiTheme="minorEastAsia" w:cstheme="minorEastAsia"/>
          <w:sz w:val="24"/>
          <w:szCs w:val="24"/>
        </w:rPr>
        <w:t>， 属于</w:t>
      </w:r>
      <w:r>
        <w:rPr>
          <w:rFonts w:hint="eastAsia" w:asciiTheme="minorEastAsia" w:hAnsiTheme="minorEastAsia" w:cstheme="minorEastAsia"/>
          <w:sz w:val="24"/>
          <w:szCs w:val="24"/>
          <w:u w:val="single"/>
        </w:rPr>
        <w:t>（采购文件中明确的所属行业）</w:t>
      </w:r>
      <w:r>
        <w:rPr>
          <w:rFonts w:hint="eastAsia" w:asciiTheme="minorEastAsia" w:hAnsiTheme="minorEastAsia" w:cstheme="minorEastAsia"/>
          <w:sz w:val="24"/>
          <w:szCs w:val="24"/>
        </w:rPr>
        <w:t>；承建（ 承接） 企业为</w:t>
      </w:r>
      <w:r>
        <w:rPr>
          <w:rFonts w:hint="eastAsia" w:asciiTheme="minorEastAsia" w:hAnsiTheme="minorEastAsia" w:cstheme="minorEastAsia"/>
          <w:sz w:val="24"/>
          <w:szCs w:val="24"/>
          <w:u w:val="single"/>
        </w:rPr>
        <w:t>（企业名称）</w:t>
      </w:r>
      <w:r>
        <w:rPr>
          <w:rFonts w:hint="eastAsia" w:asciiTheme="minorEastAsia" w:hAnsiTheme="minorEastAsia" w:cstheme="minorEastAsia"/>
          <w:sz w:val="24"/>
          <w:szCs w:val="24"/>
        </w:rPr>
        <w:t>， 从业人员</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人， 营业收入为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 万元， 资产总额为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万元1， 属于</w:t>
      </w:r>
      <w:r>
        <w:rPr>
          <w:rFonts w:hint="eastAsia" w:asciiTheme="minorEastAsia" w:hAnsiTheme="minorEastAsia" w:cstheme="minorEastAsia"/>
          <w:sz w:val="24"/>
          <w:szCs w:val="24"/>
          <w:u w:val="single"/>
        </w:rPr>
        <w:t>（中型企业、小型企业、 微型企业）</w:t>
      </w:r>
      <w:r>
        <w:rPr>
          <w:rFonts w:hint="eastAsia" w:asciiTheme="minorEastAsia" w:hAnsiTheme="minorEastAsia" w:cstheme="minorEastAsia"/>
          <w:sz w:val="24"/>
          <w:szCs w:val="24"/>
        </w:rPr>
        <w:t>；</w:t>
      </w:r>
    </w:p>
    <w:p w14:paraId="1B8880A7">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2. </w:t>
      </w:r>
      <w:r>
        <w:rPr>
          <w:rFonts w:hint="eastAsia" w:asciiTheme="minorEastAsia" w:hAnsiTheme="minorEastAsia" w:cstheme="minorEastAsia"/>
          <w:sz w:val="24"/>
          <w:szCs w:val="24"/>
          <w:u w:val="single"/>
        </w:rPr>
        <w:t>（标的名称）</w:t>
      </w:r>
      <w:r>
        <w:rPr>
          <w:rFonts w:hint="eastAsia" w:asciiTheme="minorEastAsia" w:hAnsiTheme="minorEastAsia" w:cstheme="minorEastAsia"/>
          <w:sz w:val="24"/>
          <w:szCs w:val="24"/>
        </w:rPr>
        <w:t xml:space="preserve"> ， 属于</w:t>
      </w:r>
      <w:r>
        <w:rPr>
          <w:rFonts w:hint="eastAsia" w:asciiTheme="minorEastAsia" w:hAnsiTheme="minorEastAsia" w:cstheme="minorEastAsia"/>
          <w:sz w:val="24"/>
          <w:szCs w:val="24"/>
          <w:u w:val="single"/>
        </w:rPr>
        <w:t>（采购文件中明确的所属行业）</w:t>
      </w:r>
      <w:r>
        <w:rPr>
          <w:rFonts w:hint="eastAsia" w:asciiTheme="minorEastAsia" w:hAnsiTheme="minorEastAsia" w:cstheme="minorEastAsia"/>
          <w:sz w:val="24"/>
          <w:szCs w:val="24"/>
        </w:rPr>
        <w:t>；承建（ 承接） 企业为</w:t>
      </w:r>
      <w:r>
        <w:rPr>
          <w:rFonts w:hint="eastAsia" w:asciiTheme="minorEastAsia" w:hAnsiTheme="minorEastAsia" w:cstheme="minorEastAsia"/>
          <w:sz w:val="24"/>
          <w:szCs w:val="24"/>
          <w:u w:val="single"/>
        </w:rPr>
        <w:t>（企业名称）</w:t>
      </w:r>
      <w:r>
        <w:rPr>
          <w:rFonts w:hint="eastAsia" w:asciiTheme="minorEastAsia" w:hAnsiTheme="minorEastAsia" w:cstheme="minorEastAsia"/>
          <w:sz w:val="24"/>
          <w:szCs w:val="24"/>
        </w:rPr>
        <w:t>， 从业人员</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人， 营业收入为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万元， 资产总额为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万元， 属于</w:t>
      </w:r>
      <w:r>
        <w:rPr>
          <w:rFonts w:hint="eastAsia" w:asciiTheme="minorEastAsia" w:hAnsiTheme="minorEastAsia" w:cstheme="minorEastAsia"/>
          <w:sz w:val="24"/>
          <w:szCs w:val="24"/>
          <w:u w:val="single"/>
        </w:rPr>
        <w:t>（中型企业、小型企业、 微型企业）</w:t>
      </w:r>
      <w:r>
        <w:rPr>
          <w:rFonts w:hint="eastAsia" w:asciiTheme="minorEastAsia" w:hAnsiTheme="minorEastAsia" w:cstheme="minorEastAsia"/>
          <w:sz w:val="24"/>
          <w:szCs w:val="24"/>
        </w:rPr>
        <w:t>；</w:t>
      </w:r>
    </w:p>
    <w:p w14:paraId="5EBC3B1E">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w:t>
      </w:r>
    </w:p>
    <w:p w14:paraId="7634CD6E">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以上企业， 不属于大企业的分支机构， 不存在控股股东为大企业的情形， 也不存在与大企业的负责人为同一人的情形。</w:t>
      </w:r>
    </w:p>
    <w:p w14:paraId="62B9E580">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本企业对上述声明内容的真实性负责。 如有虚假， 将依法承担相应责任。</w:t>
      </w:r>
    </w:p>
    <w:p w14:paraId="10A6591D">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企业名称（盖章）：</w:t>
      </w:r>
    </w:p>
    <w:p w14:paraId="58B55971">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日 期：</w:t>
      </w:r>
    </w:p>
    <w:p w14:paraId="40352ED3">
      <w:pPr>
        <w:spacing w:line="360" w:lineRule="auto"/>
        <w:ind w:firstLine="480" w:firstLineChars="200"/>
        <w:rPr>
          <w:rFonts w:hint="eastAsia" w:asciiTheme="minorEastAsia" w:hAnsiTheme="minorEastAsia" w:cstheme="minorEastAsia"/>
          <w:sz w:val="24"/>
          <w:szCs w:val="24"/>
        </w:rPr>
      </w:pPr>
    </w:p>
    <w:p w14:paraId="392406F5">
      <w:pPr>
        <w:spacing w:line="360" w:lineRule="auto"/>
        <w:ind w:firstLine="480" w:firstLineChars="200"/>
        <w:jc w:val="left"/>
        <w:rPr>
          <w:rFonts w:hint="eastAsia" w:ascii="宋体" w:hAnsi="宋体"/>
          <w:sz w:val="22"/>
          <w:szCs w:val="21"/>
        </w:rPr>
      </w:pPr>
      <w:r>
        <w:rPr>
          <w:rFonts w:hint="eastAsia" w:asciiTheme="minorEastAsia" w:hAnsiTheme="minorEastAsia" w:cstheme="minorEastAsia"/>
          <w:sz w:val="24"/>
          <w:szCs w:val="24"/>
        </w:rPr>
        <w:t>注：从业人员、营业收入、资产总额填报上一年度数据，无上一年度数据的新成立企业可不填报。</w:t>
      </w:r>
    </w:p>
    <w:p w14:paraId="362BA72B">
      <w:pPr>
        <w:spacing w:line="360" w:lineRule="auto"/>
        <w:jc w:val="center"/>
        <w:rPr>
          <w:rFonts w:hint="eastAsia" w:ascii="宋体" w:hAnsi="宋体" w:cs="宋体"/>
          <w:b/>
          <w:kern w:val="1"/>
          <w:sz w:val="22"/>
          <w:szCs w:val="21"/>
        </w:rPr>
      </w:pPr>
    </w:p>
    <w:p w14:paraId="43B8DF02">
      <w:pPr>
        <w:spacing w:line="360" w:lineRule="auto"/>
        <w:jc w:val="center"/>
        <w:rPr>
          <w:rFonts w:hint="eastAsia" w:ascii="宋体" w:hAnsi="宋体" w:cs="宋体"/>
          <w:b/>
          <w:kern w:val="1"/>
          <w:sz w:val="22"/>
          <w:szCs w:val="21"/>
        </w:rPr>
      </w:pPr>
    </w:p>
    <w:p w14:paraId="26502705">
      <w:pPr>
        <w:spacing w:line="360" w:lineRule="auto"/>
        <w:jc w:val="center"/>
        <w:rPr>
          <w:rFonts w:hint="eastAsia" w:ascii="宋体" w:hAnsi="宋体" w:cs="宋体"/>
          <w:b/>
          <w:kern w:val="1"/>
          <w:sz w:val="22"/>
          <w:szCs w:val="21"/>
        </w:rPr>
      </w:pPr>
    </w:p>
    <w:p w14:paraId="6BF5B5BE">
      <w:pPr>
        <w:rPr>
          <w:rFonts w:hint="eastAsia" w:asciiTheme="minorEastAsia" w:hAnsiTheme="minorEastAsia" w:cstheme="minorEastAsia"/>
          <w:b/>
          <w:sz w:val="24"/>
          <w:szCs w:val="24"/>
        </w:rPr>
      </w:pPr>
      <w:r>
        <w:rPr>
          <w:rFonts w:hint="eastAsia" w:ascii="宋体" w:hAnsi="宋体" w:cs="宋体"/>
          <w:b/>
          <w:kern w:val="1"/>
          <w:sz w:val="22"/>
          <w:szCs w:val="21"/>
        </w:rPr>
        <w:br w:type="page"/>
      </w:r>
      <w:r>
        <w:rPr>
          <w:rFonts w:hint="eastAsia" w:asciiTheme="minorEastAsia" w:hAnsiTheme="minorEastAsia" w:cstheme="minorEastAsia"/>
          <w:bCs/>
          <w:sz w:val="24"/>
          <w:szCs w:val="24"/>
        </w:rPr>
        <w:t>附件2：</w:t>
      </w:r>
    </w:p>
    <w:p w14:paraId="4C4A2C70">
      <w:pPr>
        <w:jc w:val="center"/>
        <w:rPr>
          <w:rFonts w:hint="eastAsia" w:asciiTheme="minorEastAsia" w:hAnsiTheme="minorEastAsia" w:cstheme="minorEastAsia"/>
          <w:sz w:val="24"/>
          <w:szCs w:val="24"/>
        </w:rPr>
      </w:pPr>
      <w:r>
        <w:rPr>
          <w:rFonts w:hint="eastAsia" w:asciiTheme="minorEastAsia" w:hAnsiTheme="minorEastAsia" w:cstheme="minorEastAsia"/>
          <w:b/>
          <w:sz w:val="24"/>
          <w:szCs w:val="24"/>
        </w:rPr>
        <w:t>监狱企业声明函</w:t>
      </w:r>
    </w:p>
    <w:p w14:paraId="5497AC9D">
      <w:pPr>
        <w:rPr>
          <w:rFonts w:hint="eastAsia" w:asciiTheme="minorEastAsia" w:hAnsiTheme="minorEastAsia" w:cstheme="minorEastAsia"/>
          <w:sz w:val="24"/>
          <w:szCs w:val="24"/>
        </w:rPr>
      </w:pPr>
    </w:p>
    <w:p w14:paraId="59C5DA66">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本企业（单位）郑重声明下列事项（按照实际情况填空）：</w:t>
      </w:r>
    </w:p>
    <w:p w14:paraId="16587351">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本企业（单位）为直接响应人提供本企业（单位）制造的货物。</w:t>
      </w:r>
    </w:p>
    <w:p w14:paraId="5A4CB25B">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（1）本企业（单位）（请填写：是、不是）监狱企业。后附省级以上监狱管理局、戒毒管理局（含新疆生产建设兵团）出具的属于监狱企业的证明文件。</w:t>
      </w:r>
    </w:p>
    <w:p w14:paraId="4B633549">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2）本企业（单位）（请填写：是、不是）为联合体一方，提供本企业（单位）制造的货物，由本企业（单位）承担工程、提供服务。本企业（单位）提供协议合同金额占到共同投标协议合同总金额的比例为。（非联合体投标，将本条删除。）</w:t>
      </w:r>
    </w:p>
    <w:p w14:paraId="37FFFE66">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　　本企业（单位）对上述声明的真实性负责。如有虚假，将依法承担相应责任。</w:t>
      </w:r>
    </w:p>
    <w:p w14:paraId="72CF5077">
      <w:pPr>
        <w:spacing w:line="360" w:lineRule="auto"/>
        <w:ind w:firstLine="566" w:firstLineChars="236"/>
        <w:rPr>
          <w:rFonts w:hint="eastAsia" w:asciiTheme="minorEastAsia" w:hAnsiTheme="minorEastAsia" w:cstheme="minorEastAsia"/>
          <w:sz w:val="24"/>
          <w:szCs w:val="24"/>
        </w:rPr>
      </w:pPr>
      <w:r>
        <w:rPr>
          <w:rFonts w:hint="eastAsia" w:asciiTheme="minorEastAsia" w:hAnsiTheme="minorEastAsia" w:cstheme="minorEastAsia"/>
          <w:sz w:val="24"/>
          <w:szCs w:val="24"/>
        </w:rPr>
        <w:t>　　</w:t>
      </w:r>
    </w:p>
    <w:p w14:paraId="164ED507">
      <w:pPr>
        <w:spacing w:line="360" w:lineRule="auto"/>
        <w:jc w:val="right"/>
        <w:rPr>
          <w:rFonts w:hint="eastAsia" w:asciiTheme="minorEastAsia" w:hAnsiTheme="minorEastAsia" w:cstheme="minorEastAsia"/>
          <w:sz w:val="24"/>
          <w:szCs w:val="24"/>
        </w:rPr>
      </w:pPr>
    </w:p>
    <w:p w14:paraId="694F2151">
      <w:pPr>
        <w:spacing w:line="360" w:lineRule="auto"/>
        <w:jc w:val="right"/>
        <w:rPr>
          <w:rFonts w:hint="eastAsia" w:asciiTheme="minorEastAsia" w:hAnsiTheme="minorEastAsia" w:cstheme="minorEastAsia"/>
          <w:sz w:val="24"/>
          <w:szCs w:val="24"/>
        </w:rPr>
      </w:pPr>
    </w:p>
    <w:p w14:paraId="1BBE0DF9">
      <w:pPr>
        <w:spacing w:line="360" w:lineRule="auto"/>
        <w:ind w:firstLine="720"/>
        <w:jc w:val="right"/>
        <w:rPr>
          <w:rFonts w:hint="eastAsia" w:ascii="宋体" w:hAnsi="宋体" w:cs="宋体"/>
          <w:kern w:val="1"/>
          <w:sz w:val="24"/>
        </w:rPr>
      </w:pPr>
      <w:r>
        <w:rPr>
          <w:rFonts w:hint="eastAsia" w:ascii="宋体" w:hAnsi="宋体" w:cs="宋体"/>
          <w:kern w:val="1"/>
          <w:sz w:val="24"/>
        </w:rPr>
        <w:t>供应商：</w:t>
      </w:r>
      <w:r>
        <w:rPr>
          <w:rFonts w:ascii="宋体" w:hAnsi="宋体" w:cs="宋体"/>
          <w:kern w:val="1"/>
          <w:sz w:val="24"/>
          <w:u w:val="single"/>
        </w:rPr>
        <w:t xml:space="preserve">             </w:t>
      </w:r>
      <w:r>
        <w:rPr>
          <w:rFonts w:hint="eastAsia" w:ascii="宋体" w:hAnsi="宋体" w:cs="宋体"/>
          <w:kern w:val="1"/>
          <w:sz w:val="24"/>
        </w:rPr>
        <w:t>（单位电子签章）</w:t>
      </w:r>
    </w:p>
    <w:p w14:paraId="652AD25C">
      <w:pPr>
        <w:spacing w:line="360" w:lineRule="auto"/>
        <w:jc w:val="right"/>
        <w:rPr>
          <w:rFonts w:hint="eastAsia" w:asciiTheme="minorEastAsia" w:hAnsiTheme="minorEastAsia" w:cstheme="minorEastAsia"/>
          <w:sz w:val="24"/>
          <w:szCs w:val="24"/>
        </w:rPr>
      </w:pPr>
      <w:r>
        <w:rPr>
          <w:rFonts w:hint="eastAsia" w:ascii="宋体" w:hAnsi="宋体" w:cs="宋体"/>
          <w:kern w:val="1"/>
          <w:sz w:val="24"/>
        </w:rPr>
        <w:t xml:space="preserve">  法定代表人：</w:t>
      </w:r>
      <w:r>
        <w:rPr>
          <w:rFonts w:ascii="宋体" w:hAnsi="宋体" w:cs="宋体"/>
          <w:kern w:val="1"/>
          <w:sz w:val="24"/>
          <w:u w:val="single"/>
        </w:rPr>
        <w:t xml:space="preserve"> </w:t>
      </w:r>
      <w:r>
        <w:rPr>
          <w:rFonts w:hint="eastAsia" w:ascii="宋体" w:hAnsi="宋体" w:cs="宋体"/>
          <w:kern w:val="1"/>
          <w:sz w:val="24"/>
          <w:u w:val="single"/>
        </w:rPr>
        <w:t xml:space="preserve">    </w:t>
      </w:r>
      <w:r>
        <w:rPr>
          <w:rFonts w:ascii="宋体" w:hAnsi="宋体" w:cs="宋体"/>
          <w:kern w:val="1"/>
          <w:sz w:val="24"/>
          <w:u w:val="single"/>
        </w:rPr>
        <w:t xml:space="preserve">        </w:t>
      </w:r>
      <w:r>
        <w:rPr>
          <w:rFonts w:hint="eastAsia" w:ascii="宋体" w:hAnsi="宋体" w:cs="宋体"/>
          <w:kern w:val="1"/>
          <w:sz w:val="24"/>
        </w:rPr>
        <w:t>（电子签章）</w:t>
      </w:r>
    </w:p>
    <w:p w14:paraId="36D50982">
      <w:pPr>
        <w:spacing w:line="36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25DAA442">
      <w:pPr>
        <w:spacing w:line="480" w:lineRule="exact"/>
        <w:jc w:val="center"/>
        <w:rPr>
          <w:rFonts w:hint="eastAsia" w:asciiTheme="minorEastAsia" w:hAnsiTheme="minorEastAsia" w:cstheme="minorEastAsia"/>
          <w:b/>
          <w:sz w:val="24"/>
          <w:szCs w:val="24"/>
        </w:rPr>
      </w:pPr>
    </w:p>
    <w:p w14:paraId="4FDC3E42">
      <w:pPr>
        <w:spacing w:line="360" w:lineRule="auto"/>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说明：</w:t>
      </w:r>
    </w:p>
    <w:p w14:paraId="4F4D525A">
      <w:pPr>
        <w:spacing w:line="360" w:lineRule="auto"/>
        <w:ind w:firstLine="504" w:firstLineChars="200"/>
        <w:rPr>
          <w:rFonts w:hint="eastAsia" w:ascii="宋体" w:hAnsi="宋体"/>
          <w:b/>
          <w:kern w:val="1"/>
          <w:sz w:val="22"/>
          <w:szCs w:val="21"/>
        </w:rPr>
      </w:pPr>
      <w:r>
        <w:rPr>
          <w:rFonts w:hint="eastAsia" w:asciiTheme="minorEastAsia" w:hAnsiTheme="minorEastAsia" w:cstheme="minorEastAsia"/>
          <w:spacing w:val="6"/>
          <w:sz w:val="24"/>
          <w:szCs w:val="24"/>
        </w:rPr>
        <w:t>1、该声明函是有针对性的，属于监狱企业的填写，不属于的无需填写此项内容，但保留该声明函的格式在响应文件中并按要求盖章签字。</w:t>
      </w:r>
    </w:p>
    <w:p w14:paraId="645D2182">
      <w:pPr>
        <w:spacing w:line="360" w:lineRule="auto"/>
        <w:ind w:firstLine="440" w:firstLineChars="200"/>
        <w:jc w:val="left"/>
        <w:rPr>
          <w:rFonts w:hint="eastAsia" w:ascii="宋体" w:hAnsi="宋体" w:cs="宋体"/>
          <w:kern w:val="1"/>
          <w:sz w:val="22"/>
          <w:szCs w:val="21"/>
        </w:rPr>
      </w:pPr>
    </w:p>
    <w:p w14:paraId="63DB57C2">
      <w:pPr>
        <w:spacing w:line="360" w:lineRule="auto"/>
        <w:ind w:firstLine="440" w:firstLineChars="200"/>
        <w:jc w:val="left"/>
        <w:rPr>
          <w:rFonts w:hint="eastAsia" w:ascii="宋体" w:hAnsi="宋体" w:cs="宋体"/>
          <w:kern w:val="1"/>
          <w:sz w:val="22"/>
          <w:szCs w:val="21"/>
        </w:rPr>
      </w:pPr>
    </w:p>
    <w:p w14:paraId="70C29E04">
      <w:pPr>
        <w:spacing w:line="360" w:lineRule="auto"/>
        <w:ind w:firstLine="440" w:firstLineChars="200"/>
        <w:jc w:val="left"/>
        <w:rPr>
          <w:rFonts w:hint="eastAsia" w:ascii="宋体" w:hAnsi="宋体" w:cs="宋体"/>
          <w:kern w:val="1"/>
          <w:sz w:val="22"/>
          <w:szCs w:val="21"/>
        </w:rPr>
      </w:pPr>
    </w:p>
    <w:p w14:paraId="7534F8E9">
      <w:pPr>
        <w:spacing w:line="360" w:lineRule="auto"/>
        <w:ind w:firstLine="440" w:firstLineChars="200"/>
        <w:jc w:val="left"/>
        <w:rPr>
          <w:rFonts w:hint="eastAsia" w:ascii="宋体" w:hAnsi="宋体" w:cs="宋体"/>
          <w:kern w:val="1"/>
          <w:sz w:val="22"/>
          <w:szCs w:val="21"/>
        </w:rPr>
      </w:pPr>
    </w:p>
    <w:p w14:paraId="0C3DED6C">
      <w:pPr>
        <w:spacing w:line="360" w:lineRule="auto"/>
        <w:jc w:val="left"/>
        <w:rPr>
          <w:rFonts w:hint="eastAsia" w:ascii="宋体" w:hAnsi="宋体" w:cs="宋体"/>
          <w:kern w:val="1"/>
          <w:sz w:val="22"/>
          <w:szCs w:val="21"/>
        </w:rPr>
      </w:pPr>
    </w:p>
    <w:p w14:paraId="3EC9F591">
      <w:pPr>
        <w:spacing w:line="360" w:lineRule="auto"/>
        <w:jc w:val="center"/>
        <w:rPr>
          <w:rFonts w:hint="eastAsia" w:ascii="宋体" w:hAnsi="宋体" w:cs="宋体"/>
          <w:b/>
          <w:kern w:val="1"/>
          <w:sz w:val="24"/>
          <w:szCs w:val="24"/>
        </w:rPr>
      </w:pPr>
    </w:p>
    <w:p w14:paraId="64DE9164">
      <w:pPr>
        <w:spacing w:line="360" w:lineRule="auto"/>
        <w:jc w:val="center"/>
        <w:rPr>
          <w:rFonts w:hint="eastAsia" w:ascii="宋体" w:hAnsi="宋体" w:cs="宋体"/>
          <w:b/>
          <w:kern w:val="1"/>
          <w:sz w:val="22"/>
          <w:szCs w:val="21"/>
        </w:rPr>
      </w:pPr>
    </w:p>
    <w:p w14:paraId="497CA1BD">
      <w:pPr>
        <w:rPr>
          <w:rFonts w:hint="eastAsia" w:asciiTheme="minorEastAsia" w:hAnsiTheme="minorEastAsia" w:cstheme="minorEastAsia"/>
          <w:bCs/>
          <w:sz w:val="24"/>
          <w:szCs w:val="24"/>
        </w:rPr>
      </w:pPr>
      <w:r>
        <w:rPr>
          <w:rFonts w:hint="eastAsia" w:ascii="宋体" w:hAnsi="宋体" w:cs="宋体"/>
          <w:b/>
          <w:kern w:val="1"/>
          <w:sz w:val="22"/>
          <w:szCs w:val="21"/>
        </w:rPr>
        <w:br w:type="page"/>
      </w:r>
      <w:r>
        <w:rPr>
          <w:rFonts w:hint="eastAsia" w:asciiTheme="minorEastAsia" w:hAnsiTheme="minorEastAsia" w:cstheme="minorEastAsia"/>
          <w:bCs/>
          <w:sz w:val="24"/>
          <w:szCs w:val="24"/>
        </w:rPr>
        <w:t>附件3：</w:t>
      </w:r>
    </w:p>
    <w:p w14:paraId="4D55A587">
      <w:pPr>
        <w:spacing w:line="480" w:lineRule="exact"/>
        <w:jc w:val="center"/>
        <w:rPr>
          <w:rFonts w:hint="eastAsia" w:asciiTheme="minorEastAsia" w:hAnsiTheme="minorEastAsia" w:cstheme="minorEastAsia"/>
          <w:b/>
          <w:sz w:val="24"/>
          <w:szCs w:val="24"/>
        </w:rPr>
      </w:pPr>
      <w:r>
        <w:rPr>
          <w:rFonts w:hint="eastAsia" w:asciiTheme="minorEastAsia" w:hAnsiTheme="minorEastAsia" w:cstheme="minorEastAsia"/>
          <w:b/>
          <w:sz w:val="24"/>
          <w:szCs w:val="24"/>
        </w:rPr>
        <w:t>残疾人福利性单位声明函</w:t>
      </w:r>
    </w:p>
    <w:p w14:paraId="69BC0C06">
      <w:pPr>
        <w:spacing w:line="360" w:lineRule="auto"/>
        <w:jc w:val="center"/>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（属于残疾人福利性企业的填写，不属于的无需填写此项内容）</w:t>
      </w:r>
    </w:p>
    <w:p w14:paraId="6E26362B">
      <w:pPr>
        <w:spacing w:line="360" w:lineRule="auto"/>
        <w:ind w:firstLine="504" w:firstLineChars="200"/>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4AF8F05A">
      <w:pPr>
        <w:spacing w:line="360" w:lineRule="auto"/>
        <w:ind w:firstLine="504" w:firstLineChars="200"/>
        <w:rPr>
          <w:rFonts w:hint="eastAsia" w:asciiTheme="minorEastAsia" w:hAnsiTheme="minorEastAsia" w:cstheme="minorEastAsia"/>
          <w:spacing w:val="6"/>
          <w:sz w:val="24"/>
          <w:szCs w:val="24"/>
        </w:rPr>
      </w:pPr>
    </w:p>
    <w:p w14:paraId="4B2999B7">
      <w:pPr>
        <w:spacing w:line="360" w:lineRule="auto"/>
        <w:ind w:firstLine="720"/>
        <w:jc w:val="right"/>
        <w:rPr>
          <w:rFonts w:hint="eastAsia" w:ascii="宋体" w:hAnsi="宋体" w:cs="宋体"/>
          <w:kern w:val="1"/>
          <w:sz w:val="24"/>
        </w:rPr>
      </w:pPr>
      <w:r>
        <w:rPr>
          <w:rFonts w:hint="eastAsia" w:ascii="宋体" w:hAnsi="宋体" w:cs="宋体"/>
          <w:kern w:val="1"/>
          <w:sz w:val="24"/>
        </w:rPr>
        <w:t>供应商：</w:t>
      </w:r>
      <w:r>
        <w:rPr>
          <w:rFonts w:ascii="宋体" w:hAnsi="宋体" w:cs="宋体"/>
          <w:kern w:val="1"/>
          <w:sz w:val="24"/>
          <w:u w:val="single"/>
        </w:rPr>
        <w:t xml:space="preserve">             </w:t>
      </w:r>
      <w:r>
        <w:rPr>
          <w:rFonts w:hint="eastAsia" w:ascii="宋体" w:hAnsi="宋体" w:cs="宋体"/>
          <w:kern w:val="1"/>
          <w:sz w:val="24"/>
        </w:rPr>
        <w:t>（单位电子签章）</w:t>
      </w:r>
    </w:p>
    <w:p w14:paraId="15FAE656">
      <w:pPr>
        <w:spacing w:line="360" w:lineRule="auto"/>
        <w:jc w:val="right"/>
        <w:rPr>
          <w:rFonts w:hint="eastAsia" w:asciiTheme="minorEastAsia" w:hAnsiTheme="minorEastAsia" w:cstheme="minorEastAsia"/>
          <w:sz w:val="24"/>
          <w:szCs w:val="24"/>
        </w:rPr>
      </w:pPr>
      <w:r>
        <w:rPr>
          <w:rFonts w:hint="eastAsia" w:ascii="宋体" w:hAnsi="宋体" w:cs="宋体"/>
          <w:kern w:val="1"/>
          <w:sz w:val="24"/>
        </w:rPr>
        <w:t xml:space="preserve">  法定代表人：</w:t>
      </w:r>
      <w:r>
        <w:rPr>
          <w:rFonts w:ascii="宋体" w:hAnsi="宋体" w:cs="宋体"/>
          <w:kern w:val="1"/>
          <w:sz w:val="24"/>
          <w:u w:val="single"/>
        </w:rPr>
        <w:t xml:space="preserve"> </w:t>
      </w:r>
      <w:r>
        <w:rPr>
          <w:rFonts w:hint="eastAsia" w:ascii="宋体" w:hAnsi="宋体" w:cs="宋体"/>
          <w:kern w:val="1"/>
          <w:sz w:val="24"/>
          <w:u w:val="single"/>
        </w:rPr>
        <w:t xml:space="preserve">    </w:t>
      </w:r>
      <w:r>
        <w:rPr>
          <w:rFonts w:ascii="宋体" w:hAnsi="宋体" w:cs="宋体"/>
          <w:kern w:val="1"/>
          <w:sz w:val="24"/>
          <w:u w:val="single"/>
        </w:rPr>
        <w:t xml:space="preserve">        </w:t>
      </w:r>
      <w:r>
        <w:rPr>
          <w:rFonts w:hint="eastAsia" w:ascii="宋体" w:hAnsi="宋体" w:cs="宋体"/>
          <w:kern w:val="1"/>
          <w:sz w:val="24"/>
        </w:rPr>
        <w:t>（电子签章）</w:t>
      </w:r>
    </w:p>
    <w:p w14:paraId="55633773">
      <w:pPr>
        <w:spacing w:line="36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 xml:space="preserve">                  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5A53182F">
      <w:pPr>
        <w:spacing w:before="100" w:beforeAutospacing="1" w:after="120" w:line="360" w:lineRule="auto"/>
        <w:ind w:left="440" w:firstLine="480"/>
        <w:rPr>
          <w:rFonts w:hint="eastAsia" w:asciiTheme="minorEastAsia" w:hAnsiTheme="minorEastAsia" w:cstheme="minorEastAsia"/>
          <w:kern w:val="0"/>
          <w:sz w:val="24"/>
          <w:szCs w:val="24"/>
          <w:lang w:val="zh-CN"/>
        </w:rPr>
      </w:pPr>
    </w:p>
    <w:p w14:paraId="40D3A202">
      <w:pPr>
        <w:spacing w:line="360" w:lineRule="auto"/>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说明：</w:t>
      </w:r>
    </w:p>
    <w:p w14:paraId="11FB05E3">
      <w:pPr>
        <w:spacing w:line="360" w:lineRule="auto"/>
        <w:ind w:firstLine="482"/>
        <w:rPr>
          <w:rFonts w:hint="eastAsia" w:ascii="宋体" w:hAnsi="宋体"/>
          <w:b/>
          <w:kern w:val="1"/>
          <w:sz w:val="22"/>
          <w:szCs w:val="21"/>
        </w:rPr>
      </w:pPr>
      <w:r>
        <w:rPr>
          <w:rFonts w:hint="eastAsia" w:asciiTheme="minorEastAsia" w:hAnsiTheme="minorEastAsia" w:cstheme="minorEastAsia"/>
          <w:spacing w:val="6"/>
          <w:sz w:val="24"/>
          <w:szCs w:val="24"/>
        </w:rPr>
        <w:t>1、该声明函是有针对性的，属于残疾人福利性企业的填写，不属于的无需填写此项内容，但保留该声明函的格式在响应文件中并按要求盖章签字。</w:t>
      </w:r>
    </w:p>
    <w:p w14:paraId="661DA32A">
      <w:pPr>
        <w:pStyle w:val="4"/>
      </w:pPr>
    </w:p>
    <w:sectPr>
      <w:footerReference r:id="rId7"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BIZ UDGothic">
    <w:altName w:val="Yu Gothic"/>
    <w:panose1 w:val="00000000000000000000"/>
    <w:charset w:val="80"/>
    <w:family w:val="swiss"/>
    <w:pitch w:val="default"/>
    <w:sig w:usb0="00000000" w:usb1="00000000" w:usb2="00000012" w:usb3="00000000" w:csb0="00020001" w:csb1="00000000"/>
  </w:font>
  <w:font w:name="Yu Gothic">
    <w:panose1 w:val="020B04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0DBC">
    <w:pPr>
      <w:pStyle w:val="11"/>
      <w:jc w:val="center"/>
    </w:pPr>
  </w:p>
  <w:p w14:paraId="248AC7D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9518B">
    <w:pPr>
      <w:pStyle w:val="11"/>
      <w:jc w:val="center"/>
    </w:pPr>
  </w:p>
  <w:p w14:paraId="0CEA10D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A98B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43502593"/>
                          </w:sdtPr>
                          <w:sdtContent>
                            <w:p w14:paraId="53683EFC">
                              <w:pPr>
                                <w:pStyle w:val="11"/>
                                <w:jc w:val="center"/>
                              </w:pPr>
                              <w:r>
                                <w:fldChar w:fldCharType="begin"/>
                              </w:r>
                              <w:r>
                                <w:instrText xml:space="preserve">PAGE   \* MERGEFORMAT</w:instrText>
                              </w:r>
                              <w:r>
                                <w:fldChar w:fldCharType="separate"/>
                              </w:r>
                              <w:r>
                                <w:rPr>
                                  <w:lang w:val="zh-CN"/>
                                </w:rPr>
                                <w:t>4</w:t>
                              </w:r>
                              <w:r>
                                <w:fldChar w:fldCharType="end"/>
                              </w:r>
                            </w:p>
                          </w:sdtContent>
                        </w:sdt>
                        <w:p w14:paraId="61452C73">
                          <w:pPr>
                            <w:pStyle w:val="7"/>
                            <w:ind w:left="420"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43502593"/>
                    </w:sdtPr>
                    <w:sdtContent>
                      <w:p w14:paraId="53683EFC">
                        <w:pPr>
                          <w:pStyle w:val="11"/>
                          <w:jc w:val="center"/>
                        </w:pPr>
                        <w:r>
                          <w:fldChar w:fldCharType="begin"/>
                        </w:r>
                        <w:r>
                          <w:instrText xml:space="preserve">PAGE   \* MERGEFORMAT</w:instrText>
                        </w:r>
                        <w:r>
                          <w:fldChar w:fldCharType="separate"/>
                        </w:r>
                        <w:r>
                          <w:rPr>
                            <w:lang w:val="zh-CN"/>
                          </w:rPr>
                          <w:t>4</w:t>
                        </w:r>
                        <w:r>
                          <w:fldChar w:fldCharType="end"/>
                        </w:r>
                      </w:p>
                    </w:sdtContent>
                  </w:sdt>
                  <w:p w14:paraId="61452C73">
                    <w:pPr>
                      <w:pStyle w:val="7"/>
                      <w:ind w:left="420" w:firstLine="420"/>
                    </w:pPr>
                  </w:p>
                </w:txbxContent>
              </v:textbox>
            </v:shape>
          </w:pict>
        </mc:Fallback>
      </mc:AlternateContent>
    </w:r>
  </w:p>
  <w:p w14:paraId="3E4117E5">
    <w:pPr>
      <w:pStyle w:val="5"/>
      <w:spacing w:line="14" w:lineRule="auto"/>
      <w:ind w:left="63" w:right="6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1D4B9">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997"/>
                          </w:sdtPr>
                          <w:sdtContent>
                            <w:p w14:paraId="35627960">
                              <w:pPr>
                                <w:pStyle w:val="11"/>
                                <w:jc w:val="center"/>
                              </w:pPr>
                              <w:r>
                                <w:fldChar w:fldCharType="begin"/>
                              </w:r>
                              <w:r>
                                <w:instrText xml:space="preserve">PAGE   \* MERGEFORMAT</w:instrText>
                              </w:r>
                              <w:r>
                                <w:fldChar w:fldCharType="separate"/>
                              </w:r>
                              <w:r>
                                <w:rPr>
                                  <w:lang w:val="zh-CN"/>
                                </w:rPr>
                                <w:t>4</w:t>
                              </w:r>
                              <w:r>
                                <w:fldChar w:fldCharType="end"/>
                              </w:r>
                            </w:p>
                          </w:sdtContent>
                        </w:sdt>
                        <w:p w14:paraId="1DD72D12">
                          <w:pPr>
                            <w:pStyle w:val="7"/>
                            <w:ind w:left="420"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54997"/>
                    </w:sdtPr>
                    <w:sdtContent>
                      <w:p w14:paraId="35627960">
                        <w:pPr>
                          <w:pStyle w:val="11"/>
                          <w:jc w:val="center"/>
                        </w:pPr>
                        <w:r>
                          <w:fldChar w:fldCharType="begin"/>
                        </w:r>
                        <w:r>
                          <w:instrText xml:space="preserve">PAGE   \* MERGEFORMAT</w:instrText>
                        </w:r>
                        <w:r>
                          <w:fldChar w:fldCharType="separate"/>
                        </w:r>
                        <w:r>
                          <w:rPr>
                            <w:lang w:val="zh-CN"/>
                          </w:rPr>
                          <w:t>4</w:t>
                        </w:r>
                        <w:r>
                          <w:fldChar w:fldCharType="end"/>
                        </w:r>
                      </w:p>
                    </w:sdtContent>
                  </w:sdt>
                  <w:p w14:paraId="1DD72D12">
                    <w:pPr>
                      <w:pStyle w:val="7"/>
                      <w:ind w:left="420" w:firstLine="420"/>
                    </w:pPr>
                  </w:p>
                </w:txbxContent>
              </v:textbox>
            </v:shape>
          </w:pict>
        </mc:Fallback>
      </mc:AlternateContent>
    </w:r>
  </w:p>
  <w:p w14:paraId="113A7E06">
    <w:pPr>
      <w:pStyle w:val="5"/>
      <w:spacing w:line="14" w:lineRule="auto"/>
      <w:ind w:left="63" w:right="6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ED9D1">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43783092"/>
                          </w:sdtPr>
                          <w:sdtContent>
                            <w:p w14:paraId="18FA0B57">
                              <w:pPr>
                                <w:pStyle w:val="11"/>
                                <w:jc w:val="center"/>
                              </w:pPr>
                              <w:r>
                                <w:fldChar w:fldCharType="begin"/>
                              </w:r>
                              <w:r>
                                <w:instrText xml:space="preserve">PAGE   \* MERGEFORMAT</w:instrText>
                              </w:r>
                              <w:r>
                                <w:fldChar w:fldCharType="separate"/>
                              </w:r>
                              <w:r>
                                <w:rPr>
                                  <w:lang w:val="zh-CN"/>
                                </w:rPr>
                                <w:t>52</w:t>
                              </w:r>
                              <w:r>
                                <w:fldChar w:fldCharType="end"/>
                              </w:r>
                            </w:p>
                          </w:sdtContent>
                        </w:sdt>
                        <w:p w14:paraId="4B91BF9A">
                          <w:pPr>
                            <w:pStyle w:val="7"/>
                            <w:ind w:left="420"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843783092"/>
                    </w:sdtPr>
                    <w:sdtContent>
                      <w:p w14:paraId="18FA0B57">
                        <w:pPr>
                          <w:pStyle w:val="11"/>
                          <w:jc w:val="center"/>
                        </w:pPr>
                        <w:r>
                          <w:fldChar w:fldCharType="begin"/>
                        </w:r>
                        <w:r>
                          <w:instrText xml:space="preserve">PAGE   \* MERGEFORMAT</w:instrText>
                        </w:r>
                        <w:r>
                          <w:fldChar w:fldCharType="separate"/>
                        </w:r>
                        <w:r>
                          <w:rPr>
                            <w:lang w:val="zh-CN"/>
                          </w:rPr>
                          <w:t>52</w:t>
                        </w:r>
                        <w:r>
                          <w:fldChar w:fldCharType="end"/>
                        </w:r>
                      </w:p>
                    </w:sdtContent>
                  </w:sdt>
                  <w:p w14:paraId="4B91BF9A">
                    <w:pPr>
                      <w:pStyle w:val="7"/>
                      <w:ind w:left="420" w:firstLine="420"/>
                    </w:pPr>
                  </w:p>
                </w:txbxContent>
              </v:textbox>
            </v:shape>
          </w:pict>
        </mc:Fallback>
      </mc:AlternateContent>
    </w:r>
  </w:p>
  <w:p w14:paraId="33A6EB1D">
    <w:pPr>
      <w:pStyle w:val="5"/>
      <w:spacing w:line="14" w:lineRule="auto"/>
      <w:ind w:left="63" w:right="6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B61C1"/>
    <w:multiLevelType w:val="multilevel"/>
    <w:tmpl w:val="24FB61C1"/>
    <w:lvl w:ilvl="0" w:tentative="0">
      <w:start w:val="1"/>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1">
    <w:nsid w:val="328F5B21"/>
    <w:multiLevelType w:val="multilevel"/>
    <w:tmpl w:val="328F5B21"/>
    <w:lvl w:ilvl="0" w:tentative="0">
      <w:start w:val="2"/>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6"/>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abstractNum w:abstractNumId="2">
    <w:nsid w:val="429A41F5"/>
    <w:multiLevelType w:val="multilevel"/>
    <w:tmpl w:val="429A41F5"/>
    <w:lvl w:ilvl="0" w:tentative="0">
      <w:start w:val="1"/>
      <w:numFmt w:val="decimal"/>
      <w:lvlText w:val="2.%1."/>
      <w:lvlJc w:val="left"/>
      <w:pPr>
        <w:tabs>
          <w:tab w:val="left" w:pos="420"/>
        </w:tabs>
        <w:ind w:left="420" w:hanging="420"/>
      </w:pPr>
      <w:rPr>
        <w:rFonts w:hint="eastAsia"/>
      </w:rPr>
    </w:lvl>
    <w:lvl w:ilvl="1" w:tentative="0">
      <w:start w:val="1"/>
      <w:numFmt w:val="decimal"/>
      <w:lvlText w:val="2.1.%2."/>
      <w:lvlJc w:val="left"/>
      <w:pPr>
        <w:tabs>
          <w:tab w:val="left" w:pos="840"/>
        </w:tabs>
        <w:ind w:left="840" w:hanging="420"/>
      </w:pPr>
      <w:rPr>
        <w:rFonts w:hint="eastAsia"/>
      </w:rPr>
    </w:lvl>
    <w:lvl w:ilvl="2" w:tentative="0">
      <w:start w:val="1"/>
      <w:numFmt w:val="decimal"/>
      <w:lvlText w:val="2.2.%3."/>
      <w:lvlJc w:val="left"/>
      <w:pPr>
        <w:tabs>
          <w:tab w:val="left" w:pos="1260"/>
        </w:tabs>
        <w:ind w:left="1260" w:hanging="420"/>
      </w:pPr>
      <w:rPr>
        <w:rFonts w:hint="eastAsia"/>
      </w:rPr>
    </w:lvl>
    <w:lvl w:ilvl="3" w:tentative="0">
      <w:start w:val="1"/>
      <w:numFmt w:val="decimal"/>
      <w:lvlText w:val="2.3.%4."/>
      <w:lvlJc w:val="left"/>
      <w:pPr>
        <w:tabs>
          <w:tab w:val="left" w:pos="1680"/>
        </w:tabs>
        <w:ind w:left="1680" w:hanging="420"/>
      </w:pPr>
      <w:rPr>
        <w:rFonts w:hint="eastAsia"/>
      </w:rPr>
    </w:lvl>
    <w:lvl w:ilvl="4" w:tentative="0">
      <w:start w:val="1"/>
      <w:numFmt w:val="decimal"/>
      <w:lvlText w:val="3.%5."/>
      <w:lvlJc w:val="left"/>
      <w:pPr>
        <w:tabs>
          <w:tab w:val="left" w:pos="2100"/>
        </w:tabs>
        <w:ind w:left="2100" w:hanging="420"/>
      </w:pPr>
      <w:rPr>
        <w:rFonts w:hint="eastAsia"/>
      </w:rPr>
    </w:lvl>
    <w:lvl w:ilvl="5" w:tentative="0">
      <w:start w:val="1"/>
      <w:numFmt w:val="decimal"/>
      <w:lvlText w:val="3.1.%6."/>
      <w:lvlJc w:val="left"/>
      <w:pPr>
        <w:tabs>
          <w:tab w:val="left" w:pos="2520"/>
        </w:tabs>
        <w:ind w:left="2520" w:hanging="420"/>
      </w:pPr>
      <w:rPr>
        <w:rFonts w:hint="eastAsia"/>
      </w:rPr>
    </w:lvl>
    <w:lvl w:ilvl="6" w:tentative="0">
      <w:start w:val="1"/>
      <w:numFmt w:val="decimal"/>
      <w:lvlText w:val="3.1.1.%7."/>
      <w:lvlJc w:val="left"/>
      <w:pPr>
        <w:tabs>
          <w:tab w:val="left" w:pos="1130"/>
        </w:tabs>
        <w:ind w:left="1130" w:hanging="420"/>
      </w:pPr>
      <w:rPr>
        <w:rFonts w:hint="eastAsia"/>
      </w:rPr>
    </w:lvl>
    <w:lvl w:ilvl="7" w:tentative="0">
      <w:start w:val="1"/>
      <w:numFmt w:val="decimal"/>
      <w:lvlText w:val="3.2.%8."/>
      <w:lvlJc w:val="left"/>
      <w:pPr>
        <w:tabs>
          <w:tab w:val="left" w:pos="3360"/>
        </w:tabs>
        <w:ind w:left="3360" w:hanging="420"/>
      </w:pPr>
      <w:rPr>
        <w:rFonts w:hint="eastAsia"/>
      </w:rPr>
    </w:lvl>
    <w:lvl w:ilvl="8" w:tentative="0">
      <w:start w:val="1"/>
      <w:numFmt w:val="decimal"/>
      <w:lvlText w:val="3.3.%9."/>
      <w:lvlJc w:val="left"/>
      <w:pPr>
        <w:tabs>
          <w:tab w:val="left" w:pos="3780"/>
        </w:tabs>
        <w:ind w:left="3780" w:hanging="420"/>
      </w:pPr>
      <w:rPr>
        <w:rFonts w:hint="eastAsia"/>
      </w:rPr>
    </w:lvl>
  </w:abstractNum>
  <w:abstractNum w:abstractNumId="3">
    <w:nsid w:val="4FF93D4E"/>
    <w:multiLevelType w:val="multilevel"/>
    <w:tmpl w:val="4FF93D4E"/>
    <w:lvl w:ilvl="0" w:tentative="0">
      <w:start w:val="1"/>
      <w:numFmt w:val="decimal"/>
      <w:lvlText w:val="9.%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6610665"/>
    <w:multiLevelType w:val="multilevel"/>
    <w:tmpl w:val="56610665"/>
    <w:lvl w:ilvl="0" w:tentative="0">
      <w:start w:val="1"/>
      <w:numFmt w:val="decimal"/>
      <w:lvlText w:val="7.%1."/>
      <w:lvlJc w:val="left"/>
      <w:pPr>
        <w:tabs>
          <w:tab w:val="left" w:pos="420"/>
        </w:tabs>
        <w:ind w:left="420" w:hanging="420"/>
      </w:pPr>
    </w:lvl>
    <w:lvl w:ilvl="1" w:tentative="0">
      <w:start w:val="1"/>
      <w:numFmt w:val="decimal"/>
      <w:lvlText w:val="7.3.%2."/>
      <w:lvlJc w:val="left"/>
      <w:pPr>
        <w:tabs>
          <w:tab w:val="left" w:pos="840"/>
        </w:tabs>
        <w:ind w:left="840" w:hanging="420"/>
      </w:pPr>
    </w:lvl>
    <w:lvl w:ilvl="2" w:tentative="0">
      <w:start w:val="1"/>
      <w:numFmt w:val="decimal"/>
      <w:lvlText w:val="7.4.%3."/>
      <w:lvlJc w:val="left"/>
      <w:pPr>
        <w:tabs>
          <w:tab w:val="left" w:pos="1260"/>
        </w:tabs>
        <w:ind w:left="1260" w:hanging="420"/>
      </w:pPr>
    </w:lvl>
    <w:lvl w:ilvl="3" w:tentative="0">
      <w:start w:val="1"/>
      <w:numFmt w:val="decimal"/>
      <w:lvlText w:val="8.%4."/>
      <w:lvlJc w:val="left"/>
      <w:pPr>
        <w:tabs>
          <w:tab w:val="left" w:pos="1680"/>
        </w:tabs>
        <w:ind w:left="1680" w:hanging="420"/>
      </w:pPr>
    </w:lvl>
    <w:lvl w:ilvl="4" w:tentative="0">
      <w:start w:val="1"/>
      <w:numFmt w:val="decimal"/>
      <w:lvlText w:val="8.1.%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C8129C3"/>
    <w:multiLevelType w:val="multilevel"/>
    <w:tmpl w:val="7C8129C3"/>
    <w:lvl w:ilvl="0" w:tentative="0">
      <w:start w:val="3"/>
      <w:numFmt w:val="decimal"/>
      <w:lvlText w:val="%1"/>
      <w:lvlJc w:val="left"/>
      <w:pPr>
        <w:ind w:left="112" w:hanging="361"/>
      </w:pPr>
      <w:rPr>
        <w:rFonts w:hint="default"/>
      </w:rPr>
    </w:lvl>
    <w:lvl w:ilvl="1" w:tentative="0">
      <w:start w:val="1"/>
      <w:numFmt w:val="decimal"/>
      <w:lvlText w:val="%1.%2"/>
      <w:lvlJc w:val="left"/>
      <w:pPr>
        <w:ind w:left="112" w:hanging="361"/>
      </w:pPr>
      <w:rPr>
        <w:rFonts w:hint="default" w:ascii="宋体" w:hAnsi="宋体" w:eastAsia="宋体" w:cs="宋体"/>
        <w:spacing w:val="-15"/>
        <w:w w:val="100"/>
        <w:sz w:val="24"/>
        <w:szCs w:val="24"/>
      </w:rPr>
    </w:lvl>
    <w:lvl w:ilvl="2" w:tentative="0">
      <w:start w:val="0"/>
      <w:numFmt w:val="bullet"/>
      <w:lvlText w:val="•"/>
      <w:lvlJc w:val="left"/>
      <w:pPr>
        <w:ind w:left="2006" w:hanging="361"/>
      </w:pPr>
      <w:rPr>
        <w:rFonts w:hint="default"/>
      </w:rPr>
    </w:lvl>
    <w:lvl w:ilvl="3" w:tentative="0">
      <w:start w:val="0"/>
      <w:numFmt w:val="bullet"/>
      <w:lvlText w:val="•"/>
      <w:lvlJc w:val="left"/>
      <w:pPr>
        <w:ind w:left="2949" w:hanging="361"/>
      </w:pPr>
      <w:rPr>
        <w:rFonts w:hint="default"/>
      </w:rPr>
    </w:lvl>
    <w:lvl w:ilvl="4" w:tentative="0">
      <w:start w:val="0"/>
      <w:numFmt w:val="bullet"/>
      <w:lvlText w:val="•"/>
      <w:lvlJc w:val="left"/>
      <w:pPr>
        <w:ind w:left="3892" w:hanging="361"/>
      </w:pPr>
      <w:rPr>
        <w:rFonts w:hint="default"/>
      </w:rPr>
    </w:lvl>
    <w:lvl w:ilvl="5" w:tentative="0">
      <w:start w:val="0"/>
      <w:numFmt w:val="bullet"/>
      <w:lvlText w:val="•"/>
      <w:lvlJc w:val="left"/>
      <w:pPr>
        <w:ind w:left="4835" w:hanging="361"/>
      </w:pPr>
      <w:rPr>
        <w:rFonts w:hint="default"/>
      </w:rPr>
    </w:lvl>
    <w:lvl w:ilvl="6" w:tentative="0">
      <w:start w:val="0"/>
      <w:numFmt w:val="bullet"/>
      <w:lvlText w:val="•"/>
      <w:lvlJc w:val="left"/>
      <w:pPr>
        <w:ind w:left="5778" w:hanging="361"/>
      </w:pPr>
      <w:rPr>
        <w:rFonts w:hint="default"/>
      </w:rPr>
    </w:lvl>
    <w:lvl w:ilvl="7" w:tentative="0">
      <w:start w:val="0"/>
      <w:numFmt w:val="bullet"/>
      <w:lvlText w:val="•"/>
      <w:lvlJc w:val="left"/>
      <w:pPr>
        <w:ind w:left="6721" w:hanging="361"/>
      </w:pPr>
      <w:rPr>
        <w:rFonts w:hint="default"/>
      </w:rPr>
    </w:lvl>
    <w:lvl w:ilvl="8" w:tentative="0">
      <w:start w:val="0"/>
      <w:numFmt w:val="bullet"/>
      <w:lvlText w:val="•"/>
      <w:lvlJc w:val="left"/>
      <w:pPr>
        <w:ind w:left="7664" w:hanging="361"/>
      </w:pPr>
      <w:rPr>
        <w:rFonts w:hint="default"/>
      </w:rPr>
    </w:lvl>
  </w:abstractNum>
  <w:num w:numId="1">
    <w:abstractNumId w:val="0"/>
  </w:num>
  <w:num w:numId="2">
    <w:abstractNumId w:val="1"/>
  </w:num>
  <w:num w:numId="3">
    <w:abstractNumId w:val="5"/>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YTZhYjFjZTgxNDBkNGZmMmE4OTU1ZTUzNjg3N2EifQ=="/>
  </w:docVars>
  <w:rsids>
    <w:rsidRoot w:val="744D40F4"/>
    <w:rsid w:val="00001A32"/>
    <w:rsid w:val="000118A6"/>
    <w:rsid w:val="00012EC2"/>
    <w:rsid w:val="0001572E"/>
    <w:rsid w:val="0002561E"/>
    <w:rsid w:val="000273CC"/>
    <w:rsid w:val="000303B3"/>
    <w:rsid w:val="0003438B"/>
    <w:rsid w:val="000357E2"/>
    <w:rsid w:val="00040102"/>
    <w:rsid w:val="00044EF2"/>
    <w:rsid w:val="00046CA0"/>
    <w:rsid w:val="00050E10"/>
    <w:rsid w:val="00051592"/>
    <w:rsid w:val="00052A18"/>
    <w:rsid w:val="00060C6A"/>
    <w:rsid w:val="00061D70"/>
    <w:rsid w:val="00064163"/>
    <w:rsid w:val="00076791"/>
    <w:rsid w:val="00076D34"/>
    <w:rsid w:val="00086A83"/>
    <w:rsid w:val="000942B7"/>
    <w:rsid w:val="000A002F"/>
    <w:rsid w:val="000C024B"/>
    <w:rsid w:val="000C3DA7"/>
    <w:rsid w:val="000D1465"/>
    <w:rsid w:val="000D4036"/>
    <w:rsid w:val="000F45FF"/>
    <w:rsid w:val="000F5645"/>
    <w:rsid w:val="00101AE9"/>
    <w:rsid w:val="00102405"/>
    <w:rsid w:val="00107B50"/>
    <w:rsid w:val="00111135"/>
    <w:rsid w:val="001113BD"/>
    <w:rsid w:val="0011760F"/>
    <w:rsid w:val="00133387"/>
    <w:rsid w:val="00150EAD"/>
    <w:rsid w:val="00161167"/>
    <w:rsid w:val="00164C26"/>
    <w:rsid w:val="001669D4"/>
    <w:rsid w:val="0018099E"/>
    <w:rsid w:val="0018239B"/>
    <w:rsid w:val="00186BF0"/>
    <w:rsid w:val="00190116"/>
    <w:rsid w:val="001A2968"/>
    <w:rsid w:val="001B223C"/>
    <w:rsid w:val="001C1611"/>
    <w:rsid w:val="001C66E0"/>
    <w:rsid w:val="001D4206"/>
    <w:rsid w:val="001D7D62"/>
    <w:rsid w:val="001E23EA"/>
    <w:rsid w:val="001F7F7E"/>
    <w:rsid w:val="00207852"/>
    <w:rsid w:val="00215AA4"/>
    <w:rsid w:val="0022181C"/>
    <w:rsid w:val="002221FB"/>
    <w:rsid w:val="00225B4F"/>
    <w:rsid w:val="002410F1"/>
    <w:rsid w:val="00247343"/>
    <w:rsid w:val="00256352"/>
    <w:rsid w:val="0026147F"/>
    <w:rsid w:val="00262FFD"/>
    <w:rsid w:val="00264E69"/>
    <w:rsid w:val="00270057"/>
    <w:rsid w:val="00285085"/>
    <w:rsid w:val="00291DDF"/>
    <w:rsid w:val="00294959"/>
    <w:rsid w:val="00296707"/>
    <w:rsid w:val="002974FD"/>
    <w:rsid w:val="002C4449"/>
    <w:rsid w:val="002E1F6F"/>
    <w:rsid w:val="002F733F"/>
    <w:rsid w:val="00305C8F"/>
    <w:rsid w:val="003073D0"/>
    <w:rsid w:val="00307A95"/>
    <w:rsid w:val="00311A5F"/>
    <w:rsid w:val="0031380D"/>
    <w:rsid w:val="00323518"/>
    <w:rsid w:val="00333180"/>
    <w:rsid w:val="003357D8"/>
    <w:rsid w:val="00335D51"/>
    <w:rsid w:val="00352838"/>
    <w:rsid w:val="003550AC"/>
    <w:rsid w:val="00355AA0"/>
    <w:rsid w:val="00360E24"/>
    <w:rsid w:val="00367515"/>
    <w:rsid w:val="00370027"/>
    <w:rsid w:val="003752C8"/>
    <w:rsid w:val="00381040"/>
    <w:rsid w:val="00382DEE"/>
    <w:rsid w:val="003871FB"/>
    <w:rsid w:val="0039716E"/>
    <w:rsid w:val="003A0914"/>
    <w:rsid w:val="003A3053"/>
    <w:rsid w:val="003A4DB8"/>
    <w:rsid w:val="003A6B66"/>
    <w:rsid w:val="003B7871"/>
    <w:rsid w:val="003C28DE"/>
    <w:rsid w:val="003C468C"/>
    <w:rsid w:val="003C55CC"/>
    <w:rsid w:val="003D0404"/>
    <w:rsid w:val="003D49CE"/>
    <w:rsid w:val="003D6521"/>
    <w:rsid w:val="003D6656"/>
    <w:rsid w:val="003F417C"/>
    <w:rsid w:val="003F64AF"/>
    <w:rsid w:val="00411CA3"/>
    <w:rsid w:val="00417EF4"/>
    <w:rsid w:val="00425A1B"/>
    <w:rsid w:val="004277C9"/>
    <w:rsid w:val="00441793"/>
    <w:rsid w:val="00443541"/>
    <w:rsid w:val="00444105"/>
    <w:rsid w:val="004574C2"/>
    <w:rsid w:val="0046375D"/>
    <w:rsid w:val="00477322"/>
    <w:rsid w:val="004834A0"/>
    <w:rsid w:val="00490B57"/>
    <w:rsid w:val="00494FFB"/>
    <w:rsid w:val="00496DA9"/>
    <w:rsid w:val="004B2B21"/>
    <w:rsid w:val="004B476D"/>
    <w:rsid w:val="004C0FED"/>
    <w:rsid w:val="004C27B8"/>
    <w:rsid w:val="004D3EDD"/>
    <w:rsid w:val="004D4AEB"/>
    <w:rsid w:val="004D6899"/>
    <w:rsid w:val="004E0863"/>
    <w:rsid w:val="004E43BF"/>
    <w:rsid w:val="004F1384"/>
    <w:rsid w:val="004F725A"/>
    <w:rsid w:val="00500138"/>
    <w:rsid w:val="00501EE6"/>
    <w:rsid w:val="00504E9A"/>
    <w:rsid w:val="0050638A"/>
    <w:rsid w:val="00514C3A"/>
    <w:rsid w:val="00516A38"/>
    <w:rsid w:val="00522102"/>
    <w:rsid w:val="00523EB0"/>
    <w:rsid w:val="00527238"/>
    <w:rsid w:val="00527B99"/>
    <w:rsid w:val="005319D6"/>
    <w:rsid w:val="00545781"/>
    <w:rsid w:val="0055266A"/>
    <w:rsid w:val="0055651A"/>
    <w:rsid w:val="00563274"/>
    <w:rsid w:val="005679AA"/>
    <w:rsid w:val="0057006F"/>
    <w:rsid w:val="005714C6"/>
    <w:rsid w:val="00571CFE"/>
    <w:rsid w:val="00574F5B"/>
    <w:rsid w:val="00577196"/>
    <w:rsid w:val="005862C6"/>
    <w:rsid w:val="00593490"/>
    <w:rsid w:val="005A2D64"/>
    <w:rsid w:val="005B034F"/>
    <w:rsid w:val="005B403C"/>
    <w:rsid w:val="005C07EE"/>
    <w:rsid w:val="005C088A"/>
    <w:rsid w:val="005C4D2E"/>
    <w:rsid w:val="005D2854"/>
    <w:rsid w:val="005E0AA6"/>
    <w:rsid w:val="005E588F"/>
    <w:rsid w:val="005E7744"/>
    <w:rsid w:val="005E787D"/>
    <w:rsid w:val="005F1655"/>
    <w:rsid w:val="00612345"/>
    <w:rsid w:val="006140F3"/>
    <w:rsid w:val="00627E6B"/>
    <w:rsid w:val="00630B1E"/>
    <w:rsid w:val="006360BD"/>
    <w:rsid w:val="00636B81"/>
    <w:rsid w:val="00661709"/>
    <w:rsid w:val="00665BAD"/>
    <w:rsid w:val="00665C6F"/>
    <w:rsid w:val="0066749F"/>
    <w:rsid w:val="0066795B"/>
    <w:rsid w:val="00691B95"/>
    <w:rsid w:val="006B31C3"/>
    <w:rsid w:val="006B376D"/>
    <w:rsid w:val="006B3924"/>
    <w:rsid w:val="006D2A98"/>
    <w:rsid w:val="006D47A1"/>
    <w:rsid w:val="006D6F3B"/>
    <w:rsid w:val="006F1C92"/>
    <w:rsid w:val="007007DA"/>
    <w:rsid w:val="00702588"/>
    <w:rsid w:val="00715CF3"/>
    <w:rsid w:val="0071736F"/>
    <w:rsid w:val="00721683"/>
    <w:rsid w:val="00726300"/>
    <w:rsid w:val="00732078"/>
    <w:rsid w:val="0074436C"/>
    <w:rsid w:val="0074442F"/>
    <w:rsid w:val="00757B9E"/>
    <w:rsid w:val="00767E0C"/>
    <w:rsid w:val="007700CE"/>
    <w:rsid w:val="00771B68"/>
    <w:rsid w:val="00773916"/>
    <w:rsid w:val="0078143C"/>
    <w:rsid w:val="00783788"/>
    <w:rsid w:val="0078768E"/>
    <w:rsid w:val="00794485"/>
    <w:rsid w:val="00795915"/>
    <w:rsid w:val="007A1658"/>
    <w:rsid w:val="007A51B4"/>
    <w:rsid w:val="007A6F63"/>
    <w:rsid w:val="007B1976"/>
    <w:rsid w:val="007C0F2D"/>
    <w:rsid w:val="007C5304"/>
    <w:rsid w:val="007C717F"/>
    <w:rsid w:val="007D5C75"/>
    <w:rsid w:val="007D6A53"/>
    <w:rsid w:val="007E2EF7"/>
    <w:rsid w:val="007E4CA5"/>
    <w:rsid w:val="007E6650"/>
    <w:rsid w:val="007F120D"/>
    <w:rsid w:val="007F6C6F"/>
    <w:rsid w:val="008039CA"/>
    <w:rsid w:val="00816543"/>
    <w:rsid w:val="0082376B"/>
    <w:rsid w:val="008322BB"/>
    <w:rsid w:val="008369C7"/>
    <w:rsid w:val="00841598"/>
    <w:rsid w:val="00846033"/>
    <w:rsid w:val="00851F71"/>
    <w:rsid w:val="008555F9"/>
    <w:rsid w:val="00860551"/>
    <w:rsid w:val="00863B59"/>
    <w:rsid w:val="00870F51"/>
    <w:rsid w:val="00873451"/>
    <w:rsid w:val="00880DE9"/>
    <w:rsid w:val="00882AEA"/>
    <w:rsid w:val="0089189B"/>
    <w:rsid w:val="00893649"/>
    <w:rsid w:val="008953F8"/>
    <w:rsid w:val="008A705D"/>
    <w:rsid w:val="008B1170"/>
    <w:rsid w:val="008B4BBF"/>
    <w:rsid w:val="008B5614"/>
    <w:rsid w:val="008C11BA"/>
    <w:rsid w:val="008C6C96"/>
    <w:rsid w:val="008D138C"/>
    <w:rsid w:val="008D4EE8"/>
    <w:rsid w:val="008E2A0E"/>
    <w:rsid w:val="008F6EB2"/>
    <w:rsid w:val="00900FCB"/>
    <w:rsid w:val="00911CFB"/>
    <w:rsid w:val="009269A2"/>
    <w:rsid w:val="00937167"/>
    <w:rsid w:val="0093756A"/>
    <w:rsid w:val="00937BFD"/>
    <w:rsid w:val="0094108D"/>
    <w:rsid w:val="00951FEE"/>
    <w:rsid w:val="00953D9C"/>
    <w:rsid w:val="00962AED"/>
    <w:rsid w:val="0096657E"/>
    <w:rsid w:val="00966B5D"/>
    <w:rsid w:val="00975D66"/>
    <w:rsid w:val="00980D5D"/>
    <w:rsid w:val="00980E9E"/>
    <w:rsid w:val="0098388D"/>
    <w:rsid w:val="00997D30"/>
    <w:rsid w:val="009A13B3"/>
    <w:rsid w:val="009C15CF"/>
    <w:rsid w:val="009C337D"/>
    <w:rsid w:val="009C503F"/>
    <w:rsid w:val="009D76DD"/>
    <w:rsid w:val="009F337B"/>
    <w:rsid w:val="00A00AC0"/>
    <w:rsid w:val="00A010BF"/>
    <w:rsid w:val="00A01BDE"/>
    <w:rsid w:val="00A10993"/>
    <w:rsid w:val="00A12741"/>
    <w:rsid w:val="00A16BE5"/>
    <w:rsid w:val="00A260F3"/>
    <w:rsid w:val="00A30596"/>
    <w:rsid w:val="00A30B82"/>
    <w:rsid w:val="00A3295D"/>
    <w:rsid w:val="00A3470B"/>
    <w:rsid w:val="00A364B9"/>
    <w:rsid w:val="00A566D5"/>
    <w:rsid w:val="00A56743"/>
    <w:rsid w:val="00A6244D"/>
    <w:rsid w:val="00A641FB"/>
    <w:rsid w:val="00A65FA9"/>
    <w:rsid w:val="00A67D58"/>
    <w:rsid w:val="00A81D22"/>
    <w:rsid w:val="00A87252"/>
    <w:rsid w:val="00A87F74"/>
    <w:rsid w:val="00AB1812"/>
    <w:rsid w:val="00AB4743"/>
    <w:rsid w:val="00AB7314"/>
    <w:rsid w:val="00AD49AF"/>
    <w:rsid w:val="00AD558A"/>
    <w:rsid w:val="00AD7338"/>
    <w:rsid w:val="00AE30B0"/>
    <w:rsid w:val="00AF3B12"/>
    <w:rsid w:val="00AF4554"/>
    <w:rsid w:val="00B00BD6"/>
    <w:rsid w:val="00B05FED"/>
    <w:rsid w:val="00B20DF2"/>
    <w:rsid w:val="00B2494E"/>
    <w:rsid w:val="00B406C6"/>
    <w:rsid w:val="00B44709"/>
    <w:rsid w:val="00B503C6"/>
    <w:rsid w:val="00B52690"/>
    <w:rsid w:val="00B561ED"/>
    <w:rsid w:val="00B64427"/>
    <w:rsid w:val="00B70044"/>
    <w:rsid w:val="00B71F65"/>
    <w:rsid w:val="00B76409"/>
    <w:rsid w:val="00B86D47"/>
    <w:rsid w:val="00B87A8B"/>
    <w:rsid w:val="00B93F2F"/>
    <w:rsid w:val="00B96C98"/>
    <w:rsid w:val="00BA2DA8"/>
    <w:rsid w:val="00BA3803"/>
    <w:rsid w:val="00BA7CA7"/>
    <w:rsid w:val="00BB1D6F"/>
    <w:rsid w:val="00BB5C42"/>
    <w:rsid w:val="00BB6E09"/>
    <w:rsid w:val="00BC757B"/>
    <w:rsid w:val="00BD0430"/>
    <w:rsid w:val="00BD5580"/>
    <w:rsid w:val="00BE1545"/>
    <w:rsid w:val="00BE16DE"/>
    <w:rsid w:val="00BE1B0C"/>
    <w:rsid w:val="00BE2BB9"/>
    <w:rsid w:val="00BF1114"/>
    <w:rsid w:val="00BF706B"/>
    <w:rsid w:val="00C000AA"/>
    <w:rsid w:val="00C12DE3"/>
    <w:rsid w:val="00C229CA"/>
    <w:rsid w:val="00C30909"/>
    <w:rsid w:val="00C34DAD"/>
    <w:rsid w:val="00C3559B"/>
    <w:rsid w:val="00C44682"/>
    <w:rsid w:val="00C467F9"/>
    <w:rsid w:val="00C52A8C"/>
    <w:rsid w:val="00C603FA"/>
    <w:rsid w:val="00C753AC"/>
    <w:rsid w:val="00C84172"/>
    <w:rsid w:val="00C85F20"/>
    <w:rsid w:val="00CA613C"/>
    <w:rsid w:val="00CB5A10"/>
    <w:rsid w:val="00CD1788"/>
    <w:rsid w:val="00CD79DA"/>
    <w:rsid w:val="00CD7ACD"/>
    <w:rsid w:val="00CD7ADD"/>
    <w:rsid w:val="00CE72AE"/>
    <w:rsid w:val="00CF0F01"/>
    <w:rsid w:val="00CF670F"/>
    <w:rsid w:val="00D01278"/>
    <w:rsid w:val="00D07B2A"/>
    <w:rsid w:val="00D13E2C"/>
    <w:rsid w:val="00D172EF"/>
    <w:rsid w:val="00D23242"/>
    <w:rsid w:val="00D23CBF"/>
    <w:rsid w:val="00D35090"/>
    <w:rsid w:val="00D40D69"/>
    <w:rsid w:val="00D70859"/>
    <w:rsid w:val="00D743B5"/>
    <w:rsid w:val="00D9035B"/>
    <w:rsid w:val="00D9637F"/>
    <w:rsid w:val="00D96F28"/>
    <w:rsid w:val="00DA0C51"/>
    <w:rsid w:val="00DA3EA5"/>
    <w:rsid w:val="00DA5C53"/>
    <w:rsid w:val="00DB1197"/>
    <w:rsid w:val="00DC19CB"/>
    <w:rsid w:val="00DC5E6F"/>
    <w:rsid w:val="00DC7C1D"/>
    <w:rsid w:val="00DD23AB"/>
    <w:rsid w:val="00DD23AE"/>
    <w:rsid w:val="00DD75D2"/>
    <w:rsid w:val="00DE1BE7"/>
    <w:rsid w:val="00DE3995"/>
    <w:rsid w:val="00DE46FD"/>
    <w:rsid w:val="00DE5743"/>
    <w:rsid w:val="00DF1995"/>
    <w:rsid w:val="00DF7CB0"/>
    <w:rsid w:val="00E008A4"/>
    <w:rsid w:val="00E0770D"/>
    <w:rsid w:val="00E16FE2"/>
    <w:rsid w:val="00E30FAC"/>
    <w:rsid w:val="00E371FE"/>
    <w:rsid w:val="00E37B07"/>
    <w:rsid w:val="00E46AD2"/>
    <w:rsid w:val="00E50935"/>
    <w:rsid w:val="00E52F76"/>
    <w:rsid w:val="00E54D24"/>
    <w:rsid w:val="00E55251"/>
    <w:rsid w:val="00E61E6F"/>
    <w:rsid w:val="00E6284A"/>
    <w:rsid w:val="00E645F8"/>
    <w:rsid w:val="00E74996"/>
    <w:rsid w:val="00E84814"/>
    <w:rsid w:val="00E865C2"/>
    <w:rsid w:val="00EA058C"/>
    <w:rsid w:val="00EA233A"/>
    <w:rsid w:val="00EB60B2"/>
    <w:rsid w:val="00EB7E60"/>
    <w:rsid w:val="00EC7F25"/>
    <w:rsid w:val="00ED5986"/>
    <w:rsid w:val="00EE563C"/>
    <w:rsid w:val="00EF16FF"/>
    <w:rsid w:val="00EF505C"/>
    <w:rsid w:val="00EF5BA2"/>
    <w:rsid w:val="00EF7950"/>
    <w:rsid w:val="00F02072"/>
    <w:rsid w:val="00F05477"/>
    <w:rsid w:val="00F1191B"/>
    <w:rsid w:val="00F16ED7"/>
    <w:rsid w:val="00F431B9"/>
    <w:rsid w:val="00F44AD5"/>
    <w:rsid w:val="00F44F67"/>
    <w:rsid w:val="00F46D15"/>
    <w:rsid w:val="00F50CDF"/>
    <w:rsid w:val="00F705B3"/>
    <w:rsid w:val="00F72CA9"/>
    <w:rsid w:val="00F74A57"/>
    <w:rsid w:val="00F813F2"/>
    <w:rsid w:val="00F907CF"/>
    <w:rsid w:val="00F9257D"/>
    <w:rsid w:val="00F9482C"/>
    <w:rsid w:val="00F95669"/>
    <w:rsid w:val="00F96DAA"/>
    <w:rsid w:val="00FA00A3"/>
    <w:rsid w:val="00FB0842"/>
    <w:rsid w:val="00FB0DCE"/>
    <w:rsid w:val="00FB4547"/>
    <w:rsid w:val="00FC198E"/>
    <w:rsid w:val="00FC206D"/>
    <w:rsid w:val="00FC2BA6"/>
    <w:rsid w:val="00FC3E1B"/>
    <w:rsid w:val="00FC572B"/>
    <w:rsid w:val="00FD32A2"/>
    <w:rsid w:val="00FD5616"/>
    <w:rsid w:val="00FE1942"/>
    <w:rsid w:val="00FE696A"/>
    <w:rsid w:val="00FE7B94"/>
    <w:rsid w:val="00FF40AC"/>
    <w:rsid w:val="00FF56BA"/>
    <w:rsid w:val="01006DF2"/>
    <w:rsid w:val="01017684"/>
    <w:rsid w:val="0103164E"/>
    <w:rsid w:val="01032A2D"/>
    <w:rsid w:val="010333FC"/>
    <w:rsid w:val="01050F22"/>
    <w:rsid w:val="010613AE"/>
    <w:rsid w:val="01062EEC"/>
    <w:rsid w:val="01066A48"/>
    <w:rsid w:val="010827C0"/>
    <w:rsid w:val="0109515E"/>
    <w:rsid w:val="0109689F"/>
    <w:rsid w:val="010A478A"/>
    <w:rsid w:val="010A6538"/>
    <w:rsid w:val="010B22B0"/>
    <w:rsid w:val="010B264F"/>
    <w:rsid w:val="010B405F"/>
    <w:rsid w:val="010D6029"/>
    <w:rsid w:val="010F3B4F"/>
    <w:rsid w:val="01101675"/>
    <w:rsid w:val="01101FE2"/>
    <w:rsid w:val="0110591A"/>
    <w:rsid w:val="011078C7"/>
    <w:rsid w:val="01113D6B"/>
    <w:rsid w:val="01121891"/>
    <w:rsid w:val="01124D80"/>
    <w:rsid w:val="01132522"/>
    <w:rsid w:val="011439B2"/>
    <w:rsid w:val="01145609"/>
    <w:rsid w:val="01161381"/>
    <w:rsid w:val="0116312F"/>
    <w:rsid w:val="01170C55"/>
    <w:rsid w:val="01172A03"/>
    <w:rsid w:val="011949CD"/>
    <w:rsid w:val="01194C53"/>
    <w:rsid w:val="011A24F4"/>
    <w:rsid w:val="011A4D50"/>
    <w:rsid w:val="011B0745"/>
    <w:rsid w:val="011B2144"/>
    <w:rsid w:val="011C35D4"/>
    <w:rsid w:val="011C626C"/>
    <w:rsid w:val="011E0236"/>
    <w:rsid w:val="011E3D92"/>
    <w:rsid w:val="01203FAE"/>
    <w:rsid w:val="0121159A"/>
    <w:rsid w:val="01211AD4"/>
    <w:rsid w:val="01211B1D"/>
    <w:rsid w:val="0123584C"/>
    <w:rsid w:val="012375FA"/>
    <w:rsid w:val="01247E04"/>
    <w:rsid w:val="01253372"/>
    <w:rsid w:val="01255120"/>
    <w:rsid w:val="012807F8"/>
    <w:rsid w:val="012810B4"/>
    <w:rsid w:val="01282E62"/>
    <w:rsid w:val="01284C10"/>
    <w:rsid w:val="012A4E2C"/>
    <w:rsid w:val="012C2953"/>
    <w:rsid w:val="012C30C9"/>
    <w:rsid w:val="012D0479"/>
    <w:rsid w:val="012D192E"/>
    <w:rsid w:val="012D37B0"/>
    <w:rsid w:val="012D66CB"/>
    <w:rsid w:val="01302EDA"/>
    <w:rsid w:val="01303AC5"/>
    <w:rsid w:val="01311D17"/>
    <w:rsid w:val="01317F69"/>
    <w:rsid w:val="01323CE1"/>
    <w:rsid w:val="01325A8F"/>
    <w:rsid w:val="01341807"/>
    <w:rsid w:val="013620DB"/>
    <w:rsid w:val="0136557F"/>
    <w:rsid w:val="0136732D"/>
    <w:rsid w:val="013730A5"/>
    <w:rsid w:val="01390BCC"/>
    <w:rsid w:val="01395070"/>
    <w:rsid w:val="01396E1E"/>
    <w:rsid w:val="013B0DE8"/>
    <w:rsid w:val="013B7FED"/>
    <w:rsid w:val="013C246A"/>
    <w:rsid w:val="013D4B60"/>
    <w:rsid w:val="014001AC"/>
    <w:rsid w:val="01415CD2"/>
    <w:rsid w:val="014324AF"/>
    <w:rsid w:val="01457570"/>
    <w:rsid w:val="01483505"/>
    <w:rsid w:val="01487061"/>
    <w:rsid w:val="014A4B87"/>
    <w:rsid w:val="014B4F11"/>
    <w:rsid w:val="014D0B1B"/>
    <w:rsid w:val="014D4677"/>
    <w:rsid w:val="014F03EF"/>
    <w:rsid w:val="014F4893"/>
    <w:rsid w:val="014F6641"/>
    <w:rsid w:val="015123B9"/>
    <w:rsid w:val="015127B9"/>
    <w:rsid w:val="015170E8"/>
    <w:rsid w:val="01521B58"/>
    <w:rsid w:val="01527EDF"/>
    <w:rsid w:val="01536131"/>
    <w:rsid w:val="01543C57"/>
    <w:rsid w:val="01551ABD"/>
    <w:rsid w:val="015754F6"/>
    <w:rsid w:val="01583748"/>
    <w:rsid w:val="015974C0"/>
    <w:rsid w:val="015A3576"/>
    <w:rsid w:val="015B4FE6"/>
    <w:rsid w:val="015C2B0C"/>
    <w:rsid w:val="015C5E96"/>
    <w:rsid w:val="015D0D5E"/>
    <w:rsid w:val="015E6884"/>
    <w:rsid w:val="0160084E"/>
    <w:rsid w:val="016025FC"/>
    <w:rsid w:val="016043AA"/>
    <w:rsid w:val="01610122"/>
    <w:rsid w:val="01610878"/>
    <w:rsid w:val="01626374"/>
    <w:rsid w:val="01635D69"/>
    <w:rsid w:val="01655E65"/>
    <w:rsid w:val="01657C13"/>
    <w:rsid w:val="0167398B"/>
    <w:rsid w:val="016814B1"/>
    <w:rsid w:val="0168325F"/>
    <w:rsid w:val="016A347B"/>
    <w:rsid w:val="016A5229"/>
    <w:rsid w:val="016C0FA1"/>
    <w:rsid w:val="016D19EC"/>
    <w:rsid w:val="016F283F"/>
    <w:rsid w:val="016F45ED"/>
    <w:rsid w:val="01712D82"/>
    <w:rsid w:val="017442FA"/>
    <w:rsid w:val="017460A8"/>
    <w:rsid w:val="01761E20"/>
    <w:rsid w:val="01763BCE"/>
    <w:rsid w:val="0176597C"/>
    <w:rsid w:val="01791910"/>
    <w:rsid w:val="017936BE"/>
    <w:rsid w:val="0179546C"/>
    <w:rsid w:val="01797F8F"/>
    <w:rsid w:val="017A2B60"/>
    <w:rsid w:val="017C6D0A"/>
    <w:rsid w:val="017D31AE"/>
    <w:rsid w:val="017D4F5C"/>
    <w:rsid w:val="017D7DA0"/>
    <w:rsid w:val="017F221A"/>
    <w:rsid w:val="017F3E01"/>
    <w:rsid w:val="017F69D2"/>
    <w:rsid w:val="01802C9E"/>
    <w:rsid w:val="01804A4C"/>
    <w:rsid w:val="01842762"/>
    <w:rsid w:val="018450A2"/>
    <w:rsid w:val="01891B53"/>
    <w:rsid w:val="018A1427"/>
    <w:rsid w:val="018C1643"/>
    <w:rsid w:val="018C519F"/>
    <w:rsid w:val="018E53BB"/>
    <w:rsid w:val="018F4C90"/>
    <w:rsid w:val="018F6A3E"/>
    <w:rsid w:val="018F76D1"/>
    <w:rsid w:val="01910DE7"/>
    <w:rsid w:val="019127B6"/>
    <w:rsid w:val="0192652E"/>
    <w:rsid w:val="019329D2"/>
    <w:rsid w:val="01934780"/>
    <w:rsid w:val="019422A6"/>
    <w:rsid w:val="01944054"/>
    <w:rsid w:val="0194674A"/>
    <w:rsid w:val="01956027"/>
    <w:rsid w:val="0196601E"/>
    <w:rsid w:val="01967DCC"/>
    <w:rsid w:val="01981D96"/>
    <w:rsid w:val="019860E9"/>
    <w:rsid w:val="01994742"/>
    <w:rsid w:val="019D115B"/>
    <w:rsid w:val="019D55FE"/>
    <w:rsid w:val="019E3125"/>
    <w:rsid w:val="01A00C4B"/>
    <w:rsid w:val="01A06218"/>
    <w:rsid w:val="01A4698D"/>
    <w:rsid w:val="01A71FD9"/>
    <w:rsid w:val="01A761C5"/>
    <w:rsid w:val="01A8609A"/>
    <w:rsid w:val="01A87AFF"/>
    <w:rsid w:val="01A93FA3"/>
    <w:rsid w:val="01AA04FE"/>
    <w:rsid w:val="01AA1AC9"/>
    <w:rsid w:val="01AB198E"/>
    <w:rsid w:val="01AC3A93"/>
    <w:rsid w:val="01AD4D56"/>
    <w:rsid w:val="01AD5116"/>
    <w:rsid w:val="01AD573E"/>
    <w:rsid w:val="01AE3368"/>
    <w:rsid w:val="01AF0E8E"/>
    <w:rsid w:val="01AF179F"/>
    <w:rsid w:val="01AF5332"/>
    <w:rsid w:val="01B03A11"/>
    <w:rsid w:val="01B12E58"/>
    <w:rsid w:val="01B140BF"/>
    <w:rsid w:val="01B16C90"/>
    <w:rsid w:val="01B42A40"/>
    <w:rsid w:val="01B446F6"/>
    <w:rsid w:val="01B464A4"/>
    <w:rsid w:val="01B6221C"/>
    <w:rsid w:val="01B66AA1"/>
    <w:rsid w:val="01B813C1"/>
    <w:rsid w:val="01B85F94"/>
    <w:rsid w:val="01BA61B0"/>
    <w:rsid w:val="01BB3CD7"/>
    <w:rsid w:val="01BC3DA3"/>
    <w:rsid w:val="01BF37C7"/>
    <w:rsid w:val="01C03C35"/>
    <w:rsid w:val="01C04E49"/>
    <w:rsid w:val="01C0753F"/>
    <w:rsid w:val="01C16785"/>
    <w:rsid w:val="01C25044"/>
    <w:rsid w:val="01C25065"/>
    <w:rsid w:val="01C40DDD"/>
    <w:rsid w:val="01C42B8B"/>
    <w:rsid w:val="01C506B1"/>
    <w:rsid w:val="01C55106"/>
    <w:rsid w:val="01C56903"/>
    <w:rsid w:val="01C7267B"/>
    <w:rsid w:val="01C74429"/>
    <w:rsid w:val="01C901A1"/>
    <w:rsid w:val="01CA3F1A"/>
    <w:rsid w:val="01CB4ADC"/>
    <w:rsid w:val="01CC5EE4"/>
    <w:rsid w:val="01CD7566"/>
    <w:rsid w:val="01CF7782"/>
    <w:rsid w:val="01D152A8"/>
    <w:rsid w:val="01D24B39"/>
    <w:rsid w:val="01D32DCE"/>
    <w:rsid w:val="01D34B7C"/>
    <w:rsid w:val="01D408F4"/>
    <w:rsid w:val="01D4202A"/>
    <w:rsid w:val="01D47FE7"/>
    <w:rsid w:val="01D54D98"/>
    <w:rsid w:val="01D60B10"/>
    <w:rsid w:val="01D628BE"/>
    <w:rsid w:val="01D709AB"/>
    <w:rsid w:val="01D71DBA"/>
    <w:rsid w:val="01D803E5"/>
    <w:rsid w:val="01D86637"/>
    <w:rsid w:val="01DB2302"/>
    <w:rsid w:val="01DD1E9F"/>
    <w:rsid w:val="01DF5C17"/>
    <w:rsid w:val="01E0373D"/>
    <w:rsid w:val="01E25ABE"/>
    <w:rsid w:val="01E274B5"/>
    <w:rsid w:val="01E50D53"/>
    <w:rsid w:val="01E55927"/>
    <w:rsid w:val="01E74ACC"/>
    <w:rsid w:val="01E74DFD"/>
    <w:rsid w:val="01E758CF"/>
    <w:rsid w:val="01E90844"/>
    <w:rsid w:val="01E925F2"/>
    <w:rsid w:val="01EA0118"/>
    <w:rsid w:val="01EC0334"/>
    <w:rsid w:val="01EC5C3E"/>
    <w:rsid w:val="01EE19B6"/>
    <w:rsid w:val="01EE47BA"/>
    <w:rsid w:val="01EE5E5A"/>
    <w:rsid w:val="01EE7C08"/>
    <w:rsid w:val="01EF3980"/>
    <w:rsid w:val="01EF572E"/>
    <w:rsid w:val="01F01BD2"/>
    <w:rsid w:val="01F114A6"/>
    <w:rsid w:val="01F1594A"/>
    <w:rsid w:val="01F20968"/>
    <w:rsid w:val="01F33470"/>
    <w:rsid w:val="01F3521E"/>
    <w:rsid w:val="01F36FCC"/>
    <w:rsid w:val="01F42D45"/>
    <w:rsid w:val="01F624DD"/>
    <w:rsid w:val="01F62F61"/>
    <w:rsid w:val="01F8440D"/>
    <w:rsid w:val="01FA47FF"/>
    <w:rsid w:val="01FC7DA6"/>
    <w:rsid w:val="01FD42EF"/>
    <w:rsid w:val="01FD609D"/>
    <w:rsid w:val="01FD7E4B"/>
    <w:rsid w:val="01FE5971"/>
    <w:rsid w:val="01FF1E15"/>
    <w:rsid w:val="020016E9"/>
    <w:rsid w:val="020042FB"/>
    <w:rsid w:val="02005B8D"/>
    <w:rsid w:val="0200793B"/>
    <w:rsid w:val="0202311A"/>
    <w:rsid w:val="020236B3"/>
    <w:rsid w:val="02025461"/>
    <w:rsid w:val="020411DA"/>
    <w:rsid w:val="0204742C"/>
    <w:rsid w:val="020479C8"/>
    <w:rsid w:val="020531A4"/>
    <w:rsid w:val="02054F52"/>
    <w:rsid w:val="02056D00"/>
    <w:rsid w:val="02074EB9"/>
    <w:rsid w:val="02077A8A"/>
    <w:rsid w:val="02092C94"/>
    <w:rsid w:val="02094A42"/>
    <w:rsid w:val="020B6A0C"/>
    <w:rsid w:val="020C4532"/>
    <w:rsid w:val="020C62E0"/>
    <w:rsid w:val="020D4574"/>
    <w:rsid w:val="020E02AA"/>
    <w:rsid w:val="020E2058"/>
    <w:rsid w:val="020E3E06"/>
    <w:rsid w:val="020F7B7E"/>
    <w:rsid w:val="02104022"/>
    <w:rsid w:val="021138F7"/>
    <w:rsid w:val="0213141D"/>
    <w:rsid w:val="021358C1"/>
    <w:rsid w:val="0213766F"/>
    <w:rsid w:val="02145195"/>
    <w:rsid w:val="021533E7"/>
    <w:rsid w:val="021653B1"/>
    <w:rsid w:val="02181129"/>
    <w:rsid w:val="02182ED7"/>
    <w:rsid w:val="02184C85"/>
    <w:rsid w:val="02186A33"/>
    <w:rsid w:val="02186EDA"/>
    <w:rsid w:val="02191E9F"/>
    <w:rsid w:val="021A09FD"/>
    <w:rsid w:val="021A27AB"/>
    <w:rsid w:val="021A6C4F"/>
    <w:rsid w:val="021B4775"/>
    <w:rsid w:val="021D70DF"/>
    <w:rsid w:val="021F4467"/>
    <w:rsid w:val="021F45D0"/>
    <w:rsid w:val="021F7DC1"/>
    <w:rsid w:val="02201D8C"/>
    <w:rsid w:val="02205A60"/>
    <w:rsid w:val="02210631"/>
    <w:rsid w:val="02221AC1"/>
    <w:rsid w:val="02225B04"/>
    <w:rsid w:val="022278B2"/>
    <w:rsid w:val="022343E1"/>
    <w:rsid w:val="0224187C"/>
    <w:rsid w:val="0224362A"/>
    <w:rsid w:val="02247ACE"/>
    <w:rsid w:val="022573A2"/>
    <w:rsid w:val="0227136C"/>
    <w:rsid w:val="02274EC8"/>
    <w:rsid w:val="02290C40"/>
    <w:rsid w:val="022950E4"/>
    <w:rsid w:val="022A49B8"/>
    <w:rsid w:val="022A6766"/>
    <w:rsid w:val="022B42B4"/>
    <w:rsid w:val="022C5D05"/>
    <w:rsid w:val="022C6982"/>
    <w:rsid w:val="022E14F4"/>
    <w:rsid w:val="022E26FA"/>
    <w:rsid w:val="022E44A8"/>
    <w:rsid w:val="022E6257"/>
    <w:rsid w:val="02300221"/>
    <w:rsid w:val="02301FCF"/>
    <w:rsid w:val="02315D47"/>
    <w:rsid w:val="02317AF5"/>
    <w:rsid w:val="02330020"/>
    <w:rsid w:val="02331ABF"/>
    <w:rsid w:val="02346AA7"/>
    <w:rsid w:val="02355837"/>
    <w:rsid w:val="023615AF"/>
    <w:rsid w:val="0236335D"/>
    <w:rsid w:val="02380E83"/>
    <w:rsid w:val="02385327"/>
    <w:rsid w:val="023870D5"/>
    <w:rsid w:val="023A109F"/>
    <w:rsid w:val="023A4BFB"/>
    <w:rsid w:val="023B0973"/>
    <w:rsid w:val="023D0B8F"/>
    <w:rsid w:val="023D46EC"/>
    <w:rsid w:val="023F0464"/>
    <w:rsid w:val="023F2212"/>
    <w:rsid w:val="023F66B6"/>
    <w:rsid w:val="02405F8A"/>
    <w:rsid w:val="024110AB"/>
    <w:rsid w:val="02421D02"/>
    <w:rsid w:val="02422C43"/>
    <w:rsid w:val="02422EA5"/>
    <w:rsid w:val="02430DFA"/>
    <w:rsid w:val="024339CB"/>
    <w:rsid w:val="02443CCC"/>
    <w:rsid w:val="02445A7A"/>
    <w:rsid w:val="024535A0"/>
    <w:rsid w:val="02457A2C"/>
    <w:rsid w:val="024617F2"/>
    <w:rsid w:val="02464E0C"/>
    <w:rsid w:val="02474A19"/>
    <w:rsid w:val="0247556A"/>
    <w:rsid w:val="02477318"/>
    <w:rsid w:val="024912E2"/>
    <w:rsid w:val="02491791"/>
    <w:rsid w:val="024A0BB7"/>
    <w:rsid w:val="024B215D"/>
    <w:rsid w:val="024B505A"/>
    <w:rsid w:val="024B6E08"/>
    <w:rsid w:val="024C492F"/>
    <w:rsid w:val="024D764E"/>
    <w:rsid w:val="024E06A7"/>
    <w:rsid w:val="024E0ADE"/>
    <w:rsid w:val="024E4B4B"/>
    <w:rsid w:val="024E68F9"/>
    <w:rsid w:val="024F1F6E"/>
    <w:rsid w:val="02502671"/>
    <w:rsid w:val="0250441F"/>
    <w:rsid w:val="02510197"/>
    <w:rsid w:val="02511F45"/>
    <w:rsid w:val="025135D5"/>
    <w:rsid w:val="0253063C"/>
    <w:rsid w:val="02532161"/>
    <w:rsid w:val="025334C0"/>
    <w:rsid w:val="02535CBD"/>
    <w:rsid w:val="02551A35"/>
    <w:rsid w:val="0256755B"/>
    <w:rsid w:val="02571C51"/>
    <w:rsid w:val="02571E41"/>
    <w:rsid w:val="025739FF"/>
    <w:rsid w:val="02581525"/>
    <w:rsid w:val="025832D3"/>
    <w:rsid w:val="02587777"/>
    <w:rsid w:val="025A07C2"/>
    <w:rsid w:val="025A34EF"/>
    <w:rsid w:val="025A704C"/>
    <w:rsid w:val="025A7081"/>
    <w:rsid w:val="025B1C52"/>
    <w:rsid w:val="025C1016"/>
    <w:rsid w:val="025C5CB3"/>
    <w:rsid w:val="025C7BA4"/>
    <w:rsid w:val="025D2614"/>
    <w:rsid w:val="025D7143"/>
    <w:rsid w:val="025F0B06"/>
    <w:rsid w:val="025F28B4"/>
    <w:rsid w:val="025F37F9"/>
    <w:rsid w:val="025F567B"/>
    <w:rsid w:val="026003DA"/>
    <w:rsid w:val="0261662C"/>
    <w:rsid w:val="02632FB4"/>
    <w:rsid w:val="02643ED2"/>
    <w:rsid w:val="02644444"/>
    <w:rsid w:val="0264629E"/>
    <w:rsid w:val="02663C42"/>
    <w:rsid w:val="02671768"/>
    <w:rsid w:val="02693733"/>
    <w:rsid w:val="026B0005"/>
    <w:rsid w:val="026B3007"/>
    <w:rsid w:val="026B74AB"/>
    <w:rsid w:val="026C4FD1"/>
    <w:rsid w:val="026E2AF7"/>
    <w:rsid w:val="026E54F6"/>
    <w:rsid w:val="0270061D"/>
    <w:rsid w:val="02702D13"/>
    <w:rsid w:val="0270686F"/>
    <w:rsid w:val="027125E7"/>
    <w:rsid w:val="02713E77"/>
    <w:rsid w:val="02743F39"/>
    <w:rsid w:val="02753E85"/>
    <w:rsid w:val="027619AC"/>
    <w:rsid w:val="02766859"/>
    <w:rsid w:val="02777BFD"/>
    <w:rsid w:val="02783976"/>
    <w:rsid w:val="02783D4A"/>
    <w:rsid w:val="027A76EE"/>
    <w:rsid w:val="027C16B8"/>
    <w:rsid w:val="027C3466"/>
    <w:rsid w:val="027D2D3A"/>
    <w:rsid w:val="027E4FEB"/>
    <w:rsid w:val="027E647B"/>
    <w:rsid w:val="027E7BBC"/>
    <w:rsid w:val="027F2F56"/>
    <w:rsid w:val="027F4D04"/>
    <w:rsid w:val="027F6AB2"/>
    <w:rsid w:val="02820350"/>
    <w:rsid w:val="028642E4"/>
    <w:rsid w:val="02866093"/>
    <w:rsid w:val="0286634E"/>
    <w:rsid w:val="02887C6F"/>
    <w:rsid w:val="028916DF"/>
    <w:rsid w:val="028969D5"/>
    <w:rsid w:val="028B18FB"/>
    <w:rsid w:val="028B36A9"/>
    <w:rsid w:val="028B5457"/>
    <w:rsid w:val="028C11CF"/>
    <w:rsid w:val="028C21C0"/>
    <w:rsid w:val="028E13EB"/>
    <w:rsid w:val="028E4F47"/>
    <w:rsid w:val="028F7400"/>
    <w:rsid w:val="02906F11"/>
    <w:rsid w:val="029248F1"/>
    <w:rsid w:val="029307AF"/>
    <w:rsid w:val="0293255D"/>
    <w:rsid w:val="029541BF"/>
    <w:rsid w:val="029562D6"/>
    <w:rsid w:val="02962F75"/>
    <w:rsid w:val="029702A0"/>
    <w:rsid w:val="0297204E"/>
    <w:rsid w:val="02987B74"/>
    <w:rsid w:val="029A38EC"/>
    <w:rsid w:val="029C0574"/>
    <w:rsid w:val="02A1111E"/>
    <w:rsid w:val="02A227A1"/>
    <w:rsid w:val="02A22CA5"/>
    <w:rsid w:val="02A35876"/>
    <w:rsid w:val="02A36C44"/>
    <w:rsid w:val="02A46519"/>
    <w:rsid w:val="02A62291"/>
    <w:rsid w:val="02A641F7"/>
    <w:rsid w:val="02A66735"/>
    <w:rsid w:val="02A8425B"/>
    <w:rsid w:val="02A93B2F"/>
    <w:rsid w:val="02A97FD3"/>
    <w:rsid w:val="02AB3D4B"/>
    <w:rsid w:val="02AB78A7"/>
    <w:rsid w:val="02AC112D"/>
    <w:rsid w:val="02AC6928"/>
    <w:rsid w:val="02AE1145"/>
    <w:rsid w:val="02AF107E"/>
    <w:rsid w:val="02B01361"/>
    <w:rsid w:val="02B0310F"/>
    <w:rsid w:val="02B04EBD"/>
    <w:rsid w:val="02B052A9"/>
    <w:rsid w:val="02B20C36"/>
    <w:rsid w:val="02B2279A"/>
    <w:rsid w:val="02B250DA"/>
    <w:rsid w:val="02B26E88"/>
    <w:rsid w:val="02B32C00"/>
    <w:rsid w:val="02B40E52"/>
    <w:rsid w:val="02B50332"/>
    <w:rsid w:val="02B5111B"/>
    <w:rsid w:val="02B54036"/>
    <w:rsid w:val="02B61EF6"/>
    <w:rsid w:val="02B625AB"/>
    <w:rsid w:val="02B726F0"/>
    <w:rsid w:val="02B7449E"/>
    <w:rsid w:val="02B80216"/>
    <w:rsid w:val="02B81FC4"/>
    <w:rsid w:val="02B83F87"/>
    <w:rsid w:val="02BA3F8E"/>
    <w:rsid w:val="02BC1AB4"/>
    <w:rsid w:val="02BC7D06"/>
    <w:rsid w:val="02BF3353"/>
    <w:rsid w:val="02C10E79"/>
    <w:rsid w:val="02C1531D"/>
    <w:rsid w:val="02C2228F"/>
    <w:rsid w:val="02C362F0"/>
    <w:rsid w:val="02C40969"/>
    <w:rsid w:val="02C5006F"/>
    <w:rsid w:val="02C578E3"/>
    <w:rsid w:val="02C60B85"/>
    <w:rsid w:val="02C646E1"/>
    <w:rsid w:val="02C7057E"/>
    <w:rsid w:val="02C80459"/>
    <w:rsid w:val="02C866AB"/>
    <w:rsid w:val="02C941D1"/>
    <w:rsid w:val="02C95F7F"/>
    <w:rsid w:val="02CA0A21"/>
    <w:rsid w:val="02CA61DC"/>
    <w:rsid w:val="02CB1CF7"/>
    <w:rsid w:val="02CB7F49"/>
    <w:rsid w:val="02CD5A6F"/>
    <w:rsid w:val="02CE05EB"/>
    <w:rsid w:val="02CE0832"/>
    <w:rsid w:val="02CE17E8"/>
    <w:rsid w:val="02D037B2"/>
    <w:rsid w:val="02D05560"/>
    <w:rsid w:val="02D07464"/>
    <w:rsid w:val="02D108F4"/>
    <w:rsid w:val="02D212D8"/>
    <w:rsid w:val="02D36DFE"/>
    <w:rsid w:val="02D7069C"/>
    <w:rsid w:val="02D74B40"/>
    <w:rsid w:val="02D768EE"/>
    <w:rsid w:val="02D80156"/>
    <w:rsid w:val="02D8427D"/>
    <w:rsid w:val="02D84414"/>
    <w:rsid w:val="02D844B5"/>
    <w:rsid w:val="02D908B8"/>
    <w:rsid w:val="02D92666"/>
    <w:rsid w:val="02D95AEB"/>
    <w:rsid w:val="02DA19A6"/>
    <w:rsid w:val="02DA23DE"/>
    <w:rsid w:val="02DB0B53"/>
    <w:rsid w:val="02DB6EAD"/>
    <w:rsid w:val="02DC3F04"/>
    <w:rsid w:val="02DC5CB3"/>
    <w:rsid w:val="02DD1A2B"/>
    <w:rsid w:val="02DE2EF8"/>
    <w:rsid w:val="02DE7C7D"/>
    <w:rsid w:val="02DF17B7"/>
    <w:rsid w:val="02E01C47"/>
    <w:rsid w:val="02E103E9"/>
    <w:rsid w:val="02E1151B"/>
    <w:rsid w:val="02E21879"/>
    <w:rsid w:val="02E42DB9"/>
    <w:rsid w:val="02E55629"/>
    <w:rsid w:val="02E62FD5"/>
    <w:rsid w:val="02E828A9"/>
    <w:rsid w:val="02E903CF"/>
    <w:rsid w:val="02E96621"/>
    <w:rsid w:val="02EB05EB"/>
    <w:rsid w:val="02EB4148"/>
    <w:rsid w:val="02ED7EC0"/>
    <w:rsid w:val="02F0175E"/>
    <w:rsid w:val="02F079B0"/>
    <w:rsid w:val="02F2197A"/>
    <w:rsid w:val="02F23728"/>
    <w:rsid w:val="02F4124E"/>
    <w:rsid w:val="02F456F2"/>
    <w:rsid w:val="02F474A0"/>
    <w:rsid w:val="02F54FC6"/>
    <w:rsid w:val="02F65EA5"/>
    <w:rsid w:val="02F70D3E"/>
    <w:rsid w:val="02F72AEC"/>
    <w:rsid w:val="02F86670"/>
    <w:rsid w:val="02F92D08"/>
    <w:rsid w:val="02F96864"/>
    <w:rsid w:val="02FA082F"/>
    <w:rsid w:val="02FB2420"/>
    <w:rsid w:val="02FE031F"/>
    <w:rsid w:val="02FE7911"/>
    <w:rsid w:val="03011BBD"/>
    <w:rsid w:val="0301396B"/>
    <w:rsid w:val="03015719"/>
    <w:rsid w:val="03027722"/>
    <w:rsid w:val="03031491"/>
    <w:rsid w:val="03035935"/>
    <w:rsid w:val="030376E3"/>
    <w:rsid w:val="03045209"/>
    <w:rsid w:val="03060C74"/>
    <w:rsid w:val="03060F81"/>
    <w:rsid w:val="03062D2F"/>
    <w:rsid w:val="030661AE"/>
    <w:rsid w:val="03073908"/>
    <w:rsid w:val="03082F4B"/>
    <w:rsid w:val="03092820"/>
    <w:rsid w:val="0309493D"/>
    <w:rsid w:val="030A4873"/>
    <w:rsid w:val="030B6598"/>
    <w:rsid w:val="030D2310"/>
    <w:rsid w:val="030D5F76"/>
    <w:rsid w:val="030E2942"/>
    <w:rsid w:val="030E7E36"/>
    <w:rsid w:val="030F16AE"/>
    <w:rsid w:val="030F6088"/>
    <w:rsid w:val="03100052"/>
    <w:rsid w:val="03103BAE"/>
    <w:rsid w:val="03125B78"/>
    <w:rsid w:val="0313544C"/>
    <w:rsid w:val="031418F0"/>
    <w:rsid w:val="0314369E"/>
    <w:rsid w:val="031511C4"/>
    <w:rsid w:val="031567A2"/>
    <w:rsid w:val="03157416"/>
    <w:rsid w:val="03192A63"/>
    <w:rsid w:val="03194519"/>
    <w:rsid w:val="03196F07"/>
    <w:rsid w:val="031A4A2D"/>
    <w:rsid w:val="031A6E39"/>
    <w:rsid w:val="031B2C7F"/>
    <w:rsid w:val="031C2553"/>
    <w:rsid w:val="031F2043"/>
    <w:rsid w:val="03217B69"/>
    <w:rsid w:val="0324162C"/>
    <w:rsid w:val="03247659"/>
    <w:rsid w:val="03252ABC"/>
    <w:rsid w:val="03253AFD"/>
    <w:rsid w:val="032653DC"/>
    <w:rsid w:val="03282B7E"/>
    <w:rsid w:val="0328714A"/>
    <w:rsid w:val="032A1114"/>
    <w:rsid w:val="032F2286"/>
    <w:rsid w:val="032F673F"/>
    <w:rsid w:val="03304250"/>
    <w:rsid w:val="0331105F"/>
    <w:rsid w:val="03320420"/>
    <w:rsid w:val="03321D76"/>
    <w:rsid w:val="03323B24"/>
    <w:rsid w:val="03341121"/>
    <w:rsid w:val="03343D40"/>
    <w:rsid w:val="0334789D"/>
    <w:rsid w:val="033518D8"/>
    <w:rsid w:val="03355182"/>
    <w:rsid w:val="03367AB9"/>
    <w:rsid w:val="033755DF"/>
    <w:rsid w:val="033779C9"/>
    <w:rsid w:val="03393105"/>
    <w:rsid w:val="033A0C2B"/>
    <w:rsid w:val="033C0E47"/>
    <w:rsid w:val="033C49A3"/>
    <w:rsid w:val="033E071B"/>
    <w:rsid w:val="033E4BBF"/>
    <w:rsid w:val="033E4DA4"/>
    <w:rsid w:val="033E696D"/>
    <w:rsid w:val="033F6234"/>
    <w:rsid w:val="0341020B"/>
    <w:rsid w:val="03411FB9"/>
    <w:rsid w:val="03411FE4"/>
    <w:rsid w:val="03443858"/>
    <w:rsid w:val="03451050"/>
    <w:rsid w:val="0345124A"/>
    <w:rsid w:val="03457CFC"/>
    <w:rsid w:val="03463A74"/>
    <w:rsid w:val="034877EC"/>
    <w:rsid w:val="034A5312"/>
    <w:rsid w:val="034A5F18"/>
    <w:rsid w:val="034A70C0"/>
    <w:rsid w:val="034B2E38"/>
    <w:rsid w:val="034B4BE6"/>
    <w:rsid w:val="034B5C67"/>
    <w:rsid w:val="034C72DC"/>
    <w:rsid w:val="034D095E"/>
    <w:rsid w:val="034F0B7A"/>
    <w:rsid w:val="034F46D6"/>
    <w:rsid w:val="034F71B9"/>
    <w:rsid w:val="03500649"/>
    <w:rsid w:val="035166A0"/>
    <w:rsid w:val="03541CED"/>
    <w:rsid w:val="03562E11"/>
    <w:rsid w:val="03563CB7"/>
    <w:rsid w:val="0357594B"/>
    <w:rsid w:val="03577A2F"/>
    <w:rsid w:val="0358051C"/>
    <w:rsid w:val="0358309E"/>
    <w:rsid w:val="03595555"/>
    <w:rsid w:val="035B751F"/>
    <w:rsid w:val="035C4B69"/>
    <w:rsid w:val="035C5045"/>
    <w:rsid w:val="035C6DF3"/>
    <w:rsid w:val="035D3297"/>
    <w:rsid w:val="035E0DBD"/>
    <w:rsid w:val="035E2B6B"/>
    <w:rsid w:val="035E4919"/>
    <w:rsid w:val="035E581E"/>
    <w:rsid w:val="035E700F"/>
    <w:rsid w:val="03600692"/>
    <w:rsid w:val="0360556D"/>
    <w:rsid w:val="036068E4"/>
    <w:rsid w:val="03606F33"/>
    <w:rsid w:val="036115CE"/>
    <w:rsid w:val="0361265C"/>
    <w:rsid w:val="0361440A"/>
    <w:rsid w:val="036208AE"/>
    <w:rsid w:val="03622A5E"/>
    <w:rsid w:val="0363562F"/>
    <w:rsid w:val="0363688D"/>
    <w:rsid w:val="03652B20"/>
    <w:rsid w:val="03653EFA"/>
    <w:rsid w:val="03667C72"/>
    <w:rsid w:val="03675EC4"/>
    <w:rsid w:val="036A1510"/>
    <w:rsid w:val="036A59B4"/>
    <w:rsid w:val="036B7036"/>
    <w:rsid w:val="036B7D08"/>
    <w:rsid w:val="036C34DA"/>
    <w:rsid w:val="036F4D79"/>
    <w:rsid w:val="03710AF1"/>
    <w:rsid w:val="037110C3"/>
    <w:rsid w:val="037164F2"/>
    <w:rsid w:val="03716D43"/>
    <w:rsid w:val="03724869"/>
    <w:rsid w:val="037339E3"/>
    <w:rsid w:val="0374238F"/>
    <w:rsid w:val="0374413D"/>
    <w:rsid w:val="03767EB5"/>
    <w:rsid w:val="03773C2D"/>
    <w:rsid w:val="037800D1"/>
    <w:rsid w:val="03795BF7"/>
    <w:rsid w:val="037979A5"/>
    <w:rsid w:val="037C1244"/>
    <w:rsid w:val="037D56E7"/>
    <w:rsid w:val="037E320E"/>
    <w:rsid w:val="037E4FBC"/>
    <w:rsid w:val="03802AE2"/>
    <w:rsid w:val="03804BE0"/>
    <w:rsid w:val="03805FE7"/>
    <w:rsid w:val="03806F86"/>
    <w:rsid w:val="03822048"/>
    <w:rsid w:val="038325D2"/>
    <w:rsid w:val="03836A76"/>
    <w:rsid w:val="0385459C"/>
    <w:rsid w:val="03863E70"/>
    <w:rsid w:val="03870314"/>
    <w:rsid w:val="038732E9"/>
    <w:rsid w:val="03874A2A"/>
    <w:rsid w:val="03875BFB"/>
    <w:rsid w:val="03880F30"/>
    <w:rsid w:val="03885E3A"/>
    <w:rsid w:val="038A1BB2"/>
    <w:rsid w:val="038A3960"/>
    <w:rsid w:val="038A7E04"/>
    <w:rsid w:val="038C592B"/>
    <w:rsid w:val="038C76D9"/>
    <w:rsid w:val="038E05EB"/>
    <w:rsid w:val="038F1A7B"/>
    <w:rsid w:val="038F71C9"/>
    <w:rsid w:val="03906A9D"/>
    <w:rsid w:val="03922815"/>
    <w:rsid w:val="03936CB9"/>
    <w:rsid w:val="03943FDE"/>
    <w:rsid w:val="03962305"/>
    <w:rsid w:val="0397607D"/>
    <w:rsid w:val="03977E2B"/>
    <w:rsid w:val="0398426E"/>
    <w:rsid w:val="03993BA4"/>
    <w:rsid w:val="039956FE"/>
    <w:rsid w:val="039B2BEF"/>
    <w:rsid w:val="039B5B6E"/>
    <w:rsid w:val="039B791C"/>
    <w:rsid w:val="039C3694"/>
    <w:rsid w:val="039C5442"/>
    <w:rsid w:val="039D7B38"/>
    <w:rsid w:val="039E11BA"/>
    <w:rsid w:val="039E740C"/>
    <w:rsid w:val="03A03184"/>
    <w:rsid w:val="03A04F32"/>
    <w:rsid w:val="03A2514E"/>
    <w:rsid w:val="03A32C74"/>
    <w:rsid w:val="03A34A22"/>
    <w:rsid w:val="03A74512"/>
    <w:rsid w:val="03A762C0"/>
    <w:rsid w:val="03A964DC"/>
    <w:rsid w:val="03AA7DC4"/>
    <w:rsid w:val="03AC1B29"/>
    <w:rsid w:val="03AC7D7B"/>
    <w:rsid w:val="03AD5004"/>
    <w:rsid w:val="03AD58A1"/>
    <w:rsid w:val="03AF786B"/>
    <w:rsid w:val="03B15391"/>
    <w:rsid w:val="03B1713F"/>
    <w:rsid w:val="03B22EB7"/>
    <w:rsid w:val="03B35F94"/>
    <w:rsid w:val="03B409DD"/>
    <w:rsid w:val="03B42042"/>
    <w:rsid w:val="03B44E81"/>
    <w:rsid w:val="03B47E70"/>
    <w:rsid w:val="03B629A7"/>
    <w:rsid w:val="03B64756"/>
    <w:rsid w:val="03B804CE"/>
    <w:rsid w:val="03B94246"/>
    <w:rsid w:val="03B95FF4"/>
    <w:rsid w:val="03B978B9"/>
    <w:rsid w:val="03BA0D49"/>
    <w:rsid w:val="03BB1D6C"/>
    <w:rsid w:val="03BB21D9"/>
    <w:rsid w:val="03BB7FBE"/>
    <w:rsid w:val="03BC0A98"/>
    <w:rsid w:val="03BE7AAE"/>
    <w:rsid w:val="03C055D4"/>
    <w:rsid w:val="03C07382"/>
    <w:rsid w:val="03C1490A"/>
    <w:rsid w:val="03C1604B"/>
    <w:rsid w:val="03C2134C"/>
    <w:rsid w:val="03C36E72"/>
    <w:rsid w:val="03C4353C"/>
    <w:rsid w:val="03C52BEB"/>
    <w:rsid w:val="03C54999"/>
    <w:rsid w:val="03C70711"/>
    <w:rsid w:val="03C75EB2"/>
    <w:rsid w:val="03C81C0C"/>
    <w:rsid w:val="03C926DB"/>
    <w:rsid w:val="03CA5C6D"/>
    <w:rsid w:val="03CA6453"/>
    <w:rsid w:val="03CC058D"/>
    <w:rsid w:val="03CC1A1D"/>
    <w:rsid w:val="03CC3F79"/>
    <w:rsid w:val="03CE7CF1"/>
    <w:rsid w:val="03CF3A69"/>
    <w:rsid w:val="03CF5817"/>
    <w:rsid w:val="03CF6F0E"/>
    <w:rsid w:val="03D1333D"/>
    <w:rsid w:val="03D177E1"/>
    <w:rsid w:val="03D33559"/>
    <w:rsid w:val="03D418F0"/>
    <w:rsid w:val="03D472D2"/>
    <w:rsid w:val="03D8291E"/>
    <w:rsid w:val="03D90444"/>
    <w:rsid w:val="03D942D2"/>
    <w:rsid w:val="03D96696"/>
    <w:rsid w:val="03DB0660"/>
    <w:rsid w:val="03DD29A1"/>
    <w:rsid w:val="03DD6FCF"/>
    <w:rsid w:val="03DE1785"/>
    <w:rsid w:val="03DE3CAC"/>
    <w:rsid w:val="03E017D2"/>
    <w:rsid w:val="03E031F6"/>
    <w:rsid w:val="03E05C76"/>
    <w:rsid w:val="03E13EF3"/>
    <w:rsid w:val="03E312C3"/>
    <w:rsid w:val="03E72B61"/>
    <w:rsid w:val="03E811F5"/>
    <w:rsid w:val="03E868D9"/>
    <w:rsid w:val="03E9155F"/>
    <w:rsid w:val="03EA2651"/>
    <w:rsid w:val="03EA2A18"/>
    <w:rsid w:val="03EA43FF"/>
    <w:rsid w:val="03EA66E6"/>
    <w:rsid w:val="03EC0177"/>
    <w:rsid w:val="03EC461B"/>
    <w:rsid w:val="03EC63C9"/>
    <w:rsid w:val="03ED2496"/>
    <w:rsid w:val="03EE0393"/>
    <w:rsid w:val="03EF1A15"/>
    <w:rsid w:val="03EF5EB9"/>
    <w:rsid w:val="03F139E0"/>
    <w:rsid w:val="03F222A7"/>
    <w:rsid w:val="03F37758"/>
    <w:rsid w:val="03F4527E"/>
    <w:rsid w:val="03F4702C"/>
    <w:rsid w:val="03F50C28"/>
    <w:rsid w:val="03F51722"/>
    <w:rsid w:val="03F64C89"/>
    <w:rsid w:val="03F90AE6"/>
    <w:rsid w:val="03FB03BA"/>
    <w:rsid w:val="03FB660C"/>
    <w:rsid w:val="03FC0AFB"/>
    <w:rsid w:val="03FE341B"/>
    <w:rsid w:val="03FE4B5C"/>
    <w:rsid w:val="040000C7"/>
    <w:rsid w:val="04003C23"/>
    <w:rsid w:val="04021749"/>
    <w:rsid w:val="0402799B"/>
    <w:rsid w:val="040354C1"/>
    <w:rsid w:val="0405071D"/>
    <w:rsid w:val="04073203"/>
    <w:rsid w:val="0408709E"/>
    <w:rsid w:val="04090D29"/>
    <w:rsid w:val="040A684F"/>
    <w:rsid w:val="040C5A1F"/>
    <w:rsid w:val="040C6A6B"/>
    <w:rsid w:val="040C7261"/>
    <w:rsid w:val="040E1440"/>
    <w:rsid w:val="040E27E3"/>
    <w:rsid w:val="040E360C"/>
    <w:rsid w:val="040E4592"/>
    <w:rsid w:val="040E5A85"/>
    <w:rsid w:val="040E6340"/>
    <w:rsid w:val="04111891"/>
    <w:rsid w:val="04114082"/>
    <w:rsid w:val="04115E30"/>
    <w:rsid w:val="04117BDE"/>
    <w:rsid w:val="04122D21"/>
    <w:rsid w:val="04131BA8"/>
    <w:rsid w:val="04133956"/>
    <w:rsid w:val="04137DFA"/>
    <w:rsid w:val="0414147C"/>
    <w:rsid w:val="041476CE"/>
    <w:rsid w:val="04163446"/>
    <w:rsid w:val="041651F4"/>
    <w:rsid w:val="04180F6C"/>
    <w:rsid w:val="041871BE"/>
    <w:rsid w:val="04190023"/>
    <w:rsid w:val="04191764"/>
    <w:rsid w:val="04194CE4"/>
    <w:rsid w:val="041A1188"/>
    <w:rsid w:val="041B0A5C"/>
    <w:rsid w:val="041B280B"/>
    <w:rsid w:val="041B6CAE"/>
    <w:rsid w:val="041C69A4"/>
    <w:rsid w:val="041C6DB7"/>
    <w:rsid w:val="041D2A27"/>
    <w:rsid w:val="041D47D5"/>
    <w:rsid w:val="041F679F"/>
    <w:rsid w:val="04203494"/>
    <w:rsid w:val="042042C5"/>
    <w:rsid w:val="04222816"/>
    <w:rsid w:val="04247911"/>
    <w:rsid w:val="04253689"/>
    <w:rsid w:val="04267B2D"/>
    <w:rsid w:val="04277401"/>
    <w:rsid w:val="04293179"/>
    <w:rsid w:val="042A0CA0"/>
    <w:rsid w:val="042A38A6"/>
    <w:rsid w:val="042A3990"/>
    <w:rsid w:val="042A6EF2"/>
    <w:rsid w:val="042F4508"/>
    <w:rsid w:val="042F62B6"/>
    <w:rsid w:val="0430275A"/>
    <w:rsid w:val="0431202E"/>
    <w:rsid w:val="0432773A"/>
    <w:rsid w:val="04344C2B"/>
    <w:rsid w:val="04351B1E"/>
    <w:rsid w:val="04363AE8"/>
    <w:rsid w:val="04365896"/>
    <w:rsid w:val="04373D7D"/>
    <w:rsid w:val="04380079"/>
    <w:rsid w:val="0438160E"/>
    <w:rsid w:val="043833BC"/>
    <w:rsid w:val="04387860"/>
    <w:rsid w:val="04395ECC"/>
    <w:rsid w:val="0439760D"/>
    <w:rsid w:val="043A366E"/>
    <w:rsid w:val="043A7135"/>
    <w:rsid w:val="043B10FF"/>
    <w:rsid w:val="043B1F2D"/>
    <w:rsid w:val="043B6147"/>
    <w:rsid w:val="043C33BD"/>
    <w:rsid w:val="043D09D3"/>
    <w:rsid w:val="043D4E77"/>
    <w:rsid w:val="043E5AA1"/>
    <w:rsid w:val="043F0BEF"/>
    <w:rsid w:val="043F474B"/>
    <w:rsid w:val="0440490F"/>
    <w:rsid w:val="04406715"/>
    <w:rsid w:val="04410970"/>
    <w:rsid w:val="04421E00"/>
    <w:rsid w:val="0442248D"/>
    <w:rsid w:val="044259F2"/>
    <w:rsid w:val="04447FB3"/>
    <w:rsid w:val="04455AD9"/>
    <w:rsid w:val="04461F7D"/>
    <w:rsid w:val="0446509A"/>
    <w:rsid w:val="04471852"/>
    <w:rsid w:val="04485C72"/>
    <w:rsid w:val="0449381C"/>
    <w:rsid w:val="044955CA"/>
    <w:rsid w:val="044A30F0"/>
    <w:rsid w:val="044B1A22"/>
    <w:rsid w:val="044C0C16"/>
    <w:rsid w:val="044C50BA"/>
    <w:rsid w:val="044C6E68"/>
    <w:rsid w:val="044E0E32"/>
    <w:rsid w:val="044E2BE0"/>
    <w:rsid w:val="044E498E"/>
    <w:rsid w:val="044F0706"/>
    <w:rsid w:val="04506958"/>
    <w:rsid w:val="04514153"/>
    <w:rsid w:val="04536448"/>
    <w:rsid w:val="04544215"/>
    <w:rsid w:val="04545D1C"/>
    <w:rsid w:val="04553F6E"/>
    <w:rsid w:val="04567CE7"/>
    <w:rsid w:val="04577FC5"/>
    <w:rsid w:val="045954B6"/>
    <w:rsid w:val="045A0087"/>
    <w:rsid w:val="045A3333"/>
    <w:rsid w:val="045C354F"/>
    <w:rsid w:val="045D72C7"/>
    <w:rsid w:val="045F303F"/>
    <w:rsid w:val="045F3E60"/>
    <w:rsid w:val="04602913"/>
    <w:rsid w:val="046248DD"/>
    <w:rsid w:val="04635CCB"/>
    <w:rsid w:val="04642403"/>
    <w:rsid w:val="046441B2"/>
    <w:rsid w:val="046643CE"/>
    <w:rsid w:val="04673CA2"/>
    <w:rsid w:val="04675A50"/>
    <w:rsid w:val="04682B05"/>
    <w:rsid w:val="046A643B"/>
    <w:rsid w:val="046B100C"/>
    <w:rsid w:val="046B19E4"/>
    <w:rsid w:val="046B3792"/>
    <w:rsid w:val="046C0D5B"/>
    <w:rsid w:val="046C12B8"/>
    <w:rsid w:val="046C3066"/>
    <w:rsid w:val="046D4DBC"/>
    <w:rsid w:val="046E3282"/>
    <w:rsid w:val="04700DA8"/>
    <w:rsid w:val="04702B56"/>
    <w:rsid w:val="04706FFA"/>
    <w:rsid w:val="04714B20"/>
    <w:rsid w:val="04722D72"/>
    <w:rsid w:val="04732647"/>
    <w:rsid w:val="047343F5"/>
    <w:rsid w:val="04754C8F"/>
    <w:rsid w:val="047563BF"/>
    <w:rsid w:val="04763EE5"/>
    <w:rsid w:val="04770389"/>
    <w:rsid w:val="04785EAF"/>
    <w:rsid w:val="047B14FB"/>
    <w:rsid w:val="047B73C0"/>
    <w:rsid w:val="047C0850"/>
    <w:rsid w:val="047C3421"/>
    <w:rsid w:val="047C599F"/>
    <w:rsid w:val="047C774D"/>
    <w:rsid w:val="047D34C5"/>
    <w:rsid w:val="047D5273"/>
    <w:rsid w:val="047F723D"/>
    <w:rsid w:val="048115F1"/>
    <w:rsid w:val="04820ADC"/>
    <w:rsid w:val="048246C2"/>
    <w:rsid w:val="04836FE2"/>
    <w:rsid w:val="04844854"/>
    <w:rsid w:val="04846602"/>
    <w:rsid w:val="04854128"/>
    <w:rsid w:val="048605CC"/>
    <w:rsid w:val="0486237A"/>
    <w:rsid w:val="04874344"/>
    <w:rsid w:val="048760F2"/>
    <w:rsid w:val="04877EA0"/>
    <w:rsid w:val="048900BC"/>
    <w:rsid w:val="04891E6A"/>
    <w:rsid w:val="04893C18"/>
    <w:rsid w:val="048B3E34"/>
    <w:rsid w:val="048C54B6"/>
    <w:rsid w:val="048E122E"/>
    <w:rsid w:val="048E7480"/>
    <w:rsid w:val="048F6CC6"/>
    <w:rsid w:val="049031F8"/>
    <w:rsid w:val="04904FA7"/>
    <w:rsid w:val="049241B7"/>
    <w:rsid w:val="049251C3"/>
    <w:rsid w:val="04926F71"/>
    <w:rsid w:val="04932CE9"/>
    <w:rsid w:val="04934A97"/>
    <w:rsid w:val="04936845"/>
    <w:rsid w:val="04947F67"/>
    <w:rsid w:val="04956A61"/>
    <w:rsid w:val="04966335"/>
    <w:rsid w:val="0496637E"/>
    <w:rsid w:val="049802FF"/>
    <w:rsid w:val="049C1B9D"/>
    <w:rsid w:val="049C7E3A"/>
    <w:rsid w:val="049D3B67"/>
    <w:rsid w:val="049D76C3"/>
    <w:rsid w:val="049F168E"/>
    <w:rsid w:val="049F343C"/>
    <w:rsid w:val="049F51EA"/>
    <w:rsid w:val="049F67BB"/>
    <w:rsid w:val="04A148AB"/>
    <w:rsid w:val="04A171B4"/>
    <w:rsid w:val="04A22F2C"/>
    <w:rsid w:val="04A24CDA"/>
    <w:rsid w:val="04A2513C"/>
    <w:rsid w:val="04A42800"/>
    <w:rsid w:val="04A62A1C"/>
    <w:rsid w:val="04A66578"/>
    <w:rsid w:val="04A722F0"/>
    <w:rsid w:val="04A863DD"/>
    <w:rsid w:val="04A86794"/>
    <w:rsid w:val="04A9250C"/>
    <w:rsid w:val="04A96068"/>
    <w:rsid w:val="04AB0032"/>
    <w:rsid w:val="04AB1DE0"/>
    <w:rsid w:val="04AB3B8E"/>
    <w:rsid w:val="04AC12A9"/>
    <w:rsid w:val="04AC1A6D"/>
    <w:rsid w:val="04AC7907"/>
    <w:rsid w:val="04AC792F"/>
    <w:rsid w:val="04AD3DAA"/>
    <w:rsid w:val="04AE18D1"/>
    <w:rsid w:val="04AE367F"/>
    <w:rsid w:val="04AE4E20"/>
    <w:rsid w:val="04AE7B23"/>
    <w:rsid w:val="04B213C1"/>
    <w:rsid w:val="04B30C95"/>
    <w:rsid w:val="04B33675"/>
    <w:rsid w:val="04B360C1"/>
    <w:rsid w:val="04B47551"/>
    <w:rsid w:val="04B50EB1"/>
    <w:rsid w:val="04B52C5F"/>
    <w:rsid w:val="04B61E71"/>
    <w:rsid w:val="04B70785"/>
    <w:rsid w:val="04B74A42"/>
    <w:rsid w:val="04B769D7"/>
    <w:rsid w:val="04B8274F"/>
    <w:rsid w:val="04B844FD"/>
    <w:rsid w:val="04B85ED2"/>
    <w:rsid w:val="04BA64C7"/>
    <w:rsid w:val="04BC08B4"/>
    <w:rsid w:val="04BD38C2"/>
    <w:rsid w:val="04BD7D66"/>
    <w:rsid w:val="04BE31D4"/>
    <w:rsid w:val="04BE5FB8"/>
    <w:rsid w:val="04BF3ADE"/>
    <w:rsid w:val="04C07235"/>
    <w:rsid w:val="04C11604"/>
    <w:rsid w:val="04C133B2"/>
    <w:rsid w:val="04C17856"/>
    <w:rsid w:val="04C25C35"/>
    <w:rsid w:val="04C2712A"/>
    <w:rsid w:val="04C335CE"/>
    <w:rsid w:val="04C33753"/>
    <w:rsid w:val="04C44C50"/>
    <w:rsid w:val="04C45905"/>
    <w:rsid w:val="04C609C8"/>
    <w:rsid w:val="04C630A7"/>
    <w:rsid w:val="04C64537"/>
    <w:rsid w:val="04C66C1A"/>
    <w:rsid w:val="04C904B8"/>
    <w:rsid w:val="04C9495C"/>
    <w:rsid w:val="04CA2EB8"/>
    <w:rsid w:val="04CB4231"/>
    <w:rsid w:val="04CC1D57"/>
    <w:rsid w:val="04CD7FA9"/>
    <w:rsid w:val="04CE1F73"/>
    <w:rsid w:val="04CF1588"/>
    <w:rsid w:val="04CF4159"/>
    <w:rsid w:val="04D035F5"/>
    <w:rsid w:val="04D07A99"/>
    <w:rsid w:val="04D1736D"/>
    <w:rsid w:val="04D23811"/>
    <w:rsid w:val="04D31337"/>
    <w:rsid w:val="04D330E5"/>
    <w:rsid w:val="04D33F6A"/>
    <w:rsid w:val="04D532F8"/>
    <w:rsid w:val="04D550AF"/>
    <w:rsid w:val="04D94B9F"/>
    <w:rsid w:val="04DA0918"/>
    <w:rsid w:val="04DA4474"/>
    <w:rsid w:val="04DC00C6"/>
    <w:rsid w:val="04DC01EC"/>
    <w:rsid w:val="04DD5D12"/>
    <w:rsid w:val="04DE107D"/>
    <w:rsid w:val="04DF3C4E"/>
    <w:rsid w:val="04E2157A"/>
    <w:rsid w:val="04E23328"/>
    <w:rsid w:val="04E375A6"/>
    <w:rsid w:val="04E377CC"/>
    <w:rsid w:val="04E43544"/>
    <w:rsid w:val="04E470A0"/>
    <w:rsid w:val="04E52B6B"/>
    <w:rsid w:val="04E6106A"/>
    <w:rsid w:val="04E805A3"/>
    <w:rsid w:val="04E83035"/>
    <w:rsid w:val="04E84DE3"/>
    <w:rsid w:val="04E86B91"/>
    <w:rsid w:val="04E946B7"/>
    <w:rsid w:val="04EA2E17"/>
    <w:rsid w:val="04EB48D3"/>
    <w:rsid w:val="04EB6681"/>
    <w:rsid w:val="04ED064B"/>
    <w:rsid w:val="04ED41A7"/>
    <w:rsid w:val="04ED4BEA"/>
    <w:rsid w:val="04EE57D8"/>
    <w:rsid w:val="04EE7F1F"/>
    <w:rsid w:val="04EF20CA"/>
    <w:rsid w:val="04EF3743"/>
    <w:rsid w:val="04F01EE9"/>
    <w:rsid w:val="04F03C97"/>
    <w:rsid w:val="04F25C61"/>
    <w:rsid w:val="04F274F3"/>
    <w:rsid w:val="04F27A0F"/>
    <w:rsid w:val="04F33787"/>
    <w:rsid w:val="04F67304"/>
    <w:rsid w:val="04F76DD4"/>
    <w:rsid w:val="04F80D9E"/>
    <w:rsid w:val="04FA4B16"/>
    <w:rsid w:val="04FC05E5"/>
    <w:rsid w:val="04FC43EA"/>
    <w:rsid w:val="04FC5D47"/>
    <w:rsid w:val="04FC6AE0"/>
    <w:rsid w:val="04FE4606"/>
    <w:rsid w:val="04FE63B4"/>
    <w:rsid w:val="04FF212C"/>
    <w:rsid w:val="05013DF4"/>
    <w:rsid w:val="050140F6"/>
    <w:rsid w:val="05026FE8"/>
    <w:rsid w:val="05047743"/>
    <w:rsid w:val="0506170D"/>
    <w:rsid w:val="0506494D"/>
    <w:rsid w:val="05065269"/>
    <w:rsid w:val="05072E5A"/>
    <w:rsid w:val="05080FE1"/>
    <w:rsid w:val="05085485"/>
    <w:rsid w:val="05087233"/>
    <w:rsid w:val="05092FAB"/>
    <w:rsid w:val="050D4849"/>
    <w:rsid w:val="050D501D"/>
    <w:rsid w:val="050D65F7"/>
    <w:rsid w:val="050E236F"/>
    <w:rsid w:val="050E411D"/>
    <w:rsid w:val="050F05C1"/>
    <w:rsid w:val="050F6813"/>
    <w:rsid w:val="05102A7C"/>
    <w:rsid w:val="05107E95"/>
    <w:rsid w:val="05114226"/>
    <w:rsid w:val="051200B1"/>
    <w:rsid w:val="05121E5F"/>
    <w:rsid w:val="05123C0E"/>
    <w:rsid w:val="05126ADD"/>
    <w:rsid w:val="05131314"/>
    <w:rsid w:val="05137986"/>
    <w:rsid w:val="05143FCE"/>
    <w:rsid w:val="0515161D"/>
    <w:rsid w:val="051536FE"/>
    <w:rsid w:val="05157BA2"/>
    <w:rsid w:val="05171224"/>
    <w:rsid w:val="05177476"/>
    <w:rsid w:val="05191440"/>
    <w:rsid w:val="051A0D14"/>
    <w:rsid w:val="051A6F66"/>
    <w:rsid w:val="051C2AE0"/>
    <w:rsid w:val="051C2CDE"/>
    <w:rsid w:val="051C4A8C"/>
    <w:rsid w:val="051E25B2"/>
    <w:rsid w:val="051E6A56"/>
    <w:rsid w:val="051E7C51"/>
    <w:rsid w:val="051F457C"/>
    <w:rsid w:val="051F632A"/>
    <w:rsid w:val="052027CE"/>
    <w:rsid w:val="052120A3"/>
    <w:rsid w:val="052247F0"/>
    <w:rsid w:val="05224E91"/>
    <w:rsid w:val="05235E1B"/>
    <w:rsid w:val="05257DE5"/>
    <w:rsid w:val="05264CA2"/>
    <w:rsid w:val="0526590B"/>
    <w:rsid w:val="052676B9"/>
    <w:rsid w:val="05280D03"/>
    <w:rsid w:val="05281683"/>
    <w:rsid w:val="05292193"/>
    <w:rsid w:val="052971A9"/>
    <w:rsid w:val="052A53FB"/>
    <w:rsid w:val="052D0A47"/>
    <w:rsid w:val="052D1FA4"/>
    <w:rsid w:val="052D6C99"/>
    <w:rsid w:val="052E47BF"/>
    <w:rsid w:val="053022E6"/>
    <w:rsid w:val="0530678A"/>
    <w:rsid w:val="0532605E"/>
    <w:rsid w:val="05340028"/>
    <w:rsid w:val="05353DA0"/>
    <w:rsid w:val="05355B4E"/>
    <w:rsid w:val="053718C6"/>
    <w:rsid w:val="05373674"/>
    <w:rsid w:val="05391C88"/>
    <w:rsid w:val="053A13B6"/>
    <w:rsid w:val="053A3164"/>
    <w:rsid w:val="053A5D1F"/>
    <w:rsid w:val="053B7608"/>
    <w:rsid w:val="053C0C8A"/>
    <w:rsid w:val="053C31DA"/>
    <w:rsid w:val="053E0EA6"/>
    <w:rsid w:val="053E2C54"/>
    <w:rsid w:val="053E5193"/>
    <w:rsid w:val="053F077B"/>
    <w:rsid w:val="053F69CD"/>
    <w:rsid w:val="053F6F8A"/>
    <w:rsid w:val="0540041A"/>
    <w:rsid w:val="05401B5B"/>
    <w:rsid w:val="05404C1F"/>
    <w:rsid w:val="05410997"/>
    <w:rsid w:val="05412745"/>
    <w:rsid w:val="054144F3"/>
    <w:rsid w:val="05432019"/>
    <w:rsid w:val="05441D1A"/>
    <w:rsid w:val="05445D91"/>
    <w:rsid w:val="05446D9B"/>
    <w:rsid w:val="05483AD3"/>
    <w:rsid w:val="0548762F"/>
    <w:rsid w:val="054A15F9"/>
    <w:rsid w:val="054A57DE"/>
    <w:rsid w:val="054D2E98"/>
    <w:rsid w:val="054E09BE"/>
    <w:rsid w:val="054E2A1E"/>
    <w:rsid w:val="054F3EAE"/>
    <w:rsid w:val="05507F0F"/>
    <w:rsid w:val="05524952"/>
    <w:rsid w:val="055406CA"/>
    <w:rsid w:val="05542478"/>
    <w:rsid w:val="05544226"/>
    <w:rsid w:val="05551D4C"/>
    <w:rsid w:val="05571F68"/>
    <w:rsid w:val="0559183C"/>
    <w:rsid w:val="055A55B4"/>
    <w:rsid w:val="055B3806"/>
    <w:rsid w:val="055B78B4"/>
    <w:rsid w:val="055C132D"/>
    <w:rsid w:val="055C30DB"/>
    <w:rsid w:val="055D2614"/>
    <w:rsid w:val="055E50A5"/>
    <w:rsid w:val="055E6E53"/>
    <w:rsid w:val="055F2BCB"/>
    <w:rsid w:val="055F331E"/>
    <w:rsid w:val="05610E93"/>
    <w:rsid w:val="05616943"/>
    <w:rsid w:val="0563090D"/>
    <w:rsid w:val="056401E1"/>
    <w:rsid w:val="05650CA4"/>
    <w:rsid w:val="05654685"/>
    <w:rsid w:val="05663F59"/>
    <w:rsid w:val="05681A7F"/>
    <w:rsid w:val="05685F23"/>
    <w:rsid w:val="056A0AB5"/>
    <w:rsid w:val="056A57F8"/>
    <w:rsid w:val="056A6836"/>
    <w:rsid w:val="056B77C2"/>
    <w:rsid w:val="056D178C"/>
    <w:rsid w:val="056D353A"/>
    <w:rsid w:val="056E0609"/>
    <w:rsid w:val="056E2A83"/>
    <w:rsid w:val="056F4EFC"/>
    <w:rsid w:val="056F72B2"/>
    <w:rsid w:val="05705DB7"/>
    <w:rsid w:val="0571302A"/>
    <w:rsid w:val="057448C8"/>
    <w:rsid w:val="05746676"/>
    <w:rsid w:val="05755BC8"/>
    <w:rsid w:val="05760640"/>
    <w:rsid w:val="05761C29"/>
    <w:rsid w:val="057730B9"/>
    <w:rsid w:val="05790131"/>
    <w:rsid w:val="057905AA"/>
    <w:rsid w:val="05793C8D"/>
    <w:rsid w:val="0579711A"/>
    <w:rsid w:val="057B460B"/>
    <w:rsid w:val="057B5C57"/>
    <w:rsid w:val="057B7A05"/>
    <w:rsid w:val="057C19CF"/>
    <w:rsid w:val="057C377D"/>
    <w:rsid w:val="057C552B"/>
    <w:rsid w:val="057C5A9B"/>
    <w:rsid w:val="057E03BB"/>
    <w:rsid w:val="057E12A3"/>
    <w:rsid w:val="057F441C"/>
    <w:rsid w:val="057F58CA"/>
    <w:rsid w:val="0580326D"/>
    <w:rsid w:val="0581047D"/>
    <w:rsid w:val="05812B41"/>
    <w:rsid w:val="05816D3C"/>
    <w:rsid w:val="058368B9"/>
    <w:rsid w:val="05850883"/>
    <w:rsid w:val="05856AD5"/>
    <w:rsid w:val="05860158"/>
    <w:rsid w:val="058645FB"/>
    <w:rsid w:val="05882122"/>
    <w:rsid w:val="05883ED0"/>
    <w:rsid w:val="05886C0F"/>
    <w:rsid w:val="0589009F"/>
    <w:rsid w:val="058A40EC"/>
    <w:rsid w:val="058A7C48"/>
    <w:rsid w:val="058B39C0"/>
    <w:rsid w:val="058D14E6"/>
    <w:rsid w:val="058D7738"/>
    <w:rsid w:val="058F34B0"/>
    <w:rsid w:val="05900FD6"/>
    <w:rsid w:val="05921402"/>
    <w:rsid w:val="05922FA0"/>
    <w:rsid w:val="05926AFC"/>
    <w:rsid w:val="05940AC6"/>
    <w:rsid w:val="05946D18"/>
    <w:rsid w:val="05946E4A"/>
    <w:rsid w:val="05953E92"/>
    <w:rsid w:val="059565ED"/>
    <w:rsid w:val="05957D83"/>
    <w:rsid w:val="05962A91"/>
    <w:rsid w:val="059726A3"/>
    <w:rsid w:val="05975077"/>
    <w:rsid w:val="05976809"/>
    <w:rsid w:val="059837EB"/>
    <w:rsid w:val="059960DD"/>
    <w:rsid w:val="05997E8B"/>
    <w:rsid w:val="059A3C03"/>
    <w:rsid w:val="059A49D0"/>
    <w:rsid w:val="059B1E55"/>
    <w:rsid w:val="059C5085"/>
    <w:rsid w:val="059C5BB5"/>
    <w:rsid w:val="059D6515"/>
    <w:rsid w:val="059E36F3"/>
    <w:rsid w:val="05A056BD"/>
    <w:rsid w:val="05A0746B"/>
    <w:rsid w:val="05A1025B"/>
    <w:rsid w:val="05A131E3"/>
    <w:rsid w:val="05A14F91"/>
    <w:rsid w:val="05A30D0A"/>
    <w:rsid w:val="05A50F26"/>
    <w:rsid w:val="05A52B55"/>
    <w:rsid w:val="05A54A82"/>
    <w:rsid w:val="05A827C4"/>
    <w:rsid w:val="05A86320"/>
    <w:rsid w:val="05AA653C"/>
    <w:rsid w:val="05AB5E10"/>
    <w:rsid w:val="05AD3936"/>
    <w:rsid w:val="05AD3C2E"/>
    <w:rsid w:val="05AF3B52"/>
    <w:rsid w:val="05AF5900"/>
    <w:rsid w:val="05B0324A"/>
    <w:rsid w:val="05B13426"/>
    <w:rsid w:val="05B253F0"/>
    <w:rsid w:val="05B2719F"/>
    <w:rsid w:val="05B3073B"/>
    <w:rsid w:val="05B31180"/>
    <w:rsid w:val="05B42F17"/>
    <w:rsid w:val="05B44CC5"/>
    <w:rsid w:val="05B60A3D"/>
    <w:rsid w:val="05B66C8F"/>
    <w:rsid w:val="05B670BC"/>
    <w:rsid w:val="05B72A07"/>
    <w:rsid w:val="05B747B5"/>
    <w:rsid w:val="05B9052D"/>
    <w:rsid w:val="05B9677F"/>
    <w:rsid w:val="05BC1DCB"/>
    <w:rsid w:val="05BD626F"/>
    <w:rsid w:val="05BE3D95"/>
    <w:rsid w:val="05BE78F1"/>
    <w:rsid w:val="05C018BB"/>
    <w:rsid w:val="05C02D3F"/>
    <w:rsid w:val="05C051F1"/>
    <w:rsid w:val="05C07B0D"/>
    <w:rsid w:val="05C25634"/>
    <w:rsid w:val="05C313AC"/>
    <w:rsid w:val="05C32CC9"/>
    <w:rsid w:val="05C3315A"/>
    <w:rsid w:val="05C44291"/>
    <w:rsid w:val="05C52B50"/>
    <w:rsid w:val="05C5371F"/>
    <w:rsid w:val="05C55124"/>
    <w:rsid w:val="05C56ED2"/>
    <w:rsid w:val="05C72C4A"/>
    <w:rsid w:val="05C80770"/>
    <w:rsid w:val="05C82C12"/>
    <w:rsid w:val="05C869C2"/>
    <w:rsid w:val="05C87B03"/>
    <w:rsid w:val="05CB1593"/>
    <w:rsid w:val="05CC2A23"/>
    <w:rsid w:val="05CC64B2"/>
    <w:rsid w:val="05CE5343"/>
    <w:rsid w:val="05CF1AFF"/>
    <w:rsid w:val="05CF5FA2"/>
    <w:rsid w:val="05D011D7"/>
    <w:rsid w:val="05D110F3"/>
    <w:rsid w:val="05D11D1B"/>
    <w:rsid w:val="05D15877"/>
    <w:rsid w:val="05D42645"/>
    <w:rsid w:val="05D45367"/>
    <w:rsid w:val="05D55216"/>
    <w:rsid w:val="05D610DF"/>
    <w:rsid w:val="05D709B3"/>
    <w:rsid w:val="05D763F5"/>
    <w:rsid w:val="05D830A9"/>
    <w:rsid w:val="05D90BCF"/>
    <w:rsid w:val="05D932A2"/>
    <w:rsid w:val="05D9472B"/>
    <w:rsid w:val="05DB4947"/>
    <w:rsid w:val="05DB4D76"/>
    <w:rsid w:val="05DB66F5"/>
    <w:rsid w:val="05DC2518"/>
    <w:rsid w:val="05DC421B"/>
    <w:rsid w:val="05DD06BF"/>
    <w:rsid w:val="05DD246D"/>
    <w:rsid w:val="05DE61E6"/>
    <w:rsid w:val="05DF62C8"/>
    <w:rsid w:val="05E019A3"/>
    <w:rsid w:val="05E07758"/>
    <w:rsid w:val="05E12078"/>
    <w:rsid w:val="05E24C49"/>
    <w:rsid w:val="05E355AA"/>
    <w:rsid w:val="05E41A4E"/>
    <w:rsid w:val="05E51322"/>
    <w:rsid w:val="05E57574"/>
    <w:rsid w:val="05E7509A"/>
    <w:rsid w:val="05E75EEA"/>
    <w:rsid w:val="05E80E12"/>
    <w:rsid w:val="05E82BC0"/>
    <w:rsid w:val="05E91F4B"/>
    <w:rsid w:val="05EA1C5F"/>
    <w:rsid w:val="05EA4DDA"/>
    <w:rsid w:val="05EC0902"/>
    <w:rsid w:val="05EC445F"/>
    <w:rsid w:val="05ED6429"/>
    <w:rsid w:val="05EF03F3"/>
    <w:rsid w:val="05EF279D"/>
    <w:rsid w:val="05EF3F4F"/>
    <w:rsid w:val="05F01509"/>
    <w:rsid w:val="05F257ED"/>
    <w:rsid w:val="05F31C91"/>
    <w:rsid w:val="05F4705E"/>
    <w:rsid w:val="05F475D8"/>
    <w:rsid w:val="05F477B7"/>
    <w:rsid w:val="05F544C1"/>
    <w:rsid w:val="05F61781"/>
    <w:rsid w:val="05F6352F"/>
    <w:rsid w:val="05F652DD"/>
    <w:rsid w:val="05F72E03"/>
    <w:rsid w:val="05F81055"/>
    <w:rsid w:val="05F82956"/>
    <w:rsid w:val="05F872A7"/>
    <w:rsid w:val="05F91A40"/>
    <w:rsid w:val="05F96B7B"/>
    <w:rsid w:val="05FB0B46"/>
    <w:rsid w:val="05FB28F4"/>
    <w:rsid w:val="05FB6D97"/>
    <w:rsid w:val="05FD2B10"/>
    <w:rsid w:val="05FE17A8"/>
    <w:rsid w:val="05FE4192"/>
    <w:rsid w:val="05FF4171"/>
    <w:rsid w:val="060043AE"/>
    <w:rsid w:val="06011662"/>
    <w:rsid w:val="06020126"/>
    <w:rsid w:val="06023C82"/>
    <w:rsid w:val="06035C4C"/>
    <w:rsid w:val="06052BB4"/>
    <w:rsid w:val="06055520"/>
    <w:rsid w:val="06057FE3"/>
    <w:rsid w:val="060774EA"/>
    <w:rsid w:val="06085010"/>
    <w:rsid w:val="06086964"/>
    <w:rsid w:val="060905E2"/>
    <w:rsid w:val="06093262"/>
    <w:rsid w:val="060A2B37"/>
    <w:rsid w:val="060A6FDB"/>
    <w:rsid w:val="060B52E5"/>
    <w:rsid w:val="060C4B01"/>
    <w:rsid w:val="060E6ACB"/>
    <w:rsid w:val="060F45F1"/>
    <w:rsid w:val="061050F6"/>
    <w:rsid w:val="06127C3D"/>
    <w:rsid w:val="06133A77"/>
    <w:rsid w:val="06141C07"/>
    <w:rsid w:val="06157AD8"/>
    <w:rsid w:val="061614DB"/>
    <w:rsid w:val="0616459D"/>
    <w:rsid w:val="0616597F"/>
    <w:rsid w:val="06173888"/>
    <w:rsid w:val="06175254"/>
    <w:rsid w:val="0617618C"/>
    <w:rsid w:val="0618108D"/>
    <w:rsid w:val="061978E9"/>
    <w:rsid w:val="061A394A"/>
    <w:rsid w:val="061A5470"/>
    <w:rsid w:val="061B11E8"/>
    <w:rsid w:val="061B2209"/>
    <w:rsid w:val="061B4D44"/>
    <w:rsid w:val="061D0ABC"/>
    <w:rsid w:val="061D6D0E"/>
    <w:rsid w:val="061E4834"/>
    <w:rsid w:val="061E65E2"/>
    <w:rsid w:val="061F24CB"/>
    <w:rsid w:val="0620235A"/>
    <w:rsid w:val="062067FE"/>
    <w:rsid w:val="06222576"/>
    <w:rsid w:val="06231E4A"/>
    <w:rsid w:val="06232D01"/>
    <w:rsid w:val="0624009C"/>
    <w:rsid w:val="06250A5D"/>
    <w:rsid w:val="06255BC2"/>
    <w:rsid w:val="06257970"/>
    <w:rsid w:val="062736E9"/>
    <w:rsid w:val="06293905"/>
    <w:rsid w:val="062956B3"/>
    <w:rsid w:val="062973DE"/>
    <w:rsid w:val="062B48CF"/>
    <w:rsid w:val="062C51A3"/>
    <w:rsid w:val="062E2CC9"/>
    <w:rsid w:val="062E4A77"/>
    <w:rsid w:val="062F07EF"/>
    <w:rsid w:val="062F259D"/>
    <w:rsid w:val="062F6A41"/>
    <w:rsid w:val="06305B70"/>
    <w:rsid w:val="06310741"/>
    <w:rsid w:val="06333061"/>
    <w:rsid w:val="06336531"/>
    <w:rsid w:val="06340BD9"/>
    <w:rsid w:val="06345E06"/>
    <w:rsid w:val="0636392C"/>
    <w:rsid w:val="06372E72"/>
    <w:rsid w:val="06383B48"/>
    <w:rsid w:val="063858F6"/>
    <w:rsid w:val="06385A43"/>
    <w:rsid w:val="0639341C"/>
    <w:rsid w:val="06395792"/>
    <w:rsid w:val="063A78C0"/>
    <w:rsid w:val="063C4113"/>
    <w:rsid w:val="063D115E"/>
    <w:rsid w:val="063D2F0C"/>
    <w:rsid w:val="063D6CE4"/>
    <w:rsid w:val="063F4ED6"/>
    <w:rsid w:val="063F6C84"/>
    <w:rsid w:val="06400C4E"/>
    <w:rsid w:val="064029FC"/>
    <w:rsid w:val="06402A94"/>
    <w:rsid w:val="064047AA"/>
    <w:rsid w:val="06420522"/>
    <w:rsid w:val="064222D0"/>
    <w:rsid w:val="064249C6"/>
    <w:rsid w:val="064424ED"/>
    <w:rsid w:val="06451DC1"/>
    <w:rsid w:val="064614D7"/>
    <w:rsid w:val="064641C0"/>
    <w:rsid w:val="06470AB2"/>
    <w:rsid w:val="06471FDD"/>
    <w:rsid w:val="06472967"/>
    <w:rsid w:val="06473D8B"/>
    <w:rsid w:val="06475B39"/>
    <w:rsid w:val="064771C1"/>
    <w:rsid w:val="0648365F"/>
    <w:rsid w:val="06483DF7"/>
    <w:rsid w:val="064918B1"/>
    <w:rsid w:val="064A387B"/>
    <w:rsid w:val="064A5A9D"/>
    <w:rsid w:val="064A73D7"/>
    <w:rsid w:val="064B2778"/>
    <w:rsid w:val="064C13A1"/>
    <w:rsid w:val="064C314F"/>
    <w:rsid w:val="064C75F3"/>
    <w:rsid w:val="064E6EC7"/>
    <w:rsid w:val="064F2C3F"/>
    <w:rsid w:val="064F49ED"/>
    <w:rsid w:val="06502589"/>
    <w:rsid w:val="065169B7"/>
    <w:rsid w:val="06532730"/>
    <w:rsid w:val="06540256"/>
    <w:rsid w:val="0654239A"/>
    <w:rsid w:val="065546FA"/>
    <w:rsid w:val="06560FCC"/>
    <w:rsid w:val="06562220"/>
    <w:rsid w:val="06563FCE"/>
    <w:rsid w:val="0656788B"/>
    <w:rsid w:val="06581AF4"/>
    <w:rsid w:val="0659586C"/>
    <w:rsid w:val="065A1D10"/>
    <w:rsid w:val="065A3ABE"/>
    <w:rsid w:val="065B15E4"/>
    <w:rsid w:val="065B226D"/>
    <w:rsid w:val="065B5A88"/>
    <w:rsid w:val="065D535C"/>
    <w:rsid w:val="065D710A"/>
    <w:rsid w:val="065F10D4"/>
    <w:rsid w:val="065F7326"/>
    <w:rsid w:val="06601965"/>
    <w:rsid w:val="0660207E"/>
    <w:rsid w:val="06620BC5"/>
    <w:rsid w:val="06622973"/>
    <w:rsid w:val="06624721"/>
    <w:rsid w:val="06624DC0"/>
    <w:rsid w:val="06640499"/>
    <w:rsid w:val="066435D0"/>
    <w:rsid w:val="0664493D"/>
    <w:rsid w:val="066466EB"/>
    <w:rsid w:val="06652463"/>
    <w:rsid w:val="06654211"/>
    <w:rsid w:val="066606B5"/>
    <w:rsid w:val="066761DB"/>
    <w:rsid w:val="06677F89"/>
    <w:rsid w:val="06682011"/>
    <w:rsid w:val="06691F53"/>
    <w:rsid w:val="06693D01"/>
    <w:rsid w:val="066A1827"/>
    <w:rsid w:val="066B5CCB"/>
    <w:rsid w:val="066B7191"/>
    <w:rsid w:val="066C1A43"/>
    <w:rsid w:val="066E30C6"/>
    <w:rsid w:val="066F314B"/>
    <w:rsid w:val="066F6FA2"/>
    <w:rsid w:val="06701B73"/>
    <w:rsid w:val="06710E08"/>
    <w:rsid w:val="06712BB6"/>
    <w:rsid w:val="06714F28"/>
    <w:rsid w:val="067226C2"/>
    <w:rsid w:val="06724017"/>
    <w:rsid w:val="067304F4"/>
    <w:rsid w:val="06732DD2"/>
    <w:rsid w:val="0673692E"/>
    <w:rsid w:val="06742A00"/>
    <w:rsid w:val="06744454"/>
    <w:rsid w:val="067508F8"/>
    <w:rsid w:val="067A4160"/>
    <w:rsid w:val="067A5F0E"/>
    <w:rsid w:val="067A7CBC"/>
    <w:rsid w:val="067B3A34"/>
    <w:rsid w:val="067B57E2"/>
    <w:rsid w:val="067D155B"/>
    <w:rsid w:val="067F1777"/>
    <w:rsid w:val="0680729D"/>
    <w:rsid w:val="068154EF"/>
    <w:rsid w:val="06823015"/>
    <w:rsid w:val="06824DC3"/>
    <w:rsid w:val="06826B71"/>
    <w:rsid w:val="06837FE9"/>
    <w:rsid w:val="06840B3B"/>
    <w:rsid w:val="068428E9"/>
    <w:rsid w:val="06846D8D"/>
    <w:rsid w:val="068723D9"/>
    <w:rsid w:val="06873E8D"/>
    <w:rsid w:val="06874187"/>
    <w:rsid w:val="06897EFF"/>
    <w:rsid w:val="068C109B"/>
    <w:rsid w:val="068C3E93"/>
    <w:rsid w:val="068C5C42"/>
    <w:rsid w:val="068E19BA"/>
    <w:rsid w:val="068E3768"/>
    <w:rsid w:val="068E50FC"/>
    <w:rsid w:val="068E5516"/>
    <w:rsid w:val="068E7B23"/>
    <w:rsid w:val="068F128E"/>
    <w:rsid w:val="069074E0"/>
    <w:rsid w:val="06913258"/>
    <w:rsid w:val="06915006"/>
    <w:rsid w:val="06930D7E"/>
    <w:rsid w:val="06936FD0"/>
    <w:rsid w:val="069468A4"/>
    <w:rsid w:val="06954AF6"/>
    <w:rsid w:val="0696086E"/>
    <w:rsid w:val="0696261C"/>
    <w:rsid w:val="06976AC0"/>
    <w:rsid w:val="069778EF"/>
    <w:rsid w:val="06980D7F"/>
    <w:rsid w:val="069845E6"/>
    <w:rsid w:val="0698763E"/>
    <w:rsid w:val="069A210C"/>
    <w:rsid w:val="069A4368"/>
    <w:rsid w:val="069C40D7"/>
    <w:rsid w:val="069D7E4F"/>
    <w:rsid w:val="069E4BF1"/>
    <w:rsid w:val="069F0652"/>
    <w:rsid w:val="069F5975"/>
    <w:rsid w:val="069F7723"/>
    <w:rsid w:val="06A00C49"/>
    <w:rsid w:val="06A109A1"/>
    <w:rsid w:val="06A20FC1"/>
    <w:rsid w:val="06A27F38"/>
    <w:rsid w:val="06A42F8B"/>
    <w:rsid w:val="06A44D39"/>
    <w:rsid w:val="06A45FF1"/>
    <w:rsid w:val="06A51788"/>
    <w:rsid w:val="06A64F55"/>
    <w:rsid w:val="06A66D03"/>
    <w:rsid w:val="06A72A7B"/>
    <w:rsid w:val="06A75CA3"/>
    <w:rsid w:val="06A80874"/>
    <w:rsid w:val="06A87133"/>
    <w:rsid w:val="06A905C3"/>
    <w:rsid w:val="06AB256C"/>
    <w:rsid w:val="06AB431A"/>
    <w:rsid w:val="06AC0092"/>
    <w:rsid w:val="06AD2209"/>
    <w:rsid w:val="06AE5BB8"/>
    <w:rsid w:val="06AF4435"/>
    <w:rsid w:val="06B058C5"/>
    <w:rsid w:val="06B07B82"/>
    <w:rsid w:val="06B156A8"/>
    <w:rsid w:val="06B238FA"/>
    <w:rsid w:val="06B31420"/>
    <w:rsid w:val="06B55198"/>
    <w:rsid w:val="06B56F46"/>
    <w:rsid w:val="06B620F0"/>
    <w:rsid w:val="06B64308"/>
    <w:rsid w:val="06B64A6C"/>
    <w:rsid w:val="06B70F10"/>
    <w:rsid w:val="06B74FBC"/>
    <w:rsid w:val="06B807E5"/>
    <w:rsid w:val="06B86A37"/>
    <w:rsid w:val="06BA455D"/>
    <w:rsid w:val="06BA630B"/>
    <w:rsid w:val="06BC02D5"/>
    <w:rsid w:val="06BC55A9"/>
    <w:rsid w:val="06BC6A39"/>
    <w:rsid w:val="06BD5DFB"/>
    <w:rsid w:val="06BF1B73"/>
    <w:rsid w:val="06BF7DC5"/>
    <w:rsid w:val="06C13B3D"/>
    <w:rsid w:val="06C21663"/>
    <w:rsid w:val="06C278B5"/>
    <w:rsid w:val="06C5087C"/>
    <w:rsid w:val="06C52CF5"/>
    <w:rsid w:val="06C62F02"/>
    <w:rsid w:val="06C673A5"/>
    <w:rsid w:val="06C76C7A"/>
    <w:rsid w:val="06C77BDF"/>
    <w:rsid w:val="06C90C44"/>
    <w:rsid w:val="06CB0127"/>
    <w:rsid w:val="06CB0518"/>
    <w:rsid w:val="06CB534E"/>
    <w:rsid w:val="06CB676A"/>
    <w:rsid w:val="06CC4290"/>
    <w:rsid w:val="06CC603E"/>
    <w:rsid w:val="06CD24E2"/>
    <w:rsid w:val="06CE0008"/>
    <w:rsid w:val="06CE625A"/>
    <w:rsid w:val="06D031E7"/>
    <w:rsid w:val="06D07A7F"/>
    <w:rsid w:val="06D118A6"/>
    <w:rsid w:val="06D3382F"/>
    <w:rsid w:val="06D373CC"/>
    <w:rsid w:val="06D46400"/>
    <w:rsid w:val="06D51397"/>
    <w:rsid w:val="06D7510F"/>
    <w:rsid w:val="06D80E87"/>
    <w:rsid w:val="06D870D9"/>
    <w:rsid w:val="06DA075B"/>
    <w:rsid w:val="06DC1EA3"/>
    <w:rsid w:val="06DC2725"/>
    <w:rsid w:val="06DD024B"/>
    <w:rsid w:val="06DD649D"/>
    <w:rsid w:val="06DE2083"/>
    <w:rsid w:val="06DF2215"/>
    <w:rsid w:val="06DF3513"/>
    <w:rsid w:val="06DF3FC3"/>
    <w:rsid w:val="06DF5D71"/>
    <w:rsid w:val="06E15E33"/>
    <w:rsid w:val="06E23AB3"/>
    <w:rsid w:val="06E25862"/>
    <w:rsid w:val="06E4782C"/>
    <w:rsid w:val="06E635A4"/>
    <w:rsid w:val="06E65352"/>
    <w:rsid w:val="06E70564"/>
    <w:rsid w:val="06E95BEA"/>
    <w:rsid w:val="06E96BF0"/>
    <w:rsid w:val="06EA1B0A"/>
    <w:rsid w:val="06EB0BBA"/>
    <w:rsid w:val="06EC048E"/>
    <w:rsid w:val="06EC2F46"/>
    <w:rsid w:val="06EC66E0"/>
    <w:rsid w:val="06ED4932"/>
    <w:rsid w:val="06EE2458"/>
    <w:rsid w:val="06EE4206"/>
    <w:rsid w:val="06EF18C7"/>
    <w:rsid w:val="06F061D0"/>
    <w:rsid w:val="06F2019A"/>
    <w:rsid w:val="06F37A6F"/>
    <w:rsid w:val="06F51521"/>
    <w:rsid w:val="06F51A39"/>
    <w:rsid w:val="06F537E7"/>
    <w:rsid w:val="06F6179A"/>
    <w:rsid w:val="06F7130D"/>
    <w:rsid w:val="06F757B1"/>
    <w:rsid w:val="06F86E33"/>
    <w:rsid w:val="06FA704F"/>
    <w:rsid w:val="06FC4B75"/>
    <w:rsid w:val="06FC6923"/>
    <w:rsid w:val="06FD269B"/>
    <w:rsid w:val="06FD6A9C"/>
    <w:rsid w:val="06FE6B3F"/>
    <w:rsid w:val="06FF01C2"/>
    <w:rsid w:val="06FF4665"/>
    <w:rsid w:val="06FF6413"/>
    <w:rsid w:val="07000400"/>
    <w:rsid w:val="0701218C"/>
    <w:rsid w:val="07027CB2"/>
    <w:rsid w:val="07041C7C"/>
    <w:rsid w:val="070457D8"/>
    <w:rsid w:val="070659F4"/>
    <w:rsid w:val="0708176C"/>
    <w:rsid w:val="07091040"/>
    <w:rsid w:val="0709503F"/>
    <w:rsid w:val="070954E4"/>
    <w:rsid w:val="070B10A0"/>
    <w:rsid w:val="070B125C"/>
    <w:rsid w:val="070B300A"/>
    <w:rsid w:val="070C28DE"/>
    <w:rsid w:val="070C43E1"/>
    <w:rsid w:val="070C5F9C"/>
    <w:rsid w:val="07102341"/>
    <w:rsid w:val="07106873"/>
    <w:rsid w:val="07124399"/>
    <w:rsid w:val="07126147"/>
    <w:rsid w:val="07127832"/>
    <w:rsid w:val="07133C6D"/>
    <w:rsid w:val="07142152"/>
    <w:rsid w:val="07153E89"/>
    <w:rsid w:val="071579E5"/>
    <w:rsid w:val="0717375D"/>
    <w:rsid w:val="07177C01"/>
    <w:rsid w:val="071874D5"/>
    <w:rsid w:val="071A149F"/>
    <w:rsid w:val="071A4FFB"/>
    <w:rsid w:val="071C0D73"/>
    <w:rsid w:val="071C34B5"/>
    <w:rsid w:val="071C5217"/>
    <w:rsid w:val="071C6FC5"/>
    <w:rsid w:val="071D4AEC"/>
    <w:rsid w:val="071E100A"/>
    <w:rsid w:val="071E7803"/>
    <w:rsid w:val="071F0864"/>
    <w:rsid w:val="0721638A"/>
    <w:rsid w:val="072365A6"/>
    <w:rsid w:val="07241C47"/>
    <w:rsid w:val="07242737"/>
    <w:rsid w:val="072440CC"/>
    <w:rsid w:val="07245E7A"/>
    <w:rsid w:val="072530D7"/>
    <w:rsid w:val="07264567"/>
    <w:rsid w:val="07280805"/>
    <w:rsid w:val="07283BBC"/>
    <w:rsid w:val="0728596A"/>
    <w:rsid w:val="07293490"/>
    <w:rsid w:val="072950F8"/>
    <w:rsid w:val="072A7934"/>
    <w:rsid w:val="072B0FB7"/>
    <w:rsid w:val="072B545A"/>
    <w:rsid w:val="072B7208"/>
    <w:rsid w:val="072C6FE0"/>
    <w:rsid w:val="072D4D2F"/>
    <w:rsid w:val="072E0AA7"/>
    <w:rsid w:val="072E6CF9"/>
    <w:rsid w:val="072F4F4B"/>
    <w:rsid w:val="07300CC3"/>
    <w:rsid w:val="07302A71"/>
    <w:rsid w:val="07320597"/>
    <w:rsid w:val="07322345"/>
    <w:rsid w:val="073267E9"/>
    <w:rsid w:val="0733430F"/>
    <w:rsid w:val="07342561"/>
    <w:rsid w:val="07351E35"/>
    <w:rsid w:val="07375BAD"/>
    <w:rsid w:val="073A569E"/>
    <w:rsid w:val="073A744C"/>
    <w:rsid w:val="073C1416"/>
    <w:rsid w:val="073C7668"/>
    <w:rsid w:val="073D0CEA"/>
    <w:rsid w:val="073E518E"/>
    <w:rsid w:val="073E6F3C"/>
    <w:rsid w:val="073F2CB4"/>
    <w:rsid w:val="07414C7E"/>
    <w:rsid w:val="074309F6"/>
    <w:rsid w:val="07434552"/>
    <w:rsid w:val="074402CA"/>
    <w:rsid w:val="07442078"/>
    <w:rsid w:val="0744651C"/>
    <w:rsid w:val="074526C1"/>
    <w:rsid w:val="07462294"/>
    <w:rsid w:val="07465DF0"/>
    <w:rsid w:val="07474FE1"/>
    <w:rsid w:val="07487DBA"/>
    <w:rsid w:val="074958E1"/>
    <w:rsid w:val="074A3962"/>
    <w:rsid w:val="074B78AB"/>
    <w:rsid w:val="074D28B2"/>
    <w:rsid w:val="074D4D2B"/>
    <w:rsid w:val="074D717F"/>
    <w:rsid w:val="074F1149"/>
    <w:rsid w:val="074F3A97"/>
    <w:rsid w:val="07506C6F"/>
    <w:rsid w:val="07520C39"/>
    <w:rsid w:val="07521B5C"/>
    <w:rsid w:val="07524795"/>
    <w:rsid w:val="075524D7"/>
    <w:rsid w:val="07554285"/>
    <w:rsid w:val="07566E8E"/>
    <w:rsid w:val="07577FFE"/>
    <w:rsid w:val="07585B24"/>
    <w:rsid w:val="075873F6"/>
    <w:rsid w:val="07593D76"/>
    <w:rsid w:val="075A7AEE"/>
    <w:rsid w:val="075B5D40"/>
    <w:rsid w:val="075C1AB8"/>
    <w:rsid w:val="075C3866"/>
    <w:rsid w:val="075C5614"/>
    <w:rsid w:val="075C73C2"/>
    <w:rsid w:val="075E138C"/>
    <w:rsid w:val="075E75DE"/>
    <w:rsid w:val="075F5E39"/>
    <w:rsid w:val="075F6EB2"/>
    <w:rsid w:val="07612C2A"/>
    <w:rsid w:val="076247BA"/>
    <w:rsid w:val="07634BF4"/>
    <w:rsid w:val="076369A2"/>
    <w:rsid w:val="076470DA"/>
    <w:rsid w:val="0765096C"/>
    <w:rsid w:val="07660241"/>
    <w:rsid w:val="0768045D"/>
    <w:rsid w:val="076B1CFB"/>
    <w:rsid w:val="076D7821"/>
    <w:rsid w:val="076F17EB"/>
    <w:rsid w:val="076F3599"/>
    <w:rsid w:val="07702E6D"/>
    <w:rsid w:val="07707311"/>
    <w:rsid w:val="07724E37"/>
    <w:rsid w:val="07726BE5"/>
    <w:rsid w:val="07740BAF"/>
    <w:rsid w:val="0774548E"/>
    <w:rsid w:val="07746E01"/>
    <w:rsid w:val="07750484"/>
    <w:rsid w:val="07754928"/>
    <w:rsid w:val="0775613A"/>
    <w:rsid w:val="077661E3"/>
    <w:rsid w:val="07790334"/>
    <w:rsid w:val="07794418"/>
    <w:rsid w:val="07797F74"/>
    <w:rsid w:val="077A1300"/>
    <w:rsid w:val="077A1F3E"/>
    <w:rsid w:val="077A3CEC"/>
    <w:rsid w:val="077E0163"/>
    <w:rsid w:val="077E2852"/>
    <w:rsid w:val="077E37DC"/>
    <w:rsid w:val="077F1302"/>
    <w:rsid w:val="077F3CE2"/>
    <w:rsid w:val="078057A6"/>
    <w:rsid w:val="078132CC"/>
    <w:rsid w:val="0781507A"/>
    <w:rsid w:val="07837045"/>
    <w:rsid w:val="07852DBD"/>
    <w:rsid w:val="07854B6B"/>
    <w:rsid w:val="07856413"/>
    <w:rsid w:val="07860FE4"/>
    <w:rsid w:val="07866B35"/>
    <w:rsid w:val="07872474"/>
    <w:rsid w:val="078801B7"/>
    <w:rsid w:val="078828AD"/>
    <w:rsid w:val="07882AC0"/>
    <w:rsid w:val="07883904"/>
    <w:rsid w:val="07886409"/>
    <w:rsid w:val="07897965"/>
    <w:rsid w:val="078A03D3"/>
    <w:rsid w:val="078B7CA7"/>
    <w:rsid w:val="078C3715"/>
    <w:rsid w:val="078C4E56"/>
    <w:rsid w:val="078C60DD"/>
    <w:rsid w:val="078D62E6"/>
    <w:rsid w:val="078D7EC3"/>
    <w:rsid w:val="078E0863"/>
    <w:rsid w:val="078E1545"/>
    <w:rsid w:val="078F2096"/>
    <w:rsid w:val="078F7797"/>
    <w:rsid w:val="079052BE"/>
    <w:rsid w:val="07921036"/>
    <w:rsid w:val="079254DA"/>
    <w:rsid w:val="07927288"/>
    <w:rsid w:val="07930A17"/>
    <w:rsid w:val="07941252"/>
    <w:rsid w:val="07950B26"/>
    <w:rsid w:val="07960AD9"/>
    <w:rsid w:val="07966D78"/>
    <w:rsid w:val="07972AF0"/>
    <w:rsid w:val="0797489E"/>
    <w:rsid w:val="07976154"/>
    <w:rsid w:val="07990616"/>
    <w:rsid w:val="07996868"/>
    <w:rsid w:val="079A613C"/>
    <w:rsid w:val="079B1D7A"/>
    <w:rsid w:val="079B25E0"/>
    <w:rsid w:val="079C3C62"/>
    <w:rsid w:val="079C505E"/>
    <w:rsid w:val="079E3E7E"/>
    <w:rsid w:val="079E79DA"/>
    <w:rsid w:val="079F3753"/>
    <w:rsid w:val="07A07BF6"/>
    <w:rsid w:val="07A1571D"/>
    <w:rsid w:val="07A2707C"/>
    <w:rsid w:val="07A330DD"/>
    <w:rsid w:val="07A5520D"/>
    <w:rsid w:val="07A62D33"/>
    <w:rsid w:val="07A64AE1"/>
    <w:rsid w:val="07A71A5E"/>
    <w:rsid w:val="07A8437E"/>
    <w:rsid w:val="07A86AAB"/>
    <w:rsid w:val="07AA2823"/>
    <w:rsid w:val="07AA3587"/>
    <w:rsid w:val="07AA45D1"/>
    <w:rsid w:val="07AA6C9E"/>
    <w:rsid w:val="07AA728C"/>
    <w:rsid w:val="07AB0349"/>
    <w:rsid w:val="07AD6D60"/>
    <w:rsid w:val="07AF6AAF"/>
    <w:rsid w:val="07AF7E3A"/>
    <w:rsid w:val="07B05960"/>
    <w:rsid w:val="07B06977"/>
    <w:rsid w:val="07B13FA0"/>
    <w:rsid w:val="07B216D8"/>
    <w:rsid w:val="07B21AAB"/>
    <w:rsid w:val="07B23486"/>
    <w:rsid w:val="07B2792A"/>
    <w:rsid w:val="07B40FAC"/>
    <w:rsid w:val="07B436A2"/>
    <w:rsid w:val="07B45450"/>
    <w:rsid w:val="07B54D24"/>
    <w:rsid w:val="07B70A9C"/>
    <w:rsid w:val="07B76CEE"/>
    <w:rsid w:val="07B92A66"/>
    <w:rsid w:val="07B957A1"/>
    <w:rsid w:val="07BB67DE"/>
    <w:rsid w:val="07BC2556"/>
    <w:rsid w:val="07BC4304"/>
    <w:rsid w:val="07BE62CF"/>
    <w:rsid w:val="07C03DF5"/>
    <w:rsid w:val="07C136C9"/>
    <w:rsid w:val="07C17B6D"/>
    <w:rsid w:val="07C27AF6"/>
    <w:rsid w:val="07C306D8"/>
    <w:rsid w:val="07C35693"/>
    <w:rsid w:val="07C5140B"/>
    <w:rsid w:val="07C5765D"/>
    <w:rsid w:val="07C733D5"/>
    <w:rsid w:val="07C84A57"/>
    <w:rsid w:val="07CC43E5"/>
    <w:rsid w:val="07CD206E"/>
    <w:rsid w:val="07CF4038"/>
    <w:rsid w:val="07CF5DE6"/>
    <w:rsid w:val="07D21289"/>
    <w:rsid w:val="07D23B28"/>
    <w:rsid w:val="07D258D6"/>
    <w:rsid w:val="07D64FA4"/>
    <w:rsid w:val="07D72EEC"/>
    <w:rsid w:val="07D860C3"/>
    <w:rsid w:val="07D93108"/>
    <w:rsid w:val="07D931AC"/>
    <w:rsid w:val="07D96C64"/>
    <w:rsid w:val="07DB3012"/>
    <w:rsid w:val="07DC0503"/>
    <w:rsid w:val="07DD1B2D"/>
    <w:rsid w:val="07DD49A7"/>
    <w:rsid w:val="07DE071F"/>
    <w:rsid w:val="07DE427B"/>
    <w:rsid w:val="07DF7679"/>
    <w:rsid w:val="07E04497"/>
    <w:rsid w:val="07E06245"/>
    <w:rsid w:val="07E21FBD"/>
    <w:rsid w:val="07E35D35"/>
    <w:rsid w:val="07E37AE3"/>
    <w:rsid w:val="07E41A00"/>
    <w:rsid w:val="07E46273"/>
    <w:rsid w:val="07E5385B"/>
    <w:rsid w:val="07E55609"/>
    <w:rsid w:val="07E6312F"/>
    <w:rsid w:val="07E86EA8"/>
    <w:rsid w:val="07EA0E72"/>
    <w:rsid w:val="07EA2C20"/>
    <w:rsid w:val="07EA4131"/>
    <w:rsid w:val="07EA5262"/>
    <w:rsid w:val="07EA5872"/>
    <w:rsid w:val="07EC2E3C"/>
    <w:rsid w:val="07ED0962"/>
    <w:rsid w:val="07EF0236"/>
    <w:rsid w:val="07EF3F42"/>
    <w:rsid w:val="07EF6488"/>
    <w:rsid w:val="07F02CDA"/>
    <w:rsid w:val="07F10452"/>
    <w:rsid w:val="07F11433"/>
    <w:rsid w:val="07F27D26"/>
    <w:rsid w:val="07F27F83"/>
    <w:rsid w:val="07F608C5"/>
    <w:rsid w:val="07F626D4"/>
    <w:rsid w:val="07F7533D"/>
    <w:rsid w:val="07F817E1"/>
    <w:rsid w:val="07F910B5"/>
    <w:rsid w:val="07F92E63"/>
    <w:rsid w:val="07F97307"/>
    <w:rsid w:val="07FB2464"/>
    <w:rsid w:val="07FB307F"/>
    <w:rsid w:val="07FB4E2D"/>
    <w:rsid w:val="07FB6BDB"/>
    <w:rsid w:val="07FC0BA5"/>
    <w:rsid w:val="07FC15CE"/>
    <w:rsid w:val="07FC2953"/>
    <w:rsid w:val="07FC7C87"/>
    <w:rsid w:val="07FD446B"/>
    <w:rsid w:val="07FD6DF7"/>
    <w:rsid w:val="07FD79D6"/>
    <w:rsid w:val="07FE4A62"/>
    <w:rsid w:val="07FE66CB"/>
    <w:rsid w:val="07FF3E46"/>
    <w:rsid w:val="07FF6608"/>
    <w:rsid w:val="08002443"/>
    <w:rsid w:val="08005C47"/>
    <w:rsid w:val="08013837"/>
    <w:rsid w:val="08015895"/>
    <w:rsid w:val="080223B8"/>
    <w:rsid w:val="08030185"/>
    <w:rsid w:val="08033CE1"/>
    <w:rsid w:val="080478A9"/>
    <w:rsid w:val="08053EFD"/>
    <w:rsid w:val="08063FB5"/>
    <w:rsid w:val="080737D2"/>
    <w:rsid w:val="0808579C"/>
    <w:rsid w:val="0808754A"/>
    <w:rsid w:val="080A1514"/>
    <w:rsid w:val="080A32C2"/>
    <w:rsid w:val="080A5070"/>
    <w:rsid w:val="080C0DE8"/>
    <w:rsid w:val="080C528C"/>
    <w:rsid w:val="080D690E"/>
    <w:rsid w:val="080F08D8"/>
    <w:rsid w:val="080F49BC"/>
    <w:rsid w:val="080F6B2A"/>
    <w:rsid w:val="0810758D"/>
    <w:rsid w:val="08122176"/>
    <w:rsid w:val="081303C8"/>
    <w:rsid w:val="08144141"/>
    <w:rsid w:val="081447CD"/>
    <w:rsid w:val="08144B81"/>
    <w:rsid w:val="08161C67"/>
    <w:rsid w:val="08163A15"/>
    <w:rsid w:val="08167BBE"/>
    <w:rsid w:val="08183C31"/>
    <w:rsid w:val="081952B3"/>
    <w:rsid w:val="081A063F"/>
    <w:rsid w:val="081B102B"/>
    <w:rsid w:val="081C4DA3"/>
    <w:rsid w:val="081D1247"/>
    <w:rsid w:val="081D2FF5"/>
    <w:rsid w:val="081E4FBF"/>
    <w:rsid w:val="081E6D6D"/>
    <w:rsid w:val="08202AE5"/>
    <w:rsid w:val="08204893"/>
    <w:rsid w:val="0822060B"/>
    <w:rsid w:val="08231BEF"/>
    <w:rsid w:val="082442C2"/>
    <w:rsid w:val="08253C58"/>
    <w:rsid w:val="08255752"/>
    <w:rsid w:val="08275C22"/>
    <w:rsid w:val="082779D0"/>
    <w:rsid w:val="0828199A"/>
    <w:rsid w:val="08290134"/>
    <w:rsid w:val="08295563"/>
    <w:rsid w:val="082A74C0"/>
    <w:rsid w:val="082C3238"/>
    <w:rsid w:val="082D4A7E"/>
    <w:rsid w:val="082E5202"/>
    <w:rsid w:val="082E7F45"/>
    <w:rsid w:val="082F2D28"/>
    <w:rsid w:val="08314CF2"/>
    <w:rsid w:val="083245C7"/>
    <w:rsid w:val="08332819"/>
    <w:rsid w:val="08345247"/>
    <w:rsid w:val="083566D7"/>
    <w:rsid w:val="08365E65"/>
    <w:rsid w:val="0837398B"/>
    <w:rsid w:val="08386081"/>
    <w:rsid w:val="08387E2F"/>
    <w:rsid w:val="08397703"/>
    <w:rsid w:val="083B16CD"/>
    <w:rsid w:val="083B347B"/>
    <w:rsid w:val="083D3697"/>
    <w:rsid w:val="083D5445"/>
    <w:rsid w:val="083D71F3"/>
    <w:rsid w:val="083E11BD"/>
    <w:rsid w:val="083E2F6B"/>
    <w:rsid w:val="08403721"/>
    <w:rsid w:val="084163BB"/>
    <w:rsid w:val="08420CAE"/>
    <w:rsid w:val="0842480A"/>
    <w:rsid w:val="08430582"/>
    <w:rsid w:val="08444A26"/>
    <w:rsid w:val="0845254C"/>
    <w:rsid w:val="084542FA"/>
    <w:rsid w:val="084560A8"/>
    <w:rsid w:val="08470072"/>
    <w:rsid w:val="08471E20"/>
    <w:rsid w:val="0847222C"/>
    <w:rsid w:val="08485B98"/>
    <w:rsid w:val="084B746C"/>
    <w:rsid w:val="084C5688"/>
    <w:rsid w:val="084C6C9F"/>
    <w:rsid w:val="084C7436"/>
    <w:rsid w:val="084D31AF"/>
    <w:rsid w:val="084E1401"/>
    <w:rsid w:val="084E752E"/>
    <w:rsid w:val="084F09BE"/>
    <w:rsid w:val="084F1E4E"/>
    <w:rsid w:val="084F33CB"/>
    <w:rsid w:val="084F5179"/>
    <w:rsid w:val="084F6F27"/>
    <w:rsid w:val="08512C9F"/>
    <w:rsid w:val="08514A4D"/>
    <w:rsid w:val="08517143"/>
    <w:rsid w:val="085206D9"/>
    <w:rsid w:val="08527FD0"/>
    <w:rsid w:val="085333A0"/>
    <w:rsid w:val="08534C69"/>
    <w:rsid w:val="085409E1"/>
    <w:rsid w:val="0854278F"/>
    <w:rsid w:val="0854453D"/>
    <w:rsid w:val="08557D0F"/>
    <w:rsid w:val="08564BF9"/>
    <w:rsid w:val="08566507"/>
    <w:rsid w:val="085831B1"/>
    <w:rsid w:val="08591B53"/>
    <w:rsid w:val="08594552"/>
    <w:rsid w:val="085B1D6F"/>
    <w:rsid w:val="085B70D3"/>
    <w:rsid w:val="085D7896"/>
    <w:rsid w:val="085E716A"/>
    <w:rsid w:val="08601134"/>
    <w:rsid w:val="08602EE2"/>
    <w:rsid w:val="08607386"/>
    <w:rsid w:val="086230FE"/>
    <w:rsid w:val="08626C5A"/>
    <w:rsid w:val="08640C24"/>
    <w:rsid w:val="08644325"/>
    <w:rsid w:val="0865674A"/>
    <w:rsid w:val="086700D5"/>
    <w:rsid w:val="08670714"/>
    <w:rsid w:val="086724C2"/>
    <w:rsid w:val="0869623A"/>
    <w:rsid w:val="086A1FB2"/>
    <w:rsid w:val="086A3D60"/>
    <w:rsid w:val="086A5B0F"/>
    <w:rsid w:val="086C5D2B"/>
    <w:rsid w:val="086E3851"/>
    <w:rsid w:val="086E55FF"/>
    <w:rsid w:val="086F75C9"/>
    <w:rsid w:val="0870581B"/>
    <w:rsid w:val="087150EF"/>
    <w:rsid w:val="08716E9D"/>
    <w:rsid w:val="08730E67"/>
    <w:rsid w:val="087370B9"/>
    <w:rsid w:val="08741249"/>
    <w:rsid w:val="0874698D"/>
    <w:rsid w:val="08752E31"/>
    <w:rsid w:val="08762705"/>
    <w:rsid w:val="08766BA9"/>
    <w:rsid w:val="087846CF"/>
    <w:rsid w:val="0878647D"/>
    <w:rsid w:val="087921F6"/>
    <w:rsid w:val="08793FA4"/>
    <w:rsid w:val="087A397A"/>
    <w:rsid w:val="087A654B"/>
    <w:rsid w:val="087B41C0"/>
    <w:rsid w:val="087B5F6E"/>
    <w:rsid w:val="087B79DB"/>
    <w:rsid w:val="087C0E6B"/>
    <w:rsid w:val="087D1CE6"/>
    <w:rsid w:val="087D3A94"/>
    <w:rsid w:val="087D7F38"/>
    <w:rsid w:val="087E4ECC"/>
    <w:rsid w:val="087F0691"/>
    <w:rsid w:val="087F780C"/>
    <w:rsid w:val="088017D6"/>
    <w:rsid w:val="08805332"/>
    <w:rsid w:val="0881384D"/>
    <w:rsid w:val="088246CD"/>
    <w:rsid w:val="088272FC"/>
    <w:rsid w:val="08843074"/>
    <w:rsid w:val="08856DEC"/>
    <w:rsid w:val="0886622F"/>
    <w:rsid w:val="08874912"/>
    <w:rsid w:val="088766C0"/>
    <w:rsid w:val="08892439"/>
    <w:rsid w:val="0889683A"/>
    <w:rsid w:val="088968DD"/>
    <w:rsid w:val="088A4403"/>
    <w:rsid w:val="088A61B1"/>
    <w:rsid w:val="088B6143"/>
    <w:rsid w:val="088C1F29"/>
    <w:rsid w:val="088C3CD7"/>
    <w:rsid w:val="088E3EF3"/>
    <w:rsid w:val="088E7A4F"/>
    <w:rsid w:val="088F4710"/>
    <w:rsid w:val="089112ED"/>
    <w:rsid w:val="08911C01"/>
    <w:rsid w:val="08913342"/>
    <w:rsid w:val="0891753F"/>
    <w:rsid w:val="08931509"/>
    <w:rsid w:val="08955281"/>
    <w:rsid w:val="0895702F"/>
    <w:rsid w:val="08962DA7"/>
    <w:rsid w:val="089808CE"/>
    <w:rsid w:val="08986B20"/>
    <w:rsid w:val="08990393"/>
    <w:rsid w:val="089A2898"/>
    <w:rsid w:val="089B03BE"/>
    <w:rsid w:val="089B216C"/>
    <w:rsid w:val="089B43F4"/>
    <w:rsid w:val="089C7660"/>
    <w:rsid w:val="089D18E5"/>
    <w:rsid w:val="089D4F3F"/>
    <w:rsid w:val="089D578F"/>
    <w:rsid w:val="089D5EE4"/>
    <w:rsid w:val="089D7C92"/>
    <w:rsid w:val="089E3A0A"/>
    <w:rsid w:val="089F1C5C"/>
    <w:rsid w:val="089F4205"/>
    <w:rsid w:val="089F6DD6"/>
    <w:rsid w:val="089F7EAE"/>
    <w:rsid w:val="08A059D4"/>
    <w:rsid w:val="08A07782"/>
    <w:rsid w:val="08A116F6"/>
    <w:rsid w:val="08A2174C"/>
    <w:rsid w:val="08A234FA"/>
    <w:rsid w:val="08A41020"/>
    <w:rsid w:val="08A47272"/>
    <w:rsid w:val="08A54D99"/>
    <w:rsid w:val="08A6123D"/>
    <w:rsid w:val="08A61E87"/>
    <w:rsid w:val="08A70B11"/>
    <w:rsid w:val="08A92ADB"/>
    <w:rsid w:val="08A94889"/>
    <w:rsid w:val="08A97E88"/>
    <w:rsid w:val="08AA23AF"/>
    <w:rsid w:val="08AC25CB"/>
    <w:rsid w:val="08AC4379"/>
    <w:rsid w:val="08AD7C99"/>
    <w:rsid w:val="08AE1E9F"/>
    <w:rsid w:val="08AE286A"/>
    <w:rsid w:val="08AE6343"/>
    <w:rsid w:val="08AF5C17"/>
    <w:rsid w:val="08B01A1D"/>
    <w:rsid w:val="08B0518A"/>
    <w:rsid w:val="08B1661A"/>
    <w:rsid w:val="08B51480"/>
    <w:rsid w:val="08B60D54"/>
    <w:rsid w:val="08B651F8"/>
    <w:rsid w:val="08B6781C"/>
    <w:rsid w:val="08B80F70"/>
    <w:rsid w:val="08BA0844"/>
    <w:rsid w:val="08BA4CE8"/>
    <w:rsid w:val="08BA6A96"/>
    <w:rsid w:val="08BB45BC"/>
    <w:rsid w:val="08BB4E6E"/>
    <w:rsid w:val="08BB636A"/>
    <w:rsid w:val="08BC62FE"/>
    <w:rsid w:val="08BD0334"/>
    <w:rsid w:val="08BD0ECF"/>
    <w:rsid w:val="08BD20E2"/>
    <w:rsid w:val="08BD6586"/>
    <w:rsid w:val="08BF496D"/>
    <w:rsid w:val="08C07E24"/>
    <w:rsid w:val="08C23B9D"/>
    <w:rsid w:val="08C2594B"/>
    <w:rsid w:val="08C276F9"/>
    <w:rsid w:val="08C461D1"/>
    <w:rsid w:val="08C47661"/>
    <w:rsid w:val="08C47915"/>
    <w:rsid w:val="08C6368D"/>
    <w:rsid w:val="08C72F61"/>
    <w:rsid w:val="08C94F2B"/>
    <w:rsid w:val="08C96CD9"/>
    <w:rsid w:val="08CA0902"/>
    <w:rsid w:val="08CB0CA3"/>
    <w:rsid w:val="08CB4963"/>
    <w:rsid w:val="08CC3222"/>
    <w:rsid w:val="08CE0793"/>
    <w:rsid w:val="08CE2541"/>
    <w:rsid w:val="08D12032"/>
    <w:rsid w:val="08D13DE0"/>
    <w:rsid w:val="08D31906"/>
    <w:rsid w:val="08D31953"/>
    <w:rsid w:val="08D37B58"/>
    <w:rsid w:val="08D4742C"/>
    <w:rsid w:val="08D51B22"/>
    <w:rsid w:val="08D77648"/>
    <w:rsid w:val="08D84396"/>
    <w:rsid w:val="08D8516E"/>
    <w:rsid w:val="08DB07BA"/>
    <w:rsid w:val="08DB6A0C"/>
    <w:rsid w:val="08DD09D6"/>
    <w:rsid w:val="08DF474E"/>
    <w:rsid w:val="08DF64FD"/>
    <w:rsid w:val="08E04023"/>
    <w:rsid w:val="08E21B49"/>
    <w:rsid w:val="08E314A9"/>
    <w:rsid w:val="08E41D65"/>
    <w:rsid w:val="08E4407A"/>
    <w:rsid w:val="08E458C1"/>
    <w:rsid w:val="08E51639"/>
    <w:rsid w:val="08E5550A"/>
    <w:rsid w:val="08E65ADD"/>
    <w:rsid w:val="08E6699A"/>
    <w:rsid w:val="08E6788B"/>
    <w:rsid w:val="08E7715F"/>
    <w:rsid w:val="08E81855"/>
    <w:rsid w:val="08EB4EA1"/>
    <w:rsid w:val="08EC0C19"/>
    <w:rsid w:val="08EE6740"/>
    <w:rsid w:val="08F0070A"/>
    <w:rsid w:val="08F024B8"/>
    <w:rsid w:val="08F04266"/>
    <w:rsid w:val="08F16230"/>
    <w:rsid w:val="08F17FDE"/>
    <w:rsid w:val="08F24482"/>
    <w:rsid w:val="08F301FA"/>
    <w:rsid w:val="08F31FA8"/>
    <w:rsid w:val="08F326DF"/>
    <w:rsid w:val="08F33D56"/>
    <w:rsid w:val="08F655F4"/>
    <w:rsid w:val="08F70DAF"/>
    <w:rsid w:val="08F81302"/>
    <w:rsid w:val="08F85810"/>
    <w:rsid w:val="08F875BE"/>
    <w:rsid w:val="08FA1588"/>
    <w:rsid w:val="08FA3336"/>
    <w:rsid w:val="08FC3791"/>
    <w:rsid w:val="08FC70AE"/>
    <w:rsid w:val="08FD2E27"/>
    <w:rsid w:val="08FD6983"/>
    <w:rsid w:val="08FF26FB"/>
    <w:rsid w:val="08FF7541"/>
    <w:rsid w:val="090146C5"/>
    <w:rsid w:val="0902043D"/>
    <w:rsid w:val="090221EB"/>
    <w:rsid w:val="09027AF6"/>
    <w:rsid w:val="090349DF"/>
    <w:rsid w:val="09043664"/>
    <w:rsid w:val="090441B5"/>
    <w:rsid w:val="09045F63"/>
    <w:rsid w:val="09047D11"/>
    <w:rsid w:val="090549A5"/>
    <w:rsid w:val="09061CDB"/>
    <w:rsid w:val="09067F2D"/>
    <w:rsid w:val="09075A53"/>
    <w:rsid w:val="090767B2"/>
    <w:rsid w:val="09077801"/>
    <w:rsid w:val="090917CB"/>
    <w:rsid w:val="09091E10"/>
    <w:rsid w:val="09095327"/>
    <w:rsid w:val="090B10A0"/>
    <w:rsid w:val="090B4562"/>
    <w:rsid w:val="090C6F76"/>
    <w:rsid w:val="090E293E"/>
    <w:rsid w:val="090E6DE2"/>
    <w:rsid w:val="09102B5A"/>
    <w:rsid w:val="09104908"/>
    <w:rsid w:val="0911242E"/>
    <w:rsid w:val="091251BD"/>
    <w:rsid w:val="091259B7"/>
    <w:rsid w:val="091343F8"/>
    <w:rsid w:val="09137F54"/>
    <w:rsid w:val="09153A5B"/>
    <w:rsid w:val="09173EE8"/>
    <w:rsid w:val="09175C96"/>
    <w:rsid w:val="091837BC"/>
    <w:rsid w:val="09187C60"/>
    <w:rsid w:val="09197F25"/>
    <w:rsid w:val="091A12E3"/>
    <w:rsid w:val="091A5787"/>
    <w:rsid w:val="091A7535"/>
    <w:rsid w:val="091B505B"/>
    <w:rsid w:val="091B6D1A"/>
    <w:rsid w:val="091C14FF"/>
    <w:rsid w:val="091D0DD3"/>
    <w:rsid w:val="091D2ACA"/>
    <w:rsid w:val="091E5277"/>
    <w:rsid w:val="091F2D9D"/>
    <w:rsid w:val="09202B8C"/>
    <w:rsid w:val="092108C3"/>
    <w:rsid w:val="0921144B"/>
    <w:rsid w:val="09212671"/>
    <w:rsid w:val="09216B15"/>
    <w:rsid w:val="0922463B"/>
    <w:rsid w:val="0923007D"/>
    <w:rsid w:val="0923288D"/>
    <w:rsid w:val="09246605"/>
    <w:rsid w:val="09261886"/>
    <w:rsid w:val="0926237D"/>
    <w:rsid w:val="09267C87"/>
    <w:rsid w:val="09271C52"/>
    <w:rsid w:val="09273A00"/>
    <w:rsid w:val="0928090E"/>
    <w:rsid w:val="0928674D"/>
    <w:rsid w:val="09287EA3"/>
    <w:rsid w:val="09293C1C"/>
    <w:rsid w:val="09297778"/>
    <w:rsid w:val="092B34F0"/>
    <w:rsid w:val="092B50CE"/>
    <w:rsid w:val="092B680F"/>
    <w:rsid w:val="092C1016"/>
    <w:rsid w:val="092C112F"/>
    <w:rsid w:val="092C7268"/>
    <w:rsid w:val="092D54BA"/>
    <w:rsid w:val="092D5748"/>
    <w:rsid w:val="092E2FE0"/>
    <w:rsid w:val="09300B06"/>
    <w:rsid w:val="09306D58"/>
    <w:rsid w:val="09313816"/>
    <w:rsid w:val="09320D22"/>
    <w:rsid w:val="09322AD0"/>
    <w:rsid w:val="0932487E"/>
    <w:rsid w:val="0933486F"/>
    <w:rsid w:val="0935436E"/>
    <w:rsid w:val="0935611C"/>
    <w:rsid w:val="09363922"/>
    <w:rsid w:val="09376339"/>
    <w:rsid w:val="093920B1"/>
    <w:rsid w:val="093A1985"/>
    <w:rsid w:val="093A3733"/>
    <w:rsid w:val="093A7BD7"/>
    <w:rsid w:val="093C56FD"/>
    <w:rsid w:val="093D1475"/>
    <w:rsid w:val="093D20B4"/>
    <w:rsid w:val="093F28F7"/>
    <w:rsid w:val="093F343F"/>
    <w:rsid w:val="09410F65"/>
    <w:rsid w:val="09412D13"/>
    <w:rsid w:val="094352A2"/>
    <w:rsid w:val="09436A8B"/>
    <w:rsid w:val="09442803"/>
    <w:rsid w:val="09473DE1"/>
    <w:rsid w:val="0947456E"/>
    <w:rsid w:val="09475E50"/>
    <w:rsid w:val="094840A2"/>
    <w:rsid w:val="0949606C"/>
    <w:rsid w:val="09497E1A"/>
    <w:rsid w:val="094B46B8"/>
    <w:rsid w:val="094B5940"/>
    <w:rsid w:val="094D64DB"/>
    <w:rsid w:val="094D6FD8"/>
    <w:rsid w:val="094D790A"/>
    <w:rsid w:val="094E5430"/>
    <w:rsid w:val="094E6A36"/>
    <w:rsid w:val="094E71DE"/>
    <w:rsid w:val="094F44C9"/>
    <w:rsid w:val="095011A8"/>
    <w:rsid w:val="09502F56"/>
    <w:rsid w:val="09505959"/>
    <w:rsid w:val="0952458B"/>
    <w:rsid w:val="09526CCE"/>
    <w:rsid w:val="09532A47"/>
    <w:rsid w:val="09535693"/>
    <w:rsid w:val="09546010"/>
    <w:rsid w:val="09554A11"/>
    <w:rsid w:val="095567BF"/>
    <w:rsid w:val="09556F00"/>
    <w:rsid w:val="095617CB"/>
    <w:rsid w:val="0956439C"/>
    <w:rsid w:val="095701C5"/>
    <w:rsid w:val="0957129B"/>
    <w:rsid w:val="09572537"/>
    <w:rsid w:val="0958005D"/>
    <w:rsid w:val="0959188D"/>
    <w:rsid w:val="09594501"/>
    <w:rsid w:val="095962AF"/>
    <w:rsid w:val="095A5B83"/>
    <w:rsid w:val="095C5D9F"/>
    <w:rsid w:val="095C7B4D"/>
    <w:rsid w:val="095D167D"/>
    <w:rsid w:val="095D169E"/>
    <w:rsid w:val="095D1A5F"/>
    <w:rsid w:val="095D5673"/>
    <w:rsid w:val="095F13EB"/>
    <w:rsid w:val="095F3199"/>
    <w:rsid w:val="095F763D"/>
    <w:rsid w:val="095F7E7A"/>
    <w:rsid w:val="096133B5"/>
    <w:rsid w:val="09615163"/>
    <w:rsid w:val="09622C8A"/>
    <w:rsid w:val="09623C77"/>
    <w:rsid w:val="09630EDC"/>
    <w:rsid w:val="09646104"/>
    <w:rsid w:val="09646A02"/>
    <w:rsid w:val="096609CC"/>
    <w:rsid w:val="0966277A"/>
    <w:rsid w:val="09684744"/>
    <w:rsid w:val="096864F2"/>
    <w:rsid w:val="09697C41"/>
    <w:rsid w:val="096A04BC"/>
    <w:rsid w:val="096A10D1"/>
    <w:rsid w:val="096B5FE2"/>
    <w:rsid w:val="096B7D90"/>
    <w:rsid w:val="096C5132"/>
    <w:rsid w:val="096D1D5A"/>
    <w:rsid w:val="096D3B08"/>
    <w:rsid w:val="096D7100"/>
    <w:rsid w:val="0970184A"/>
    <w:rsid w:val="0972111F"/>
    <w:rsid w:val="09722ECD"/>
    <w:rsid w:val="09734E97"/>
    <w:rsid w:val="09750C0F"/>
    <w:rsid w:val="09755AF1"/>
    <w:rsid w:val="09797736"/>
    <w:rsid w:val="097A4477"/>
    <w:rsid w:val="097C01EF"/>
    <w:rsid w:val="097C3D4B"/>
    <w:rsid w:val="097E09D7"/>
    <w:rsid w:val="097E5D15"/>
    <w:rsid w:val="097F1A8E"/>
    <w:rsid w:val="097F383C"/>
    <w:rsid w:val="097F55EA"/>
    <w:rsid w:val="098175B4"/>
    <w:rsid w:val="0983332C"/>
    <w:rsid w:val="09840E52"/>
    <w:rsid w:val="098658DF"/>
    <w:rsid w:val="09866978"/>
    <w:rsid w:val="09867816"/>
    <w:rsid w:val="09874053"/>
    <w:rsid w:val="098826F0"/>
    <w:rsid w:val="098A06BB"/>
    <w:rsid w:val="098A290C"/>
    <w:rsid w:val="098D41AA"/>
    <w:rsid w:val="098D446B"/>
    <w:rsid w:val="098D5F59"/>
    <w:rsid w:val="098E3A7F"/>
    <w:rsid w:val="098E58FB"/>
    <w:rsid w:val="09903C9B"/>
    <w:rsid w:val="0990452D"/>
    <w:rsid w:val="099077F7"/>
    <w:rsid w:val="0992356F"/>
    <w:rsid w:val="09926E4D"/>
    <w:rsid w:val="09932EAE"/>
    <w:rsid w:val="0994433E"/>
    <w:rsid w:val="09945539"/>
    <w:rsid w:val="099472E7"/>
    <w:rsid w:val="099512B1"/>
    <w:rsid w:val="09952844"/>
    <w:rsid w:val="0995305F"/>
    <w:rsid w:val="09954E0D"/>
    <w:rsid w:val="09972933"/>
    <w:rsid w:val="09975029"/>
    <w:rsid w:val="09976DD7"/>
    <w:rsid w:val="09992B4F"/>
    <w:rsid w:val="099950E0"/>
    <w:rsid w:val="099955DF"/>
    <w:rsid w:val="099A2423"/>
    <w:rsid w:val="099B1640"/>
    <w:rsid w:val="099C43EE"/>
    <w:rsid w:val="099C619C"/>
    <w:rsid w:val="099D6B31"/>
    <w:rsid w:val="099E0166"/>
    <w:rsid w:val="099E1F14"/>
    <w:rsid w:val="099E6880"/>
    <w:rsid w:val="099F5C8C"/>
    <w:rsid w:val="099F7A3A"/>
    <w:rsid w:val="09A028E1"/>
    <w:rsid w:val="09A03EDE"/>
    <w:rsid w:val="09A119FE"/>
    <w:rsid w:val="09A11A04"/>
    <w:rsid w:val="09A17C56"/>
    <w:rsid w:val="09A27DD2"/>
    <w:rsid w:val="09A3752A"/>
    <w:rsid w:val="09A45050"/>
    <w:rsid w:val="09A60DC8"/>
    <w:rsid w:val="09A6701A"/>
    <w:rsid w:val="09A77BE3"/>
    <w:rsid w:val="09A82D92"/>
    <w:rsid w:val="09A84B40"/>
    <w:rsid w:val="09A92667"/>
    <w:rsid w:val="09AA4D5C"/>
    <w:rsid w:val="09AB4631"/>
    <w:rsid w:val="09AD03A9"/>
    <w:rsid w:val="09AD65FB"/>
    <w:rsid w:val="09AE175E"/>
    <w:rsid w:val="09AF0F46"/>
    <w:rsid w:val="09AF2373"/>
    <w:rsid w:val="09AF4121"/>
    <w:rsid w:val="09AF5ECF"/>
    <w:rsid w:val="09B02943"/>
    <w:rsid w:val="09B23531"/>
    <w:rsid w:val="09B2782C"/>
    <w:rsid w:val="09B36186"/>
    <w:rsid w:val="09B434E5"/>
    <w:rsid w:val="09B63701"/>
    <w:rsid w:val="09B67D74"/>
    <w:rsid w:val="09B727E4"/>
    <w:rsid w:val="09B74D83"/>
    <w:rsid w:val="09B77653"/>
    <w:rsid w:val="09B83739"/>
    <w:rsid w:val="09B90AFC"/>
    <w:rsid w:val="09B94F9F"/>
    <w:rsid w:val="09B96D4E"/>
    <w:rsid w:val="09BA2AC6"/>
    <w:rsid w:val="09BA4874"/>
    <w:rsid w:val="09BC05EC"/>
    <w:rsid w:val="09BC4A90"/>
    <w:rsid w:val="09BC683E"/>
    <w:rsid w:val="09BE4364"/>
    <w:rsid w:val="09BF1E8A"/>
    <w:rsid w:val="09C15C02"/>
    <w:rsid w:val="09C3197A"/>
    <w:rsid w:val="09C33728"/>
    <w:rsid w:val="09C3710A"/>
    <w:rsid w:val="09C37BCC"/>
    <w:rsid w:val="09C53944"/>
    <w:rsid w:val="09C556F2"/>
    <w:rsid w:val="09C63218"/>
    <w:rsid w:val="09C676BC"/>
    <w:rsid w:val="09C81AEC"/>
    <w:rsid w:val="09C83435"/>
    <w:rsid w:val="09C851E3"/>
    <w:rsid w:val="09C946BD"/>
    <w:rsid w:val="09CB082F"/>
    <w:rsid w:val="09CB4CD3"/>
    <w:rsid w:val="09CC303E"/>
    <w:rsid w:val="09CD0A4B"/>
    <w:rsid w:val="09CD18FD"/>
    <w:rsid w:val="09CD44CE"/>
    <w:rsid w:val="09CD45A7"/>
    <w:rsid w:val="09CF031F"/>
    <w:rsid w:val="09D04097"/>
    <w:rsid w:val="09D05E45"/>
    <w:rsid w:val="09D1170E"/>
    <w:rsid w:val="09D26061"/>
    <w:rsid w:val="09D30340"/>
    <w:rsid w:val="09D4008F"/>
    <w:rsid w:val="09D516AE"/>
    <w:rsid w:val="09D678FF"/>
    <w:rsid w:val="09D77A57"/>
    <w:rsid w:val="09D92F4C"/>
    <w:rsid w:val="09D973F0"/>
    <w:rsid w:val="09DB3168"/>
    <w:rsid w:val="09DB4F16"/>
    <w:rsid w:val="09DC0C8E"/>
    <w:rsid w:val="09DC611C"/>
    <w:rsid w:val="09DC7CA8"/>
    <w:rsid w:val="09DE0562"/>
    <w:rsid w:val="09DE67B4"/>
    <w:rsid w:val="09DF42DA"/>
    <w:rsid w:val="09E0077E"/>
    <w:rsid w:val="09E0252C"/>
    <w:rsid w:val="09E244F6"/>
    <w:rsid w:val="09E3201C"/>
    <w:rsid w:val="09E35B78"/>
    <w:rsid w:val="09E55D95"/>
    <w:rsid w:val="09E57B43"/>
    <w:rsid w:val="09EA33AB"/>
    <w:rsid w:val="09EB0ED1"/>
    <w:rsid w:val="09EB2C7F"/>
    <w:rsid w:val="09EC6316"/>
    <w:rsid w:val="09ED2377"/>
    <w:rsid w:val="09ED2E9B"/>
    <w:rsid w:val="09ED69F7"/>
    <w:rsid w:val="09EF09C1"/>
    <w:rsid w:val="09EF6C13"/>
    <w:rsid w:val="09F00295"/>
    <w:rsid w:val="09F07868"/>
    <w:rsid w:val="09F10CF8"/>
    <w:rsid w:val="09F14739"/>
    <w:rsid w:val="09F33618"/>
    <w:rsid w:val="09F4422A"/>
    <w:rsid w:val="09F47D86"/>
    <w:rsid w:val="09F558AC"/>
    <w:rsid w:val="09F63AFE"/>
    <w:rsid w:val="09F71624"/>
    <w:rsid w:val="09F75AC8"/>
    <w:rsid w:val="09F9539C"/>
    <w:rsid w:val="09FB55B8"/>
    <w:rsid w:val="09FC30DE"/>
    <w:rsid w:val="09FC6C3A"/>
    <w:rsid w:val="09FE29B2"/>
    <w:rsid w:val="09FE6E56"/>
    <w:rsid w:val="0A00672A"/>
    <w:rsid w:val="0A0106F5"/>
    <w:rsid w:val="0A0124A3"/>
    <w:rsid w:val="0A026946"/>
    <w:rsid w:val="0A051F93"/>
    <w:rsid w:val="0A053D41"/>
    <w:rsid w:val="0A0631CF"/>
    <w:rsid w:val="0A07465F"/>
    <w:rsid w:val="0A083831"/>
    <w:rsid w:val="0A0855DF"/>
    <w:rsid w:val="0A0A1357"/>
    <w:rsid w:val="0A0A75A9"/>
    <w:rsid w:val="0A0C1573"/>
    <w:rsid w:val="0A0C3321"/>
    <w:rsid w:val="0A0E0220"/>
    <w:rsid w:val="0A0F16B0"/>
    <w:rsid w:val="0A0F2E11"/>
    <w:rsid w:val="0A0F4281"/>
    <w:rsid w:val="0A0F4BBF"/>
    <w:rsid w:val="0A116B8A"/>
    <w:rsid w:val="0A12645E"/>
    <w:rsid w:val="0A134092"/>
    <w:rsid w:val="0A1421D6"/>
    <w:rsid w:val="0A14667A"/>
    <w:rsid w:val="0A146C63"/>
    <w:rsid w:val="0A1500F3"/>
    <w:rsid w:val="0A157CFC"/>
    <w:rsid w:val="0A161583"/>
    <w:rsid w:val="0A162CC6"/>
    <w:rsid w:val="0A1641A0"/>
    <w:rsid w:val="0A183EA3"/>
    <w:rsid w:val="0A187F18"/>
    <w:rsid w:val="0A195A3E"/>
    <w:rsid w:val="0A1977EC"/>
    <w:rsid w:val="0A1A2AD5"/>
    <w:rsid w:val="0A1B17B6"/>
    <w:rsid w:val="0A1B73AC"/>
    <w:rsid w:val="0A1B7A08"/>
    <w:rsid w:val="0A1C108A"/>
    <w:rsid w:val="0A1C3CB4"/>
    <w:rsid w:val="0A1E11A5"/>
    <w:rsid w:val="0A1E3055"/>
    <w:rsid w:val="0A20501F"/>
    <w:rsid w:val="0A206DCD"/>
    <w:rsid w:val="0A2166A1"/>
    <w:rsid w:val="0A221267"/>
    <w:rsid w:val="0A2226F7"/>
    <w:rsid w:val="0A226E29"/>
    <w:rsid w:val="0A227B26"/>
    <w:rsid w:val="0A23066B"/>
    <w:rsid w:val="0A2324F7"/>
    <w:rsid w:val="0A2368BD"/>
    <w:rsid w:val="0A252635"/>
    <w:rsid w:val="0A2543E3"/>
    <w:rsid w:val="0A256191"/>
    <w:rsid w:val="0A27015B"/>
    <w:rsid w:val="0A2715BE"/>
    <w:rsid w:val="0A2763AD"/>
    <w:rsid w:val="0A283ED3"/>
    <w:rsid w:val="0A287A2F"/>
    <w:rsid w:val="0A294E28"/>
    <w:rsid w:val="0A2A19F9"/>
    <w:rsid w:val="0A2A37A7"/>
    <w:rsid w:val="0A2A7C4B"/>
    <w:rsid w:val="0A2B022C"/>
    <w:rsid w:val="0A2C39C3"/>
    <w:rsid w:val="0A2C5771"/>
    <w:rsid w:val="0A2D3298"/>
    <w:rsid w:val="0A2D3308"/>
    <w:rsid w:val="0A2E773B"/>
    <w:rsid w:val="0A2F0DBE"/>
    <w:rsid w:val="0A310FDA"/>
    <w:rsid w:val="0A313AD0"/>
    <w:rsid w:val="0A314B36"/>
    <w:rsid w:val="0A3208AE"/>
    <w:rsid w:val="0A326B00"/>
    <w:rsid w:val="0A3319C1"/>
    <w:rsid w:val="0A33367C"/>
    <w:rsid w:val="0A334D52"/>
    <w:rsid w:val="0A340135"/>
    <w:rsid w:val="0A342878"/>
    <w:rsid w:val="0A3568AA"/>
    <w:rsid w:val="0A36742C"/>
    <w:rsid w:val="0A371FFD"/>
    <w:rsid w:val="0A375EC4"/>
    <w:rsid w:val="0A39491D"/>
    <w:rsid w:val="0A3A79E0"/>
    <w:rsid w:val="0A3B59B5"/>
    <w:rsid w:val="0A3B7763"/>
    <w:rsid w:val="0A3C329E"/>
    <w:rsid w:val="0A3C34DB"/>
    <w:rsid w:val="0A3F1C1F"/>
    <w:rsid w:val="0A406813"/>
    <w:rsid w:val="0A40746F"/>
    <w:rsid w:val="0A410AF1"/>
    <w:rsid w:val="0A4178EF"/>
    <w:rsid w:val="0A426D43"/>
    <w:rsid w:val="0A427110"/>
    <w:rsid w:val="0A4305A0"/>
    <w:rsid w:val="0A433171"/>
    <w:rsid w:val="0A441A30"/>
    <w:rsid w:val="0A456833"/>
    <w:rsid w:val="0A4707FD"/>
    <w:rsid w:val="0A4725AB"/>
    <w:rsid w:val="0A481841"/>
    <w:rsid w:val="0A481E7F"/>
    <w:rsid w:val="0A4A3E4A"/>
    <w:rsid w:val="0A4B01C2"/>
    <w:rsid w:val="0A4B1903"/>
    <w:rsid w:val="0A4B1FCC"/>
    <w:rsid w:val="0A4C5E14"/>
    <w:rsid w:val="0A4C7BC2"/>
    <w:rsid w:val="0A4D4223"/>
    <w:rsid w:val="0A4D56E8"/>
    <w:rsid w:val="0A4D7496"/>
    <w:rsid w:val="0A4F1714"/>
    <w:rsid w:val="0A4F320E"/>
    <w:rsid w:val="0A502BA4"/>
    <w:rsid w:val="0A530F50"/>
    <w:rsid w:val="0A5436F5"/>
    <w:rsid w:val="0A544CC8"/>
    <w:rsid w:val="0A546A76"/>
    <w:rsid w:val="0A560A40"/>
    <w:rsid w:val="0A5627EE"/>
    <w:rsid w:val="0A566A16"/>
    <w:rsid w:val="0A572A77"/>
    <w:rsid w:val="0A577D96"/>
    <w:rsid w:val="0A586566"/>
    <w:rsid w:val="0A590531"/>
    <w:rsid w:val="0A595E3B"/>
    <w:rsid w:val="0A5B1BB3"/>
    <w:rsid w:val="0A5B7E05"/>
    <w:rsid w:val="0A5C2888"/>
    <w:rsid w:val="0A5D1DCF"/>
    <w:rsid w:val="0A5D3B7D"/>
    <w:rsid w:val="0A5F7AC8"/>
    <w:rsid w:val="0A60541B"/>
    <w:rsid w:val="0A61267A"/>
    <w:rsid w:val="0A621193"/>
    <w:rsid w:val="0A627B8A"/>
    <w:rsid w:val="0A636CB9"/>
    <w:rsid w:val="0A650C83"/>
    <w:rsid w:val="0A652A31"/>
    <w:rsid w:val="0A656ED5"/>
    <w:rsid w:val="0A6767AA"/>
    <w:rsid w:val="0A677AAB"/>
    <w:rsid w:val="0A682522"/>
    <w:rsid w:val="0A6842D0"/>
    <w:rsid w:val="0A6A0048"/>
    <w:rsid w:val="0A6A44EC"/>
    <w:rsid w:val="0A6A629A"/>
    <w:rsid w:val="0A6C2012"/>
    <w:rsid w:val="0A6D18E6"/>
    <w:rsid w:val="0A6E5D8A"/>
    <w:rsid w:val="0A6F565E"/>
    <w:rsid w:val="0A700A4D"/>
    <w:rsid w:val="0A71587A"/>
    <w:rsid w:val="0A724AAE"/>
    <w:rsid w:val="0A7315F2"/>
    <w:rsid w:val="0A7333A0"/>
    <w:rsid w:val="0A73514E"/>
    <w:rsid w:val="0A735F3E"/>
    <w:rsid w:val="0A740EC6"/>
    <w:rsid w:val="0A742C74"/>
    <w:rsid w:val="0A7473CE"/>
    <w:rsid w:val="0A75342F"/>
    <w:rsid w:val="0A762E91"/>
    <w:rsid w:val="0A7648BF"/>
    <w:rsid w:val="0A7669ED"/>
    <w:rsid w:val="0A782765"/>
    <w:rsid w:val="0A786C09"/>
    <w:rsid w:val="0A79028B"/>
    <w:rsid w:val="0A79472F"/>
    <w:rsid w:val="0A7A5E11"/>
    <w:rsid w:val="0A7B4003"/>
    <w:rsid w:val="0A7D421F"/>
    <w:rsid w:val="0A7F7F97"/>
    <w:rsid w:val="0A805ABD"/>
    <w:rsid w:val="0A80786B"/>
    <w:rsid w:val="0A851A1D"/>
    <w:rsid w:val="0A854E82"/>
    <w:rsid w:val="0A870BFA"/>
    <w:rsid w:val="0A8729A8"/>
    <w:rsid w:val="0A880415"/>
    <w:rsid w:val="0A8818A5"/>
    <w:rsid w:val="0A883A89"/>
    <w:rsid w:val="0A886720"/>
    <w:rsid w:val="0A892BC4"/>
    <w:rsid w:val="0A8A06EA"/>
    <w:rsid w:val="0A8A693C"/>
    <w:rsid w:val="0A8B70E7"/>
    <w:rsid w:val="0A8C0226"/>
    <w:rsid w:val="0A8C39DA"/>
    <w:rsid w:val="0A8C4462"/>
    <w:rsid w:val="0A8C7FBE"/>
    <w:rsid w:val="0A8D6A41"/>
    <w:rsid w:val="0A8E1F88"/>
    <w:rsid w:val="0A8F3FD6"/>
    <w:rsid w:val="0A8F5D00"/>
    <w:rsid w:val="0A8F6BA7"/>
    <w:rsid w:val="0A911A78"/>
    <w:rsid w:val="0A917CCA"/>
    <w:rsid w:val="0A9357F1"/>
    <w:rsid w:val="0A943317"/>
    <w:rsid w:val="0A9450C5"/>
    <w:rsid w:val="0A9469B8"/>
    <w:rsid w:val="0A982E07"/>
    <w:rsid w:val="0A99092D"/>
    <w:rsid w:val="0A9A6B7F"/>
    <w:rsid w:val="0A9B28F7"/>
    <w:rsid w:val="0A9B46A5"/>
    <w:rsid w:val="0A9B688B"/>
    <w:rsid w:val="0A9D041D"/>
    <w:rsid w:val="0A9E263B"/>
    <w:rsid w:val="0A9E5F43"/>
    <w:rsid w:val="0A9F4195"/>
    <w:rsid w:val="0AA01CBB"/>
    <w:rsid w:val="0AA07F0D"/>
    <w:rsid w:val="0AA10FBC"/>
    <w:rsid w:val="0AA25A34"/>
    <w:rsid w:val="0AA277E2"/>
    <w:rsid w:val="0AA3355A"/>
    <w:rsid w:val="0AA338DC"/>
    <w:rsid w:val="0AA4793D"/>
    <w:rsid w:val="0AA55524"/>
    <w:rsid w:val="0AA63472"/>
    <w:rsid w:val="0AA7304A"/>
    <w:rsid w:val="0AA90B70"/>
    <w:rsid w:val="0AA95014"/>
    <w:rsid w:val="0AA9774E"/>
    <w:rsid w:val="0AAA37AF"/>
    <w:rsid w:val="0AAC0660"/>
    <w:rsid w:val="0AAC240E"/>
    <w:rsid w:val="0AAC60CF"/>
    <w:rsid w:val="0AAE262A"/>
    <w:rsid w:val="0AAE43D8"/>
    <w:rsid w:val="0AAF0151"/>
    <w:rsid w:val="0AAF1EFF"/>
    <w:rsid w:val="0AB063A2"/>
    <w:rsid w:val="0AB10AB1"/>
    <w:rsid w:val="0AB333D1"/>
    <w:rsid w:val="0AB3379D"/>
    <w:rsid w:val="0AB35FA2"/>
    <w:rsid w:val="0AB539B9"/>
    <w:rsid w:val="0AB614DF"/>
    <w:rsid w:val="0AB6328D"/>
    <w:rsid w:val="0AB74923"/>
    <w:rsid w:val="0AB771B3"/>
    <w:rsid w:val="0AB80DB3"/>
    <w:rsid w:val="0AB84672"/>
    <w:rsid w:val="0AB87005"/>
    <w:rsid w:val="0ABA1B63"/>
    <w:rsid w:val="0ABA2D7D"/>
    <w:rsid w:val="0ABB08A3"/>
    <w:rsid w:val="0ABB2FF3"/>
    <w:rsid w:val="0ABB4D47"/>
    <w:rsid w:val="0ABD0ABF"/>
    <w:rsid w:val="0ABE2142"/>
    <w:rsid w:val="0ABF0394"/>
    <w:rsid w:val="0AC0235E"/>
    <w:rsid w:val="0AC21C32"/>
    <w:rsid w:val="0AC21F7F"/>
    <w:rsid w:val="0AC260D6"/>
    <w:rsid w:val="0AC43BFC"/>
    <w:rsid w:val="0AC44356"/>
    <w:rsid w:val="0AC459AA"/>
    <w:rsid w:val="0AC51722"/>
    <w:rsid w:val="0AC534D0"/>
    <w:rsid w:val="0AC5507B"/>
    <w:rsid w:val="0AC557E6"/>
    <w:rsid w:val="0AC61847"/>
    <w:rsid w:val="0AC7549A"/>
    <w:rsid w:val="0AC77248"/>
    <w:rsid w:val="0ACA0AE6"/>
    <w:rsid w:val="0ACA1658"/>
    <w:rsid w:val="0ACB31DC"/>
    <w:rsid w:val="0ACC11D3"/>
    <w:rsid w:val="0ACC2AB1"/>
    <w:rsid w:val="0ACE2BAA"/>
    <w:rsid w:val="0ACE6829"/>
    <w:rsid w:val="0ACF434F"/>
    <w:rsid w:val="0AD100C7"/>
    <w:rsid w:val="0AD11E75"/>
    <w:rsid w:val="0AD22BB6"/>
    <w:rsid w:val="0AD3127A"/>
    <w:rsid w:val="0AD35BED"/>
    <w:rsid w:val="0AD41965"/>
    <w:rsid w:val="0AD43E4B"/>
    <w:rsid w:val="0AD81455"/>
    <w:rsid w:val="0AD8682D"/>
    <w:rsid w:val="0AD95717"/>
    <w:rsid w:val="0AD96F7B"/>
    <w:rsid w:val="0ADA341F"/>
    <w:rsid w:val="0ADA657C"/>
    <w:rsid w:val="0ADB7197"/>
    <w:rsid w:val="0ADC61E6"/>
    <w:rsid w:val="0ADD081A"/>
    <w:rsid w:val="0ADD2F10"/>
    <w:rsid w:val="0ADD4CBE"/>
    <w:rsid w:val="0ADD6276"/>
    <w:rsid w:val="0ADE05C2"/>
    <w:rsid w:val="0ADF0F5E"/>
    <w:rsid w:val="0AE0030A"/>
    <w:rsid w:val="0AE14C72"/>
    <w:rsid w:val="0AE24082"/>
    <w:rsid w:val="0AE278DF"/>
    <w:rsid w:val="0AE30D6F"/>
    <w:rsid w:val="0AE32F83"/>
    <w:rsid w:val="0AE416F7"/>
    <w:rsid w:val="0AE41BA8"/>
    <w:rsid w:val="0AE61DC4"/>
    <w:rsid w:val="0AE675F5"/>
    <w:rsid w:val="0AE71698"/>
    <w:rsid w:val="0AE75944"/>
    <w:rsid w:val="0AE75B3C"/>
    <w:rsid w:val="0AE778EA"/>
    <w:rsid w:val="0AE918B4"/>
    <w:rsid w:val="0AE93662"/>
    <w:rsid w:val="0AE95411"/>
    <w:rsid w:val="0AEA6071"/>
    <w:rsid w:val="0AEB20D2"/>
    <w:rsid w:val="0AEB73DB"/>
    <w:rsid w:val="0AEC3153"/>
    <w:rsid w:val="0AEE0C79"/>
    <w:rsid w:val="0AEF054D"/>
    <w:rsid w:val="0AF02C43"/>
    <w:rsid w:val="0AF10769"/>
    <w:rsid w:val="0AF12517"/>
    <w:rsid w:val="0AF344E1"/>
    <w:rsid w:val="0AF3628F"/>
    <w:rsid w:val="0AF50259"/>
    <w:rsid w:val="0AF53184"/>
    <w:rsid w:val="0AF53DB5"/>
    <w:rsid w:val="0AF55D55"/>
    <w:rsid w:val="0AF73FD1"/>
    <w:rsid w:val="0AF81AF7"/>
    <w:rsid w:val="0AF838A6"/>
    <w:rsid w:val="0AF85654"/>
    <w:rsid w:val="0AF86CE8"/>
    <w:rsid w:val="0AFB5144"/>
    <w:rsid w:val="0AFC15E8"/>
    <w:rsid w:val="0AFD0EBC"/>
    <w:rsid w:val="0AFD710E"/>
    <w:rsid w:val="0AFF69E2"/>
    <w:rsid w:val="0B016BFE"/>
    <w:rsid w:val="0B0221B3"/>
    <w:rsid w:val="0B0264D2"/>
    <w:rsid w:val="0B035026"/>
    <w:rsid w:val="0B04049C"/>
    <w:rsid w:val="0B0417E9"/>
    <w:rsid w:val="0B04224A"/>
    <w:rsid w:val="0B052C79"/>
    <w:rsid w:val="0B057D70"/>
    <w:rsid w:val="0B064109"/>
    <w:rsid w:val="0B0755F2"/>
    <w:rsid w:val="0B09160F"/>
    <w:rsid w:val="0B0941CB"/>
    <w:rsid w:val="0B095AB3"/>
    <w:rsid w:val="0B097861"/>
    <w:rsid w:val="0B0A43BB"/>
    <w:rsid w:val="0B0B35D9"/>
    <w:rsid w:val="0B0C7351"/>
    <w:rsid w:val="0B100BEF"/>
    <w:rsid w:val="0B1017C3"/>
    <w:rsid w:val="0B106E41"/>
    <w:rsid w:val="0B112BB9"/>
    <w:rsid w:val="0B113DED"/>
    <w:rsid w:val="0B114967"/>
    <w:rsid w:val="0B1306DF"/>
    <w:rsid w:val="0B13248D"/>
    <w:rsid w:val="0B1526A9"/>
    <w:rsid w:val="0B15276E"/>
    <w:rsid w:val="0B15477B"/>
    <w:rsid w:val="0B183F48"/>
    <w:rsid w:val="0B185CF6"/>
    <w:rsid w:val="0B187AA4"/>
    <w:rsid w:val="0B195150"/>
    <w:rsid w:val="0B1A1A6E"/>
    <w:rsid w:val="0B1A291F"/>
    <w:rsid w:val="0B1A381C"/>
    <w:rsid w:val="0B1A7CC0"/>
    <w:rsid w:val="0B1C57E6"/>
    <w:rsid w:val="0B1D50BA"/>
    <w:rsid w:val="0B1F7084"/>
    <w:rsid w:val="0B21104E"/>
    <w:rsid w:val="0B2121A1"/>
    <w:rsid w:val="0B2226D0"/>
    <w:rsid w:val="0B2428ED"/>
    <w:rsid w:val="0B24469B"/>
    <w:rsid w:val="0B266665"/>
    <w:rsid w:val="0B2A4D43"/>
    <w:rsid w:val="0B2A60D5"/>
    <w:rsid w:val="0B2B3C7B"/>
    <w:rsid w:val="0B2B77D7"/>
    <w:rsid w:val="0B2C354F"/>
    <w:rsid w:val="0B2D79F3"/>
    <w:rsid w:val="0B30303F"/>
    <w:rsid w:val="0B304DED"/>
    <w:rsid w:val="0B325009"/>
    <w:rsid w:val="0B332B30"/>
    <w:rsid w:val="0B3348DE"/>
    <w:rsid w:val="0B3531E8"/>
    <w:rsid w:val="0B362BF0"/>
    <w:rsid w:val="0B3643CE"/>
    <w:rsid w:val="0B364677"/>
    <w:rsid w:val="0B372620"/>
    <w:rsid w:val="0B386398"/>
    <w:rsid w:val="0B3A2110"/>
    <w:rsid w:val="0B3A6827"/>
    <w:rsid w:val="0B3B3792"/>
    <w:rsid w:val="0B3B5918"/>
    <w:rsid w:val="0B3D750A"/>
    <w:rsid w:val="0B3E48F6"/>
    <w:rsid w:val="0B3F14D4"/>
    <w:rsid w:val="0B3F3282"/>
    <w:rsid w:val="0B3F4299"/>
    <w:rsid w:val="0B3F4EED"/>
    <w:rsid w:val="0B3F7726"/>
    <w:rsid w:val="0B401DD6"/>
    <w:rsid w:val="0B416FFB"/>
    <w:rsid w:val="0B420FC5"/>
    <w:rsid w:val="0B4357EB"/>
    <w:rsid w:val="0B440899"/>
    <w:rsid w:val="0B444D3D"/>
    <w:rsid w:val="0B446AEB"/>
    <w:rsid w:val="0B470389"/>
    <w:rsid w:val="0B48482D"/>
    <w:rsid w:val="0B492353"/>
    <w:rsid w:val="0B4C599F"/>
    <w:rsid w:val="0B4E28FE"/>
    <w:rsid w:val="0B4E5BBB"/>
    <w:rsid w:val="0B4F695F"/>
    <w:rsid w:val="0B4F7FE6"/>
    <w:rsid w:val="0B50521E"/>
    <w:rsid w:val="0B505490"/>
    <w:rsid w:val="0B50723E"/>
    <w:rsid w:val="0B52270F"/>
    <w:rsid w:val="0B536D2E"/>
    <w:rsid w:val="0B57681E"/>
    <w:rsid w:val="0B5807E8"/>
    <w:rsid w:val="0B5A00BC"/>
    <w:rsid w:val="0B5A4560"/>
    <w:rsid w:val="0B5A630E"/>
    <w:rsid w:val="0B5B2331"/>
    <w:rsid w:val="0B5C5BE2"/>
    <w:rsid w:val="0B5D7BAD"/>
    <w:rsid w:val="0B5E5DFE"/>
    <w:rsid w:val="0B5F3925"/>
    <w:rsid w:val="0B61144B"/>
    <w:rsid w:val="0B6121D2"/>
    <w:rsid w:val="0B6158EF"/>
    <w:rsid w:val="0B621D47"/>
    <w:rsid w:val="0B626F71"/>
    <w:rsid w:val="0B630824"/>
    <w:rsid w:val="0B633694"/>
    <w:rsid w:val="0B640F3B"/>
    <w:rsid w:val="0B642CE9"/>
    <w:rsid w:val="0B655FB4"/>
    <w:rsid w:val="0B662F05"/>
    <w:rsid w:val="0B664CB3"/>
    <w:rsid w:val="0B666A61"/>
    <w:rsid w:val="0B674BE6"/>
    <w:rsid w:val="0B6831E5"/>
    <w:rsid w:val="0B68565E"/>
    <w:rsid w:val="0B6902FF"/>
    <w:rsid w:val="0B696551"/>
    <w:rsid w:val="0B6B22C9"/>
    <w:rsid w:val="0B6C7DF0"/>
    <w:rsid w:val="0B6D4294"/>
    <w:rsid w:val="0B6D7317"/>
    <w:rsid w:val="0B6E1DBA"/>
    <w:rsid w:val="0B6E5916"/>
    <w:rsid w:val="0B6E5E32"/>
    <w:rsid w:val="0B6F1C37"/>
    <w:rsid w:val="0B70168E"/>
    <w:rsid w:val="0B710869"/>
    <w:rsid w:val="0B7218AA"/>
    <w:rsid w:val="0B723658"/>
    <w:rsid w:val="0B725406"/>
    <w:rsid w:val="0B745622"/>
    <w:rsid w:val="0B753148"/>
    <w:rsid w:val="0B756CA4"/>
    <w:rsid w:val="0B770C6E"/>
    <w:rsid w:val="0B772A1C"/>
    <w:rsid w:val="0B776EC0"/>
    <w:rsid w:val="0B7A075E"/>
    <w:rsid w:val="0B7A250D"/>
    <w:rsid w:val="0B7C423B"/>
    <w:rsid w:val="0B7C44D7"/>
    <w:rsid w:val="0B7D1FFD"/>
    <w:rsid w:val="0B7D3DAB"/>
    <w:rsid w:val="0B7E2B36"/>
    <w:rsid w:val="0B7F3FC7"/>
    <w:rsid w:val="0B7F7B23"/>
    <w:rsid w:val="0B80578D"/>
    <w:rsid w:val="0B811AED"/>
    <w:rsid w:val="0B81389B"/>
    <w:rsid w:val="0B815649"/>
    <w:rsid w:val="0B8213C1"/>
    <w:rsid w:val="0B83153D"/>
    <w:rsid w:val="0B835865"/>
    <w:rsid w:val="0B8415DD"/>
    <w:rsid w:val="0B845139"/>
    <w:rsid w:val="0B860EB1"/>
    <w:rsid w:val="0B865355"/>
    <w:rsid w:val="0B872A8F"/>
    <w:rsid w:val="0B884C29"/>
    <w:rsid w:val="0B8909A2"/>
    <w:rsid w:val="0B892750"/>
    <w:rsid w:val="0B896AF0"/>
    <w:rsid w:val="0B896BF3"/>
    <w:rsid w:val="0B8A3150"/>
    <w:rsid w:val="0B8B471A"/>
    <w:rsid w:val="0B8B64C8"/>
    <w:rsid w:val="0B8D0492"/>
    <w:rsid w:val="0B8D2240"/>
    <w:rsid w:val="0B8D66E4"/>
    <w:rsid w:val="0B8D6901"/>
    <w:rsid w:val="0B901D30"/>
    <w:rsid w:val="0B9026B1"/>
    <w:rsid w:val="0B907F82"/>
    <w:rsid w:val="0B91765B"/>
    <w:rsid w:val="0B927856"/>
    <w:rsid w:val="0B927BA2"/>
    <w:rsid w:val="0B93537C"/>
    <w:rsid w:val="0B941820"/>
    <w:rsid w:val="0B957346"/>
    <w:rsid w:val="0B960011"/>
    <w:rsid w:val="0B971310"/>
    <w:rsid w:val="0B9730BE"/>
    <w:rsid w:val="0B974E6D"/>
    <w:rsid w:val="0B980BE5"/>
    <w:rsid w:val="0B991941"/>
    <w:rsid w:val="0B995089"/>
    <w:rsid w:val="0B9A2BAF"/>
    <w:rsid w:val="0B9A670B"/>
    <w:rsid w:val="0B9B339A"/>
    <w:rsid w:val="0B9C6927"/>
    <w:rsid w:val="0B9D3766"/>
    <w:rsid w:val="0B9D61FB"/>
    <w:rsid w:val="0B9E269F"/>
    <w:rsid w:val="0B9E444D"/>
    <w:rsid w:val="0B9F1F73"/>
    <w:rsid w:val="0B9F75D5"/>
    <w:rsid w:val="0BA13F3D"/>
    <w:rsid w:val="0BA15CEB"/>
    <w:rsid w:val="0BA436F8"/>
    <w:rsid w:val="0BA47589"/>
    <w:rsid w:val="0BA648D7"/>
    <w:rsid w:val="0BA650B0"/>
    <w:rsid w:val="0BA80E28"/>
    <w:rsid w:val="0BA81DC8"/>
    <w:rsid w:val="0BA852CC"/>
    <w:rsid w:val="0BA8707A"/>
    <w:rsid w:val="0BA92DF2"/>
    <w:rsid w:val="0BA94BA0"/>
    <w:rsid w:val="0BAA5E29"/>
    <w:rsid w:val="0BAB0918"/>
    <w:rsid w:val="0BAB72B9"/>
    <w:rsid w:val="0BAC0749"/>
    <w:rsid w:val="0BAD25B1"/>
    <w:rsid w:val="0BAE0408"/>
    <w:rsid w:val="0BB023D2"/>
    <w:rsid w:val="0BB1312B"/>
    <w:rsid w:val="0BB25FF4"/>
    <w:rsid w:val="0BB27EF8"/>
    <w:rsid w:val="0BB35A1E"/>
    <w:rsid w:val="0BB55310"/>
    <w:rsid w:val="0BB579E9"/>
    <w:rsid w:val="0BB73761"/>
    <w:rsid w:val="0BB772BD"/>
    <w:rsid w:val="0BB86BE8"/>
    <w:rsid w:val="0BB91287"/>
    <w:rsid w:val="0BB974D9"/>
    <w:rsid w:val="0BBA591E"/>
    <w:rsid w:val="0BBA6DAD"/>
    <w:rsid w:val="0BBC023E"/>
    <w:rsid w:val="0BBC0D77"/>
    <w:rsid w:val="0BBC3A1C"/>
    <w:rsid w:val="0BBC48D3"/>
    <w:rsid w:val="0BBE064B"/>
    <w:rsid w:val="0BBE4AEF"/>
    <w:rsid w:val="0BBE572F"/>
    <w:rsid w:val="0BBF349C"/>
    <w:rsid w:val="0BBF6171"/>
    <w:rsid w:val="0BC140B0"/>
    <w:rsid w:val="0BC1638D"/>
    <w:rsid w:val="0BC3085D"/>
    <w:rsid w:val="0BC32105"/>
    <w:rsid w:val="0BC369D0"/>
    <w:rsid w:val="0BC419DA"/>
    <w:rsid w:val="0BC47C2C"/>
    <w:rsid w:val="0BC55E7E"/>
    <w:rsid w:val="0BC639A4"/>
    <w:rsid w:val="0BC813B2"/>
    <w:rsid w:val="0BC814CA"/>
    <w:rsid w:val="0BCA3494"/>
    <w:rsid w:val="0BCA3CD2"/>
    <w:rsid w:val="0BCA5242"/>
    <w:rsid w:val="0BCB2D68"/>
    <w:rsid w:val="0BCD088E"/>
    <w:rsid w:val="0BD0037E"/>
    <w:rsid w:val="0BD10FD4"/>
    <w:rsid w:val="0BD13EDE"/>
    <w:rsid w:val="0BD22464"/>
    <w:rsid w:val="0BD25EA5"/>
    <w:rsid w:val="0BD26DFA"/>
    <w:rsid w:val="0BD31C1D"/>
    <w:rsid w:val="0BD364C5"/>
    <w:rsid w:val="0BD41096"/>
    <w:rsid w:val="0BD47E6F"/>
    <w:rsid w:val="0BD51E39"/>
    <w:rsid w:val="0BD52526"/>
    <w:rsid w:val="0BD53BE7"/>
    <w:rsid w:val="0BD55995"/>
    <w:rsid w:val="0BD7170D"/>
    <w:rsid w:val="0BD74E46"/>
    <w:rsid w:val="0BDA2FAB"/>
    <w:rsid w:val="0BDB7828"/>
    <w:rsid w:val="0BDC31C7"/>
    <w:rsid w:val="0BDC6C08"/>
    <w:rsid w:val="0BDF6813"/>
    <w:rsid w:val="0BE04A65"/>
    <w:rsid w:val="0BE107DE"/>
    <w:rsid w:val="0BE1258C"/>
    <w:rsid w:val="0BE20DB9"/>
    <w:rsid w:val="0BE21F59"/>
    <w:rsid w:val="0BE300B2"/>
    <w:rsid w:val="0BE4458B"/>
    <w:rsid w:val="0BE502CE"/>
    <w:rsid w:val="0BE508DA"/>
    <w:rsid w:val="0BE5207C"/>
    <w:rsid w:val="0BE65DF4"/>
    <w:rsid w:val="0BE76017"/>
    <w:rsid w:val="0BE82F00"/>
    <w:rsid w:val="0BE8391A"/>
    <w:rsid w:val="0BE856C8"/>
    <w:rsid w:val="0BE906EB"/>
    <w:rsid w:val="0BE953B4"/>
    <w:rsid w:val="0BEA58E4"/>
    <w:rsid w:val="0BEB51B8"/>
    <w:rsid w:val="0BEC240A"/>
    <w:rsid w:val="0BED58C1"/>
    <w:rsid w:val="0BED7182"/>
    <w:rsid w:val="0BEF4CA9"/>
    <w:rsid w:val="0BEF5C9E"/>
    <w:rsid w:val="0BEF6A57"/>
    <w:rsid w:val="0BF027CF"/>
    <w:rsid w:val="0BF202F5"/>
    <w:rsid w:val="0BF22EDE"/>
    <w:rsid w:val="0BF24799"/>
    <w:rsid w:val="0BF40511"/>
    <w:rsid w:val="0BF41747"/>
    <w:rsid w:val="0BF4406D"/>
    <w:rsid w:val="0BF465F5"/>
    <w:rsid w:val="0BF52FA0"/>
    <w:rsid w:val="0BF54443"/>
    <w:rsid w:val="0BF64289"/>
    <w:rsid w:val="0BF70001"/>
    <w:rsid w:val="0BF901E0"/>
    <w:rsid w:val="0BF95B27"/>
    <w:rsid w:val="0BF978D5"/>
    <w:rsid w:val="0BFB189F"/>
    <w:rsid w:val="0BFC1173"/>
    <w:rsid w:val="0BFD7267"/>
    <w:rsid w:val="0BFE313E"/>
    <w:rsid w:val="0BFE6C9A"/>
    <w:rsid w:val="0C000C64"/>
    <w:rsid w:val="0C012C2E"/>
    <w:rsid w:val="0C0369A6"/>
    <w:rsid w:val="0C05627A"/>
    <w:rsid w:val="0C061FF2"/>
    <w:rsid w:val="0C083FBC"/>
    <w:rsid w:val="0C0B585A"/>
    <w:rsid w:val="0C0B7609"/>
    <w:rsid w:val="0C0C6656"/>
    <w:rsid w:val="0C0D15D3"/>
    <w:rsid w:val="0C0D3381"/>
    <w:rsid w:val="0C0D512F"/>
    <w:rsid w:val="0C0D7AE6"/>
    <w:rsid w:val="0C0F0EA7"/>
    <w:rsid w:val="0C104C1F"/>
    <w:rsid w:val="0C1069CD"/>
    <w:rsid w:val="0C120997"/>
    <w:rsid w:val="0C122745"/>
    <w:rsid w:val="0C123672"/>
    <w:rsid w:val="0C126BE9"/>
    <w:rsid w:val="0C1278F7"/>
    <w:rsid w:val="0C142961"/>
    <w:rsid w:val="0C14470F"/>
    <w:rsid w:val="0C144DE8"/>
    <w:rsid w:val="0C152235"/>
    <w:rsid w:val="0C160E49"/>
    <w:rsid w:val="0C1741FF"/>
    <w:rsid w:val="0C193AD3"/>
    <w:rsid w:val="0C1B382B"/>
    <w:rsid w:val="0C1C7A68"/>
    <w:rsid w:val="0C1D3AC8"/>
    <w:rsid w:val="0C201306"/>
    <w:rsid w:val="0C210BDA"/>
    <w:rsid w:val="0C215F5C"/>
    <w:rsid w:val="0C22507E"/>
    <w:rsid w:val="0C23087C"/>
    <w:rsid w:val="0C232BA4"/>
    <w:rsid w:val="0C236700"/>
    <w:rsid w:val="0C2506CA"/>
    <w:rsid w:val="0C25691C"/>
    <w:rsid w:val="0C2801BA"/>
    <w:rsid w:val="0C281F69"/>
    <w:rsid w:val="0C2846EE"/>
    <w:rsid w:val="0C285E2F"/>
    <w:rsid w:val="0C28640C"/>
    <w:rsid w:val="0C295B7E"/>
    <w:rsid w:val="0C2A3F33"/>
    <w:rsid w:val="0C2A7A8F"/>
    <w:rsid w:val="0C2B3807"/>
    <w:rsid w:val="0C2B5A84"/>
    <w:rsid w:val="0C2D3A23"/>
    <w:rsid w:val="0C2D70D0"/>
    <w:rsid w:val="0C2D757F"/>
    <w:rsid w:val="0C2F1549"/>
    <w:rsid w:val="0C30706F"/>
    <w:rsid w:val="0C3152C1"/>
    <w:rsid w:val="0C321039"/>
    <w:rsid w:val="0C322DE7"/>
    <w:rsid w:val="0C324B95"/>
    <w:rsid w:val="0C326EE1"/>
    <w:rsid w:val="0C34090D"/>
    <w:rsid w:val="0C346B5F"/>
    <w:rsid w:val="0C3628D7"/>
    <w:rsid w:val="0C3721AC"/>
    <w:rsid w:val="0C37664F"/>
    <w:rsid w:val="0C394176"/>
    <w:rsid w:val="0C3A6B03"/>
    <w:rsid w:val="0C3B6140"/>
    <w:rsid w:val="0C3C5A14"/>
    <w:rsid w:val="0C3E79DE"/>
    <w:rsid w:val="0C3F6157"/>
    <w:rsid w:val="0C402975"/>
    <w:rsid w:val="0C41302A"/>
    <w:rsid w:val="0C416D9B"/>
    <w:rsid w:val="0C4274CE"/>
    <w:rsid w:val="0C427E66"/>
    <w:rsid w:val="0C436DA2"/>
    <w:rsid w:val="0C443EC7"/>
    <w:rsid w:val="0C450D6C"/>
    <w:rsid w:val="0C4548C9"/>
    <w:rsid w:val="0C460641"/>
    <w:rsid w:val="0C472848"/>
    <w:rsid w:val="0C481041"/>
    <w:rsid w:val="0C48260B"/>
    <w:rsid w:val="0C486C3D"/>
    <w:rsid w:val="0C495168"/>
    <w:rsid w:val="0C4A0131"/>
    <w:rsid w:val="0C4A1EDF"/>
    <w:rsid w:val="0C4B5C57"/>
    <w:rsid w:val="0C4C20FB"/>
    <w:rsid w:val="0C4C3EA9"/>
    <w:rsid w:val="0C4D19CF"/>
    <w:rsid w:val="0C4D5E73"/>
    <w:rsid w:val="0C4E6409"/>
    <w:rsid w:val="0C4F74F5"/>
    <w:rsid w:val="0C50326D"/>
    <w:rsid w:val="0C523489"/>
    <w:rsid w:val="0C540FAF"/>
    <w:rsid w:val="0C542D5E"/>
    <w:rsid w:val="0C566AD6"/>
    <w:rsid w:val="0C5745FC"/>
    <w:rsid w:val="0C583E19"/>
    <w:rsid w:val="0C590374"/>
    <w:rsid w:val="0C5915EE"/>
    <w:rsid w:val="0C594818"/>
    <w:rsid w:val="0C5A60ED"/>
    <w:rsid w:val="0C5B214E"/>
    <w:rsid w:val="0C5C7E64"/>
    <w:rsid w:val="0C5E598A"/>
    <w:rsid w:val="0C605BA6"/>
    <w:rsid w:val="0C62191E"/>
    <w:rsid w:val="0C6236CC"/>
    <w:rsid w:val="0C6311F3"/>
    <w:rsid w:val="0C641D70"/>
    <w:rsid w:val="0C644526"/>
    <w:rsid w:val="0C64719F"/>
    <w:rsid w:val="0C6531BD"/>
    <w:rsid w:val="0C656D19"/>
    <w:rsid w:val="0C662A91"/>
    <w:rsid w:val="0C6632C1"/>
    <w:rsid w:val="0C664690"/>
    <w:rsid w:val="0C665143"/>
    <w:rsid w:val="0C665DD1"/>
    <w:rsid w:val="0C6706F1"/>
    <w:rsid w:val="0C670CE3"/>
    <w:rsid w:val="0C675B20"/>
    <w:rsid w:val="0C676F35"/>
    <w:rsid w:val="0C6805B7"/>
    <w:rsid w:val="0C681B81"/>
    <w:rsid w:val="0C6B00A2"/>
    <w:rsid w:val="0C6C00A7"/>
    <w:rsid w:val="0C700313"/>
    <w:rsid w:val="0C7117A3"/>
    <w:rsid w:val="0C711B61"/>
    <w:rsid w:val="0C7156BE"/>
    <w:rsid w:val="0C724374"/>
    <w:rsid w:val="0C73630C"/>
    <w:rsid w:val="0C760F26"/>
    <w:rsid w:val="0C764185"/>
    <w:rsid w:val="0C782EF0"/>
    <w:rsid w:val="0C786AA5"/>
    <w:rsid w:val="0C790A16"/>
    <w:rsid w:val="0C796C68"/>
    <w:rsid w:val="0C7D22B4"/>
    <w:rsid w:val="0C7E7DDA"/>
    <w:rsid w:val="0C805690"/>
    <w:rsid w:val="0C807E08"/>
    <w:rsid w:val="0C807FF6"/>
    <w:rsid w:val="0C822728"/>
    <w:rsid w:val="0C8278CB"/>
    <w:rsid w:val="0C8353F1"/>
    <w:rsid w:val="0C8510A9"/>
    <w:rsid w:val="0C851169"/>
    <w:rsid w:val="0C85560D"/>
    <w:rsid w:val="0C8573BB"/>
    <w:rsid w:val="0C873133"/>
    <w:rsid w:val="0C874EE1"/>
    <w:rsid w:val="0C884C72"/>
    <w:rsid w:val="0C886EAB"/>
    <w:rsid w:val="0C8A49D1"/>
    <w:rsid w:val="0C8A677F"/>
    <w:rsid w:val="0C8A6C76"/>
    <w:rsid w:val="0C8B665C"/>
    <w:rsid w:val="0C8B75D9"/>
    <w:rsid w:val="0C8C0749"/>
    <w:rsid w:val="0C8C24F7"/>
    <w:rsid w:val="0C8C5505"/>
    <w:rsid w:val="0C8C699B"/>
    <w:rsid w:val="0C8D626F"/>
    <w:rsid w:val="0C8F3D96"/>
    <w:rsid w:val="0C915D60"/>
    <w:rsid w:val="0C9225BC"/>
    <w:rsid w:val="0C923886"/>
    <w:rsid w:val="0C93150A"/>
    <w:rsid w:val="0C931AD8"/>
    <w:rsid w:val="0C9413AC"/>
    <w:rsid w:val="0C943AA2"/>
    <w:rsid w:val="0C945850"/>
    <w:rsid w:val="0C9522DF"/>
    <w:rsid w:val="0C963376"/>
    <w:rsid w:val="0C96376F"/>
    <w:rsid w:val="0C98608F"/>
    <w:rsid w:val="0C986344"/>
    <w:rsid w:val="0C9870EE"/>
    <w:rsid w:val="0C9910B8"/>
    <w:rsid w:val="0C994C14"/>
    <w:rsid w:val="0C9B273A"/>
    <w:rsid w:val="0C9C0A71"/>
    <w:rsid w:val="0C9C64B3"/>
    <w:rsid w:val="0C9D1F01"/>
    <w:rsid w:val="0C9D27F7"/>
    <w:rsid w:val="0C9D2956"/>
    <w:rsid w:val="0C9E18F3"/>
    <w:rsid w:val="0C9F4821"/>
    <w:rsid w:val="0C9F66CF"/>
    <w:rsid w:val="0CA05FA3"/>
    <w:rsid w:val="0CA10882"/>
    <w:rsid w:val="0CA21D1B"/>
    <w:rsid w:val="0CA331A2"/>
    <w:rsid w:val="0CA43CE5"/>
    <w:rsid w:val="0CA710DF"/>
    <w:rsid w:val="0CA737D5"/>
    <w:rsid w:val="0CA77331"/>
    <w:rsid w:val="0CA830A9"/>
    <w:rsid w:val="0CA87014"/>
    <w:rsid w:val="0CA912FB"/>
    <w:rsid w:val="0CAA1934"/>
    <w:rsid w:val="0CAA5073"/>
    <w:rsid w:val="0CAC0DEC"/>
    <w:rsid w:val="0CAC4948"/>
    <w:rsid w:val="0CAC5995"/>
    <w:rsid w:val="0CAF1744"/>
    <w:rsid w:val="0CAF268A"/>
    <w:rsid w:val="0CAF2EF8"/>
    <w:rsid w:val="0CAF61E6"/>
    <w:rsid w:val="0CB11F5E"/>
    <w:rsid w:val="0CB200C5"/>
    <w:rsid w:val="0CB32C96"/>
    <w:rsid w:val="0CB437FC"/>
    <w:rsid w:val="0CB455B6"/>
    <w:rsid w:val="0CB47CA0"/>
    <w:rsid w:val="0CB56A46"/>
    <w:rsid w:val="0CB61617"/>
    <w:rsid w:val="0CB63A18"/>
    <w:rsid w:val="0CB657C6"/>
    <w:rsid w:val="0CB87790"/>
    <w:rsid w:val="0CB97065"/>
    <w:rsid w:val="0CBA2B69"/>
    <w:rsid w:val="0CBB102F"/>
    <w:rsid w:val="0CBB28B8"/>
    <w:rsid w:val="0CBB2DDD"/>
    <w:rsid w:val="0CBB3049"/>
    <w:rsid w:val="0CBB4B8B"/>
    <w:rsid w:val="0CBD0903"/>
    <w:rsid w:val="0CBD2A2F"/>
    <w:rsid w:val="0CBD4DA7"/>
    <w:rsid w:val="0CBD6B55"/>
    <w:rsid w:val="0CBE28CD"/>
    <w:rsid w:val="0CBF63C2"/>
    <w:rsid w:val="0CC021A1"/>
    <w:rsid w:val="0CC04897"/>
    <w:rsid w:val="0CC0529A"/>
    <w:rsid w:val="0CC2278B"/>
    <w:rsid w:val="0CC25F19"/>
    <w:rsid w:val="0CC31C91"/>
    <w:rsid w:val="0CC52D02"/>
    <w:rsid w:val="0CC71781"/>
    <w:rsid w:val="0CC7352F"/>
    <w:rsid w:val="0CC9374C"/>
    <w:rsid w:val="0CC94EBC"/>
    <w:rsid w:val="0CCA1272"/>
    <w:rsid w:val="0CCA3020"/>
    <w:rsid w:val="0CCC4FEA"/>
    <w:rsid w:val="0CCC6D98"/>
    <w:rsid w:val="0CCD48BE"/>
    <w:rsid w:val="0CCE0D62"/>
    <w:rsid w:val="0CCF0636"/>
    <w:rsid w:val="0CCF21BE"/>
    <w:rsid w:val="0CD143AE"/>
    <w:rsid w:val="0CD21ED4"/>
    <w:rsid w:val="0CD30B3F"/>
    <w:rsid w:val="0CD345CA"/>
    <w:rsid w:val="0CD37C32"/>
    <w:rsid w:val="0CD44BA0"/>
    <w:rsid w:val="0CD45C4C"/>
    <w:rsid w:val="0CD520F0"/>
    <w:rsid w:val="0CD65E68"/>
    <w:rsid w:val="0CD81BE1"/>
    <w:rsid w:val="0CD8398F"/>
    <w:rsid w:val="0CD8573D"/>
    <w:rsid w:val="0CD914B5"/>
    <w:rsid w:val="0CD93263"/>
    <w:rsid w:val="0CDA7707"/>
    <w:rsid w:val="0CDB347F"/>
    <w:rsid w:val="0CDD0FA5"/>
    <w:rsid w:val="0CDD2D53"/>
    <w:rsid w:val="0CDE0823"/>
    <w:rsid w:val="0CDE6ACB"/>
    <w:rsid w:val="0CE02843"/>
    <w:rsid w:val="0CE045F1"/>
    <w:rsid w:val="0CE145D3"/>
    <w:rsid w:val="0CE2480D"/>
    <w:rsid w:val="0CE265BB"/>
    <w:rsid w:val="0CE340E1"/>
    <w:rsid w:val="0CE40585"/>
    <w:rsid w:val="0CE41AC4"/>
    <w:rsid w:val="0CE51C08"/>
    <w:rsid w:val="0CE560AB"/>
    <w:rsid w:val="0CE642FD"/>
    <w:rsid w:val="0CE70445"/>
    <w:rsid w:val="0CE73BD2"/>
    <w:rsid w:val="0CE83FFD"/>
    <w:rsid w:val="0CE916F8"/>
    <w:rsid w:val="0CE95B9C"/>
    <w:rsid w:val="0CEA2936"/>
    <w:rsid w:val="0CEA36C2"/>
    <w:rsid w:val="0CEA5470"/>
    <w:rsid w:val="0CEB1914"/>
    <w:rsid w:val="0CEC11E8"/>
    <w:rsid w:val="0CEE4F60"/>
    <w:rsid w:val="0CEF0CD8"/>
    <w:rsid w:val="0CEF2A86"/>
    <w:rsid w:val="0CF0035E"/>
    <w:rsid w:val="0CF005C4"/>
    <w:rsid w:val="0CF02344"/>
    <w:rsid w:val="0CF2583E"/>
    <w:rsid w:val="0CF31220"/>
    <w:rsid w:val="0CF32576"/>
    <w:rsid w:val="0CF34325"/>
    <w:rsid w:val="0CF4009D"/>
    <w:rsid w:val="0CF445AA"/>
    <w:rsid w:val="0CF62067"/>
    <w:rsid w:val="0CF63E15"/>
    <w:rsid w:val="0CF77F3A"/>
    <w:rsid w:val="0CFA1B57"/>
    <w:rsid w:val="0CFB148C"/>
    <w:rsid w:val="0CFD51A3"/>
    <w:rsid w:val="0CFE2CC9"/>
    <w:rsid w:val="0CFF0F1B"/>
    <w:rsid w:val="0CFF53BF"/>
    <w:rsid w:val="0D002EE5"/>
    <w:rsid w:val="0D0227BA"/>
    <w:rsid w:val="0D0429D6"/>
    <w:rsid w:val="0D044784"/>
    <w:rsid w:val="0D046532"/>
    <w:rsid w:val="0D0504FC"/>
    <w:rsid w:val="0D0522AA"/>
    <w:rsid w:val="0D054058"/>
    <w:rsid w:val="0D072C25"/>
    <w:rsid w:val="0D076022"/>
    <w:rsid w:val="0D077A2F"/>
    <w:rsid w:val="0D077DD0"/>
    <w:rsid w:val="0D080EBF"/>
    <w:rsid w:val="0D093B48"/>
    <w:rsid w:val="0D094F20"/>
    <w:rsid w:val="0D0B3D64"/>
    <w:rsid w:val="0D0B5B12"/>
    <w:rsid w:val="0D0C2411"/>
    <w:rsid w:val="0D0C53E6"/>
    <w:rsid w:val="0D0C5B70"/>
    <w:rsid w:val="0D0E115E"/>
    <w:rsid w:val="0D110C4F"/>
    <w:rsid w:val="0D127713"/>
    <w:rsid w:val="0D132844"/>
    <w:rsid w:val="0D1349C7"/>
    <w:rsid w:val="0D134FE9"/>
    <w:rsid w:val="0D135FD2"/>
    <w:rsid w:val="0D15073F"/>
    <w:rsid w:val="0D156991"/>
    <w:rsid w:val="0D1644B7"/>
    <w:rsid w:val="0D164953"/>
    <w:rsid w:val="0D166CFD"/>
    <w:rsid w:val="0D181FDD"/>
    <w:rsid w:val="0D183D8B"/>
    <w:rsid w:val="0D192846"/>
    <w:rsid w:val="0D197B03"/>
    <w:rsid w:val="0D1B1ACD"/>
    <w:rsid w:val="0D1C22AB"/>
    <w:rsid w:val="0D1D3A97"/>
    <w:rsid w:val="0D1D5845"/>
    <w:rsid w:val="0D1D75F3"/>
    <w:rsid w:val="0D1E5CB6"/>
    <w:rsid w:val="0D1F15BD"/>
    <w:rsid w:val="0D1F511A"/>
    <w:rsid w:val="0D1F7146"/>
    <w:rsid w:val="0D201D17"/>
    <w:rsid w:val="0D211A66"/>
    <w:rsid w:val="0D215336"/>
    <w:rsid w:val="0D222E5C"/>
    <w:rsid w:val="0D2411CB"/>
    <w:rsid w:val="0D2503E7"/>
    <w:rsid w:val="0D2546FA"/>
    <w:rsid w:val="0D2564A8"/>
    <w:rsid w:val="0D270472"/>
    <w:rsid w:val="0D2820B7"/>
    <w:rsid w:val="0D292DC9"/>
    <w:rsid w:val="0D2941EA"/>
    <w:rsid w:val="0D2C3CDA"/>
    <w:rsid w:val="0D2C5A88"/>
    <w:rsid w:val="0D2F406A"/>
    <w:rsid w:val="0D2F7F69"/>
    <w:rsid w:val="0D3037CB"/>
    <w:rsid w:val="0D307327"/>
    <w:rsid w:val="0D31309F"/>
    <w:rsid w:val="0D330BC5"/>
    <w:rsid w:val="0D335069"/>
    <w:rsid w:val="0D336E17"/>
    <w:rsid w:val="0D34161D"/>
    <w:rsid w:val="0D3455E0"/>
    <w:rsid w:val="0D366907"/>
    <w:rsid w:val="0D374B59"/>
    <w:rsid w:val="0D38442D"/>
    <w:rsid w:val="0D3861DB"/>
    <w:rsid w:val="0D38685D"/>
    <w:rsid w:val="0D390231"/>
    <w:rsid w:val="0D3A1F53"/>
    <w:rsid w:val="0D3B0FD3"/>
    <w:rsid w:val="0D3B5CCB"/>
    <w:rsid w:val="0D3B691F"/>
    <w:rsid w:val="0D3C216F"/>
    <w:rsid w:val="0D3D7C96"/>
    <w:rsid w:val="0D3F756A"/>
    <w:rsid w:val="0D404FEF"/>
    <w:rsid w:val="0D411534"/>
    <w:rsid w:val="0D42705A"/>
    <w:rsid w:val="0D433970"/>
    <w:rsid w:val="0D436541"/>
    <w:rsid w:val="0D441024"/>
    <w:rsid w:val="0D442DD2"/>
    <w:rsid w:val="0D4436BB"/>
    <w:rsid w:val="0D444B80"/>
    <w:rsid w:val="0D447276"/>
    <w:rsid w:val="0D4479B6"/>
    <w:rsid w:val="0D464D9C"/>
    <w:rsid w:val="0D466B4A"/>
    <w:rsid w:val="0D4728C2"/>
    <w:rsid w:val="0D48607B"/>
    <w:rsid w:val="0D4903E8"/>
    <w:rsid w:val="0D49488C"/>
    <w:rsid w:val="0D4A5F0F"/>
    <w:rsid w:val="0D4A7260"/>
    <w:rsid w:val="0D4B23B2"/>
    <w:rsid w:val="0D4C6163"/>
    <w:rsid w:val="0D4C7ED9"/>
    <w:rsid w:val="0D4E59FF"/>
    <w:rsid w:val="0D4F4AE4"/>
    <w:rsid w:val="0D501777"/>
    <w:rsid w:val="0D5076B5"/>
    <w:rsid w:val="0D5154EF"/>
    <w:rsid w:val="0D51729D"/>
    <w:rsid w:val="0D5374B9"/>
    <w:rsid w:val="0D554FDF"/>
    <w:rsid w:val="0D5648B3"/>
    <w:rsid w:val="0D573276"/>
    <w:rsid w:val="0D58062B"/>
    <w:rsid w:val="0D58687D"/>
    <w:rsid w:val="0D5A0848"/>
    <w:rsid w:val="0D5C45C0"/>
    <w:rsid w:val="0D5C636E"/>
    <w:rsid w:val="0D5E0578"/>
    <w:rsid w:val="0D5F19BA"/>
    <w:rsid w:val="0D5F5E5E"/>
    <w:rsid w:val="0D605732"/>
    <w:rsid w:val="0D611BD6"/>
    <w:rsid w:val="0D613984"/>
    <w:rsid w:val="0D6214AA"/>
    <w:rsid w:val="0D621ACA"/>
    <w:rsid w:val="0D6276FC"/>
    <w:rsid w:val="0D63594E"/>
    <w:rsid w:val="0D643474"/>
    <w:rsid w:val="0D645222"/>
    <w:rsid w:val="0D65044B"/>
    <w:rsid w:val="0D660F9A"/>
    <w:rsid w:val="0D6618DB"/>
    <w:rsid w:val="0D662D48"/>
    <w:rsid w:val="0D6671EC"/>
    <w:rsid w:val="0D692839"/>
    <w:rsid w:val="0D696F28"/>
    <w:rsid w:val="0D6B035F"/>
    <w:rsid w:val="0D6B4803"/>
    <w:rsid w:val="0D6B65B1"/>
    <w:rsid w:val="0D6D5CAF"/>
    <w:rsid w:val="0D6E60A1"/>
    <w:rsid w:val="0D70006B"/>
    <w:rsid w:val="0D701E19"/>
    <w:rsid w:val="0D705975"/>
    <w:rsid w:val="0D7116ED"/>
    <w:rsid w:val="0D71793F"/>
    <w:rsid w:val="0D7336B7"/>
    <w:rsid w:val="0D7347EA"/>
    <w:rsid w:val="0D735465"/>
    <w:rsid w:val="0D747FC9"/>
    <w:rsid w:val="0D7511DD"/>
    <w:rsid w:val="0D7567FF"/>
    <w:rsid w:val="0D75742F"/>
    <w:rsid w:val="0D766D04"/>
    <w:rsid w:val="0D7731A8"/>
    <w:rsid w:val="0D780CCE"/>
    <w:rsid w:val="0D782A7C"/>
    <w:rsid w:val="0D782ABB"/>
    <w:rsid w:val="0D7A11E1"/>
    <w:rsid w:val="0D7A4A46"/>
    <w:rsid w:val="0D7A67F4"/>
    <w:rsid w:val="0D7C07BE"/>
    <w:rsid w:val="0D7C256C"/>
    <w:rsid w:val="0D7D62E4"/>
    <w:rsid w:val="0D7F205C"/>
    <w:rsid w:val="0D7F3E0A"/>
    <w:rsid w:val="0D821B4C"/>
    <w:rsid w:val="0D8238FA"/>
    <w:rsid w:val="0D8256A8"/>
    <w:rsid w:val="0D827973"/>
    <w:rsid w:val="0D832544"/>
    <w:rsid w:val="0D841421"/>
    <w:rsid w:val="0D8458C4"/>
    <w:rsid w:val="0D847672"/>
    <w:rsid w:val="0D8544BC"/>
    <w:rsid w:val="0D86163D"/>
    <w:rsid w:val="0D865199"/>
    <w:rsid w:val="0D8853B5"/>
    <w:rsid w:val="0D887163"/>
    <w:rsid w:val="0D894C89"/>
    <w:rsid w:val="0D8B0A01"/>
    <w:rsid w:val="0D8B27AF"/>
    <w:rsid w:val="0D8C35F6"/>
    <w:rsid w:val="0D8C6527"/>
    <w:rsid w:val="0D8D29CB"/>
    <w:rsid w:val="0D8D4779"/>
    <w:rsid w:val="0D8E229F"/>
    <w:rsid w:val="0D8E6743"/>
    <w:rsid w:val="0D904269"/>
    <w:rsid w:val="0D906017"/>
    <w:rsid w:val="0D907DC5"/>
    <w:rsid w:val="0D913B3D"/>
    <w:rsid w:val="0D921D8F"/>
    <w:rsid w:val="0D9334C9"/>
    <w:rsid w:val="0D935B07"/>
    <w:rsid w:val="0D961154"/>
    <w:rsid w:val="0D9625EA"/>
    <w:rsid w:val="0D967279"/>
    <w:rsid w:val="0D98311E"/>
    <w:rsid w:val="0D984ECC"/>
    <w:rsid w:val="0D9A0C44"/>
    <w:rsid w:val="0D9A266D"/>
    <w:rsid w:val="0D9A5BFA"/>
    <w:rsid w:val="0D9A6E96"/>
    <w:rsid w:val="0D9C2C0E"/>
    <w:rsid w:val="0D9C49BC"/>
    <w:rsid w:val="0D9D24E2"/>
    <w:rsid w:val="0D9D457B"/>
    <w:rsid w:val="0D9F6E9B"/>
    <w:rsid w:val="0DA11FD2"/>
    <w:rsid w:val="0DA1250E"/>
    <w:rsid w:val="0DA16476"/>
    <w:rsid w:val="0DA4187D"/>
    <w:rsid w:val="0DA41AC3"/>
    <w:rsid w:val="0DA442E1"/>
    <w:rsid w:val="0DA52BAF"/>
    <w:rsid w:val="0DA675E9"/>
    <w:rsid w:val="0DA73361"/>
    <w:rsid w:val="0DA87805"/>
    <w:rsid w:val="0DA90E87"/>
    <w:rsid w:val="0DA970D9"/>
    <w:rsid w:val="0DAB10A3"/>
    <w:rsid w:val="0DAD6BC9"/>
    <w:rsid w:val="0DAE2941"/>
    <w:rsid w:val="0DB00467"/>
    <w:rsid w:val="0DB07E20"/>
    <w:rsid w:val="0DB22432"/>
    <w:rsid w:val="0DB241E0"/>
    <w:rsid w:val="0DB31D06"/>
    <w:rsid w:val="0DB37F58"/>
    <w:rsid w:val="0DB53C92"/>
    <w:rsid w:val="0DB55A7E"/>
    <w:rsid w:val="0DB5782C"/>
    <w:rsid w:val="0DB735A4"/>
    <w:rsid w:val="0DB77CF3"/>
    <w:rsid w:val="0DB8731C"/>
    <w:rsid w:val="0DB937C0"/>
    <w:rsid w:val="0DBA3094"/>
    <w:rsid w:val="0DBB4F33"/>
    <w:rsid w:val="0DBC0BBA"/>
    <w:rsid w:val="0DBC26D5"/>
    <w:rsid w:val="0DBC6E0C"/>
    <w:rsid w:val="0DBD4932"/>
    <w:rsid w:val="0DBF06AB"/>
    <w:rsid w:val="0DBF6485"/>
    <w:rsid w:val="0DC12675"/>
    <w:rsid w:val="0DC14423"/>
    <w:rsid w:val="0DC3019B"/>
    <w:rsid w:val="0DC363ED"/>
    <w:rsid w:val="0DC433D5"/>
    <w:rsid w:val="0DC50BB6"/>
    <w:rsid w:val="0DC61A39"/>
    <w:rsid w:val="0DC65EDD"/>
    <w:rsid w:val="0DC7755F"/>
    <w:rsid w:val="0DC857B1"/>
    <w:rsid w:val="0DC932D7"/>
    <w:rsid w:val="0DC9777B"/>
    <w:rsid w:val="0DCA4B02"/>
    <w:rsid w:val="0DCB704F"/>
    <w:rsid w:val="0DCC0A89"/>
    <w:rsid w:val="0DCC67CF"/>
    <w:rsid w:val="0DCD1019"/>
    <w:rsid w:val="0DCD1F19"/>
    <w:rsid w:val="0DCF4839"/>
    <w:rsid w:val="0DCF4D92"/>
    <w:rsid w:val="0DCF5F7A"/>
    <w:rsid w:val="0DD00B0A"/>
    <w:rsid w:val="0DD028B8"/>
    <w:rsid w:val="0DD34156"/>
    <w:rsid w:val="0DD35D8B"/>
    <w:rsid w:val="0DD41DEC"/>
    <w:rsid w:val="0DD8176C"/>
    <w:rsid w:val="0DD95C10"/>
    <w:rsid w:val="0DD979BE"/>
    <w:rsid w:val="0DDC300B"/>
    <w:rsid w:val="0DDC74AE"/>
    <w:rsid w:val="0DDD6D83"/>
    <w:rsid w:val="0DDE4FD5"/>
    <w:rsid w:val="0DDF2AFB"/>
    <w:rsid w:val="0DDF6F9F"/>
    <w:rsid w:val="0DE10621"/>
    <w:rsid w:val="0DE3083D"/>
    <w:rsid w:val="0DE325EB"/>
    <w:rsid w:val="0DE34399"/>
    <w:rsid w:val="0DE40111"/>
    <w:rsid w:val="0DE46363"/>
    <w:rsid w:val="0DE63E89"/>
    <w:rsid w:val="0DE65820"/>
    <w:rsid w:val="0DE87C01"/>
    <w:rsid w:val="0DE93979"/>
    <w:rsid w:val="0DE97FB1"/>
    <w:rsid w:val="0DEB14A0"/>
    <w:rsid w:val="0DEB76F2"/>
    <w:rsid w:val="0DED346A"/>
    <w:rsid w:val="0DEE0F90"/>
    <w:rsid w:val="0DEE2D3E"/>
    <w:rsid w:val="0DEF71E2"/>
    <w:rsid w:val="0DF02F5A"/>
    <w:rsid w:val="0DF04D08"/>
    <w:rsid w:val="0DF06AB6"/>
    <w:rsid w:val="0DF16743"/>
    <w:rsid w:val="0DF26CD2"/>
    <w:rsid w:val="0DF36AFF"/>
    <w:rsid w:val="0DF447F8"/>
    <w:rsid w:val="0DF465A6"/>
    <w:rsid w:val="0DF5120B"/>
    <w:rsid w:val="0DF57C95"/>
    <w:rsid w:val="0DF742E8"/>
    <w:rsid w:val="0DF75186"/>
    <w:rsid w:val="0DF76096"/>
    <w:rsid w:val="0DF77E44"/>
    <w:rsid w:val="0DF90060"/>
    <w:rsid w:val="0DF91E0E"/>
    <w:rsid w:val="0DF93BBD"/>
    <w:rsid w:val="0DF97AA6"/>
    <w:rsid w:val="0DFA0F36"/>
    <w:rsid w:val="0DFA5B87"/>
    <w:rsid w:val="0DFA7935"/>
    <w:rsid w:val="0DFC18FF"/>
    <w:rsid w:val="0DFC36AD"/>
    <w:rsid w:val="0DFE5677"/>
    <w:rsid w:val="0DFE7425"/>
    <w:rsid w:val="0E004DA8"/>
    <w:rsid w:val="0E01551C"/>
    <w:rsid w:val="0E0276C8"/>
    <w:rsid w:val="0E032C8D"/>
    <w:rsid w:val="0E033729"/>
    <w:rsid w:val="0E044BB9"/>
    <w:rsid w:val="0E0462FA"/>
    <w:rsid w:val="0E060087"/>
    <w:rsid w:val="0E06452B"/>
    <w:rsid w:val="0E0662D9"/>
    <w:rsid w:val="0E07353A"/>
    <w:rsid w:val="0E0802A4"/>
    <w:rsid w:val="0E083E00"/>
    <w:rsid w:val="0E09759B"/>
    <w:rsid w:val="0E09781F"/>
    <w:rsid w:val="0E097B78"/>
    <w:rsid w:val="0E0A3E8E"/>
    <w:rsid w:val="0E0A5DCA"/>
    <w:rsid w:val="0E0B7D94"/>
    <w:rsid w:val="0E0F33E0"/>
    <w:rsid w:val="0E121632"/>
    <w:rsid w:val="0E122ED0"/>
    <w:rsid w:val="0E1327A4"/>
    <w:rsid w:val="0E13321E"/>
    <w:rsid w:val="0E1409F6"/>
    <w:rsid w:val="0E1446AE"/>
    <w:rsid w:val="0E155B3E"/>
    <w:rsid w:val="0E15651D"/>
    <w:rsid w:val="0E1704E7"/>
    <w:rsid w:val="0E172295"/>
    <w:rsid w:val="0E1844BF"/>
    <w:rsid w:val="0E187ABC"/>
    <w:rsid w:val="0E1924B1"/>
    <w:rsid w:val="0E19594F"/>
    <w:rsid w:val="0E19600D"/>
    <w:rsid w:val="0E1A1D85"/>
    <w:rsid w:val="0E1B7FD7"/>
    <w:rsid w:val="0E1C5AFD"/>
    <w:rsid w:val="0E1C78AB"/>
    <w:rsid w:val="0E1D0230"/>
    <w:rsid w:val="0E1E1875"/>
    <w:rsid w:val="0E1E7AC7"/>
    <w:rsid w:val="0E1F1149"/>
    <w:rsid w:val="0E2055ED"/>
    <w:rsid w:val="0E213113"/>
    <w:rsid w:val="0E214EC1"/>
    <w:rsid w:val="0E217DAF"/>
    <w:rsid w:val="0E2449B2"/>
    <w:rsid w:val="0E26072A"/>
    <w:rsid w:val="0E26697C"/>
    <w:rsid w:val="0E2826F4"/>
    <w:rsid w:val="0E2A021A"/>
    <w:rsid w:val="0E2A1FC8"/>
    <w:rsid w:val="0E2A646C"/>
    <w:rsid w:val="0E2B3F92"/>
    <w:rsid w:val="0E2B5894"/>
    <w:rsid w:val="0E2B5D40"/>
    <w:rsid w:val="0E2C21E4"/>
    <w:rsid w:val="0E2C3DC4"/>
    <w:rsid w:val="0E2C5505"/>
    <w:rsid w:val="0E2D1AB8"/>
    <w:rsid w:val="0E2D3866"/>
    <w:rsid w:val="0E2F5830"/>
    <w:rsid w:val="0E303356"/>
    <w:rsid w:val="0E320CCA"/>
    <w:rsid w:val="0E342E47"/>
    <w:rsid w:val="0E344BF5"/>
    <w:rsid w:val="0E356BBF"/>
    <w:rsid w:val="0E364E11"/>
    <w:rsid w:val="0E3746E5"/>
    <w:rsid w:val="0E3A0F99"/>
    <w:rsid w:val="0E3C7F4D"/>
    <w:rsid w:val="0E3E5A73"/>
    <w:rsid w:val="0E404E0B"/>
    <w:rsid w:val="0E407A3D"/>
    <w:rsid w:val="0E4136CA"/>
    <w:rsid w:val="0E4137B5"/>
    <w:rsid w:val="0E417312"/>
    <w:rsid w:val="0E43308A"/>
    <w:rsid w:val="0E43752E"/>
    <w:rsid w:val="0E4532A6"/>
    <w:rsid w:val="0E454C1C"/>
    <w:rsid w:val="0E455054"/>
    <w:rsid w:val="0E460DCC"/>
    <w:rsid w:val="0E462B7A"/>
    <w:rsid w:val="0E464928"/>
    <w:rsid w:val="0E4660AC"/>
    <w:rsid w:val="0E4A08BC"/>
    <w:rsid w:val="0E4B0190"/>
    <w:rsid w:val="0E4B1F3E"/>
    <w:rsid w:val="0E4B63E2"/>
    <w:rsid w:val="0E4B734D"/>
    <w:rsid w:val="0E4D483E"/>
    <w:rsid w:val="0E4D5CB6"/>
    <w:rsid w:val="0E4E59DE"/>
    <w:rsid w:val="0E4F2EE2"/>
    <w:rsid w:val="0E4F5ED2"/>
    <w:rsid w:val="0E522245"/>
    <w:rsid w:val="0E5232CD"/>
    <w:rsid w:val="0E525ADF"/>
    <w:rsid w:val="0E527771"/>
    <w:rsid w:val="0E5352AC"/>
    <w:rsid w:val="0E547045"/>
    <w:rsid w:val="0E552DBD"/>
    <w:rsid w:val="0E555BA1"/>
    <w:rsid w:val="0E567261"/>
    <w:rsid w:val="0E574D87"/>
    <w:rsid w:val="0E576B35"/>
    <w:rsid w:val="0E583092"/>
    <w:rsid w:val="0E5928AD"/>
    <w:rsid w:val="0E5A03D3"/>
    <w:rsid w:val="0E5B6625"/>
    <w:rsid w:val="0E5C05EF"/>
    <w:rsid w:val="0E5C239D"/>
    <w:rsid w:val="0E5E6115"/>
    <w:rsid w:val="0E5F6C53"/>
    <w:rsid w:val="0E6000E3"/>
    <w:rsid w:val="0E602CB4"/>
    <w:rsid w:val="0E603C3C"/>
    <w:rsid w:val="0E611762"/>
    <w:rsid w:val="0E614144"/>
    <w:rsid w:val="0E6179B4"/>
    <w:rsid w:val="0E63197E"/>
    <w:rsid w:val="0E63372C"/>
    <w:rsid w:val="0E6354DA"/>
    <w:rsid w:val="0E651252"/>
    <w:rsid w:val="0E653000"/>
    <w:rsid w:val="0E664FCA"/>
    <w:rsid w:val="0E666D78"/>
    <w:rsid w:val="0E67321C"/>
    <w:rsid w:val="0E677FB6"/>
    <w:rsid w:val="0E682AF0"/>
    <w:rsid w:val="0E686F94"/>
    <w:rsid w:val="0E6A380D"/>
    <w:rsid w:val="0E6A6868"/>
    <w:rsid w:val="0E6B25E0"/>
    <w:rsid w:val="0E6B438E"/>
    <w:rsid w:val="0E6D45AA"/>
    <w:rsid w:val="0E6F3E7F"/>
    <w:rsid w:val="0E7019A5"/>
    <w:rsid w:val="0E707BD8"/>
    <w:rsid w:val="0E707BF7"/>
    <w:rsid w:val="0E715E49"/>
    <w:rsid w:val="0E721BC1"/>
    <w:rsid w:val="0E72396F"/>
    <w:rsid w:val="0E7250C9"/>
    <w:rsid w:val="0E736559"/>
    <w:rsid w:val="0E741495"/>
    <w:rsid w:val="0E745939"/>
    <w:rsid w:val="0E7616B1"/>
    <w:rsid w:val="0E76520D"/>
    <w:rsid w:val="0E772D33"/>
    <w:rsid w:val="0E780BE4"/>
    <w:rsid w:val="0E793654"/>
    <w:rsid w:val="0E794CFD"/>
    <w:rsid w:val="0E796AAB"/>
    <w:rsid w:val="0E7A2818"/>
    <w:rsid w:val="0E7B6CC7"/>
    <w:rsid w:val="0E7C47EE"/>
    <w:rsid w:val="0E7C5427"/>
    <w:rsid w:val="0E7C659C"/>
    <w:rsid w:val="0E7F4481"/>
    <w:rsid w:val="0E7F4AFC"/>
    <w:rsid w:val="0E807E3A"/>
    <w:rsid w:val="0E811E04"/>
    <w:rsid w:val="0E824BBE"/>
    <w:rsid w:val="0E833DCE"/>
    <w:rsid w:val="0E83792A"/>
    <w:rsid w:val="0E855450"/>
    <w:rsid w:val="0E875E5F"/>
    <w:rsid w:val="0E8813E4"/>
    <w:rsid w:val="0E8A2A67"/>
    <w:rsid w:val="0E8A6F0A"/>
    <w:rsid w:val="0E8B47E0"/>
    <w:rsid w:val="0E8B67DF"/>
    <w:rsid w:val="0E8C2C83"/>
    <w:rsid w:val="0E8C4A31"/>
    <w:rsid w:val="0E8D07A9"/>
    <w:rsid w:val="0E8F62CF"/>
    <w:rsid w:val="0E910299"/>
    <w:rsid w:val="0E912047"/>
    <w:rsid w:val="0E921AE2"/>
    <w:rsid w:val="0E941B37"/>
    <w:rsid w:val="0E9438E5"/>
    <w:rsid w:val="0E9658AF"/>
    <w:rsid w:val="0E96765D"/>
    <w:rsid w:val="0E9B4C74"/>
    <w:rsid w:val="0E9C0336"/>
    <w:rsid w:val="0E9C09EC"/>
    <w:rsid w:val="0E9C279A"/>
    <w:rsid w:val="0E9E19FC"/>
    <w:rsid w:val="0E9E4764"/>
    <w:rsid w:val="0EA004DC"/>
    <w:rsid w:val="0EA0446C"/>
    <w:rsid w:val="0EA10147"/>
    <w:rsid w:val="0EA16002"/>
    <w:rsid w:val="0EA23DC6"/>
    <w:rsid w:val="0EA24254"/>
    <w:rsid w:val="0EA300C1"/>
    <w:rsid w:val="0EA31D7A"/>
    <w:rsid w:val="0EA33638"/>
    <w:rsid w:val="0EA33EF7"/>
    <w:rsid w:val="0EA37FCC"/>
    <w:rsid w:val="0EA449B4"/>
    <w:rsid w:val="0EA45387"/>
    <w:rsid w:val="0EA578A0"/>
    <w:rsid w:val="0EA77ABC"/>
    <w:rsid w:val="0EA83D08"/>
    <w:rsid w:val="0EA855E3"/>
    <w:rsid w:val="0EA87375"/>
    <w:rsid w:val="0EA87391"/>
    <w:rsid w:val="0EAA293A"/>
    <w:rsid w:val="0EAA3109"/>
    <w:rsid w:val="0EAC6E81"/>
    <w:rsid w:val="0EAD2BF9"/>
    <w:rsid w:val="0EAD49A7"/>
    <w:rsid w:val="0EAE0E4B"/>
    <w:rsid w:val="0EAF071F"/>
    <w:rsid w:val="0EAF6971"/>
    <w:rsid w:val="0EB126E9"/>
    <w:rsid w:val="0EB16245"/>
    <w:rsid w:val="0EB2020F"/>
    <w:rsid w:val="0EB36461"/>
    <w:rsid w:val="0EB61AAE"/>
    <w:rsid w:val="0EB6385C"/>
    <w:rsid w:val="0EB65F51"/>
    <w:rsid w:val="0EB67D00"/>
    <w:rsid w:val="0EB7236D"/>
    <w:rsid w:val="0EB75826"/>
    <w:rsid w:val="0EB837FD"/>
    <w:rsid w:val="0EB84F9C"/>
    <w:rsid w:val="0EB863CE"/>
    <w:rsid w:val="0EB9159E"/>
    <w:rsid w:val="0EBB5316"/>
    <w:rsid w:val="0EBB70C4"/>
    <w:rsid w:val="0EBC4BEA"/>
    <w:rsid w:val="0EBD108E"/>
    <w:rsid w:val="0EBD766F"/>
    <w:rsid w:val="0EBE4E06"/>
    <w:rsid w:val="0EC046DA"/>
    <w:rsid w:val="0EC248F6"/>
    <w:rsid w:val="0EC341CA"/>
    <w:rsid w:val="0EC56195"/>
    <w:rsid w:val="0EC57F43"/>
    <w:rsid w:val="0EC67291"/>
    <w:rsid w:val="0EC71E62"/>
    <w:rsid w:val="0EC71F0D"/>
    <w:rsid w:val="0EC732F2"/>
    <w:rsid w:val="0EC73CBB"/>
    <w:rsid w:val="0EC75A69"/>
    <w:rsid w:val="0EC817E1"/>
    <w:rsid w:val="0EC85EC3"/>
    <w:rsid w:val="0EC87A33"/>
    <w:rsid w:val="0EC95C85"/>
    <w:rsid w:val="0ECA4EB3"/>
    <w:rsid w:val="0ECA7307"/>
    <w:rsid w:val="0ECC7523"/>
    <w:rsid w:val="0ECD4593"/>
    <w:rsid w:val="0ECE05F4"/>
    <w:rsid w:val="0ECE329B"/>
    <w:rsid w:val="0ECE5049"/>
    <w:rsid w:val="0ECF2B6F"/>
    <w:rsid w:val="0ECF491D"/>
    <w:rsid w:val="0ED13548"/>
    <w:rsid w:val="0ED168E7"/>
    <w:rsid w:val="0ED2440E"/>
    <w:rsid w:val="0ED40186"/>
    <w:rsid w:val="0ED43145"/>
    <w:rsid w:val="0ED555BE"/>
    <w:rsid w:val="0ED62150"/>
    <w:rsid w:val="0ED63EFE"/>
    <w:rsid w:val="0ED87C76"/>
    <w:rsid w:val="0ED91C40"/>
    <w:rsid w:val="0ED9579C"/>
    <w:rsid w:val="0EDB7766"/>
    <w:rsid w:val="0EDC703A"/>
    <w:rsid w:val="0EDD4088"/>
    <w:rsid w:val="0EDD528C"/>
    <w:rsid w:val="0EDD6C59"/>
    <w:rsid w:val="0EDF1579"/>
    <w:rsid w:val="0EDF7256"/>
    <w:rsid w:val="0EE02A09"/>
    <w:rsid w:val="0EE0414A"/>
    <w:rsid w:val="0EE04D7C"/>
    <w:rsid w:val="0EE228A3"/>
    <w:rsid w:val="0EE24651"/>
    <w:rsid w:val="0EE26D46"/>
    <w:rsid w:val="0EE3661B"/>
    <w:rsid w:val="0EE4486D"/>
    <w:rsid w:val="0EE53CAA"/>
    <w:rsid w:val="0EE639C3"/>
    <w:rsid w:val="0EE721D9"/>
    <w:rsid w:val="0EE728DC"/>
    <w:rsid w:val="0EE7610B"/>
    <w:rsid w:val="0EE951FC"/>
    <w:rsid w:val="0EEA1757"/>
    <w:rsid w:val="0EEA668C"/>
    <w:rsid w:val="0EEA79A9"/>
    <w:rsid w:val="0EEC54CF"/>
    <w:rsid w:val="0EED1247"/>
    <w:rsid w:val="0EED331C"/>
    <w:rsid w:val="0EEE56EB"/>
    <w:rsid w:val="0EEE7499"/>
    <w:rsid w:val="0EEE7BDE"/>
    <w:rsid w:val="0EEF3211"/>
    <w:rsid w:val="0EEF4FBF"/>
    <w:rsid w:val="0EEF6D6E"/>
    <w:rsid w:val="0EF22136"/>
    <w:rsid w:val="0EF24E1E"/>
    <w:rsid w:val="0EF30E7F"/>
    <w:rsid w:val="0EF32D02"/>
    <w:rsid w:val="0EF34AB0"/>
    <w:rsid w:val="0EF362AE"/>
    <w:rsid w:val="0EF40828"/>
    <w:rsid w:val="0EF54EE0"/>
    <w:rsid w:val="0EF56A7A"/>
    <w:rsid w:val="0EF600FC"/>
    <w:rsid w:val="0EF6634E"/>
    <w:rsid w:val="0EF77800"/>
    <w:rsid w:val="0EF80318"/>
    <w:rsid w:val="0EF83E74"/>
    <w:rsid w:val="0EF95E3E"/>
    <w:rsid w:val="0EFB1BB6"/>
    <w:rsid w:val="0EFB5712"/>
    <w:rsid w:val="0EFC21E2"/>
    <w:rsid w:val="0EFD1F31"/>
    <w:rsid w:val="0EFD4B02"/>
    <w:rsid w:val="0EFE3455"/>
    <w:rsid w:val="0EFE5203"/>
    <w:rsid w:val="0EFF16A6"/>
    <w:rsid w:val="0F022F45"/>
    <w:rsid w:val="0F026AA1"/>
    <w:rsid w:val="0F030974"/>
    <w:rsid w:val="0F035DA3"/>
    <w:rsid w:val="0F046CBD"/>
    <w:rsid w:val="0F052A35"/>
    <w:rsid w:val="0F0547E3"/>
    <w:rsid w:val="0F056591"/>
    <w:rsid w:val="0F064724"/>
    <w:rsid w:val="0F072020"/>
    <w:rsid w:val="0F0740B7"/>
    <w:rsid w:val="0F074D29"/>
    <w:rsid w:val="0F085620"/>
    <w:rsid w:val="0F0942D3"/>
    <w:rsid w:val="0F0A004B"/>
    <w:rsid w:val="0F0A1DF9"/>
    <w:rsid w:val="0F0B14E3"/>
    <w:rsid w:val="0F0D45F7"/>
    <w:rsid w:val="0F0D5446"/>
    <w:rsid w:val="0F0E18EA"/>
    <w:rsid w:val="0F0F11BE"/>
    <w:rsid w:val="0F0F5662"/>
    <w:rsid w:val="0F0F7410"/>
    <w:rsid w:val="0F113188"/>
    <w:rsid w:val="0F130469"/>
    <w:rsid w:val="0F1467D4"/>
    <w:rsid w:val="0F157D5E"/>
    <w:rsid w:val="0F16254C"/>
    <w:rsid w:val="0F1862C4"/>
    <w:rsid w:val="0F19203C"/>
    <w:rsid w:val="0F1B5DB5"/>
    <w:rsid w:val="0F1D7D7F"/>
    <w:rsid w:val="0F1F3AF7"/>
    <w:rsid w:val="0F1F58A5"/>
    <w:rsid w:val="0F227143"/>
    <w:rsid w:val="0F252E43"/>
    <w:rsid w:val="0F263D0E"/>
    <w:rsid w:val="0F264E85"/>
    <w:rsid w:val="0F2729AB"/>
    <w:rsid w:val="0F27519E"/>
    <w:rsid w:val="0F2904D1"/>
    <w:rsid w:val="0F2A424A"/>
    <w:rsid w:val="0F2B13DC"/>
    <w:rsid w:val="0F2B249C"/>
    <w:rsid w:val="0F2C643F"/>
    <w:rsid w:val="0F2C658C"/>
    <w:rsid w:val="0F2C7FC2"/>
    <w:rsid w:val="0F2E3D3A"/>
    <w:rsid w:val="0F2E5071"/>
    <w:rsid w:val="0F2E5D4C"/>
    <w:rsid w:val="0F2F1860"/>
    <w:rsid w:val="0F2F360E"/>
    <w:rsid w:val="0F31382A"/>
    <w:rsid w:val="0F317386"/>
    <w:rsid w:val="0F331350"/>
    <w:rsid w:val="0F346E76"/>
    <w:rsid w:val="0F3550C8"/>
    <w:rsid w:val="0F360E40"/>
    <w:rsid w:val="0F3620C2"/>
    <w:rsid w:val="0F36313F"/>
    <w:rsid w:val="0F380715"/>
    <w:rsid w:val="0F384BB8"/>
    <w:rsid w:val="0F386123"/>
    <w:rsid w:val="0F386966"/>
    <w:rsid w:val="0F39623B"/>
    <w:rsid w:val="0F3975B3"/>
    <w:rsid w:val="0F3A0931"/>
    <w:rsid w:val="0F3A26DF"/>
    <w:rsid w:val="0F3A438B"/>
    <w:rsid w:val="0F3A448D"/>
    <w:rsid w:val="0F3A713D"/>
    <w:rsid w:val="0F3B1FB3"/>
    <w:rsid w:val="0F3D21CF"/>
    <w:rsid w:val="0F40581B"/>
    <w:rsid w:val="0F421593"/>
    <w:rsid w:val="0F423341"/>
    <w:rsid w:val="0F452E31"/>
    <w:rsid w:val="0F4672D5"/>
    <w:rsid w:val="0F470958"/>
    <w:rsid w:val="0F476BAA"/>
    <w:rsid w:val="0F4870A8"/>
    <w:rsid w:val="0F4A0448"/>
    <w:rsid w:val="0F4B48EC"/>
    <w:rsid w:val="0F4C5F6E"/>
    <w:rsid w:val="0F4D0B45"/>
    <w:rsid w:val="0F4E6DB3"/>
    <w:rsid w:val="0F4E7F38"/>
    <w:rsid w:val="0F4F1D2A"/>
    <w:rsid w:val="0F4F5A5E"/>
    <w:rsid w:val="0F5117D6"/>
    <w:rsid w:val="0F515C7A"/>
    <w:rsid w:val="0F533280"/>
    <w:rsid w:val="0F53554E"/>
    <w:rsid w:val="0F53597F"/>
    <w:rsid w:val="0F537DF8"/>
    <w:rsid w:val="0F5403EF"/>
    <w:rsid w:val="0F563291"/>
    <w:rsid w:val="0F56503F"/>
    <w:rsid w:val="0F57427D"/>
    <w:rsid w:val="0F582B65"/>
    <w:rsid w:val="0F587009"/>
    <w:rsid w:val="0F59068B"/>
    <w:rsid w:val="0F59545C"/>
    <w:rsid w:val="0F5A2BFE"/>
    <w:rsid w:val="0F5A4B2F"/>
    <w:rsid w:val="0F5A68DD"/>
    <w:rsid w:val="0F5B4403"/>
    <w:rsid w:val="0F5C08A7"/>
    <w:rsid w:val="0F5D017B"/>
    <w:rsid w:val="0F5E0E39"/>
    <w:rsid w:val="0F5F0397"/>
    <w:rsid w:val="0F5F2145"/>
    <w:rsid w:val="0F5F3EF3"/>
    <w:rsid w:val="0F5F4247"/>
    <w:rsid w:val="0F5F5CA1"/>
    <w:rsid w:val="0F601A19"/>
    <w:rsid w:val="0F615EBD"/>
    <w:rsid w:val="0F64775C"/>
    <w:rsid w:val="0F655282"/>
    <w:rsid w:val="0F657A78"/>
    <w:rsid w:val="0F657D11"/>
    <w:rsid w:val="0F672631"/>
    <w:rsid w:val="0F686692"/>
    <w:rsid w:val="0F694D72"/>
    <w:rsid w:val="0F6B03D6"/>
    <w:rsid w:val="0F6B0AEA"/>
    <w:rsid w:val="0F6B2442"/>
    <w:rsid w:val="0F6C03BE"/>
    <w:rsid w:val="0F6C38D2"/>
    <w:rsid w:val="0F6C4862"/>
    <w:rsid w:val="0F6C6610"/>
    <w:rsid w:val="0F6E05DA"/>
    <w:rsid w:val="0F6E2388"/>
    <w:rsid w:val="0F6E265A"/>
    <w:rsid w:val="0F6E4136"/>
    <w:rsid w:val="0F704352"/>
    <w:rsid w:val="0F704E24"/>
    <w:rsid w:val="0F706100"/>
    <w:rsid w:val="0F73174D"/>
    <w:rsid w:val="0F735BF1"/>
    <w:rsid w:val="0F73799F"/>
    <w:rsid w:val="0F753717"/>
    <w:rsid w:val="0F7577C0"/>
    <w:rsid w:val="0F781459"/>
    <w:rsid w:val="0F783207"/>
    <w:rsid w:val="0F786D63"/>
    <w:rsid w:val="0F794A46"/>
    <w:rsid w:val="0F7A0D2D"/>
    <w:rsid w:val="0F7B4AA5"/>
    <w:rsid w:val="0F7C1DF5"/>
    <w:rsid w:val="0F7C2CF7"/>
    <w:rsid w:val="0F7C33C7"/>
    <w:rsid w:val="0F7D29E3"/>
    <w:rsid w:val="0F7D6A6F"/>
    <w:rsid w:val="0F7E2FDA"/>
    <w:rsid w:val="0F804919"/>
    <w:rsid w:val="0F8120BC"/>
    <w:rsid w:val="0F824086"/>
    <w:rsid w:val="0F825E34"/>
    <w:rsid w:val="0F840A02"/>
    <w:rsid w:val="0F84160B"/>
    <w:rsid w:val="0F841BAC"/>
    <w:rsid w:val="0F84395A"/>
    <w:rsid w:val="0F8454CF"/>
    <w:rsid w:val="0F847DFE"/>
    <w:rsid w:val="0F87169C"/>
    <w:rsid w:val="0F87344A"/>
    <w:rsid w:val="0F8751F8"/>
    <w:rsid w:val="0F890F70"/>
    <w:rsid w:val="0F8947B9"/>
    <w:rsid w:val="0F8A6A96"/>
    <w:rsid w:val="0F8B118C"/>
    <w:rsid w:val="0F8B2F3A"/>
    <w:rsid w:val="0F8C6CB2"/>
    <w:rsid w:val="0F8D434C"/>
    <w:rsid w:val="0F8D6F1D"/>
    <w:rsid w:val="0F8E2A2A"/>
    <w:rsid w:val="0F8F183D"/>
    <w:rsid w:val="0F9022FF"/>
    <w:rsid w:val="0F9067A2"/>
    <w:rsid w:val="0F91415D"/>
    <w:rsid w:val="0F9242C9"/>
    <w:rsid w:val="0F933B9D"/>
    <w:rsid w:val="0F953DB9"/>
    <w:rsid w:val="0F955B67"/>
    <w:rsid w:val="0F96368D"/>
    <w:rsid w:val="0F966B3F"/>
    <w:rsid w:val="0F9811B3"/>
    <w:rsid w:val="0F985657"/>
    <w:rsid w:val="0F987405"/>
    <w:rsid w:val="0F9C29B1"/>
    <w:rsid w:val="0F9C6EF5"/>
    <w:rsid w:val="0F9F0794"/>
    <w:rsid w:val="0F9F2542"/>
    <w:rsid w:val="0F9F69E6"/>
    <w:rsid w:val="0FA01162"/>
    <w:rsid w:val="0FA22032"/>
    <w:rsid w:val="0FA400C2"/>
    <w:rsid w:val="0FA4224E"/>
    <w:rsid w:val="0FA47B58"/>
    <w:rsid w:val="0FA61B22"/>
    <w:rsid w:val="0FA77648"/>
    <w:rsid w:val="0FA83AEC"/>
    <w:rsid w:val="0FA83D43"/>
    <w:rsid w:val="0FA861BC"/>
    <w:rsid w:val="0FA933C0"/>
    <w:rsid w:val="0FA967B3"/>
    <w:rsid w:val="0FAA4846"/>
    <w:rsid w:val="0FAB538A"/>
    <w:rsid w:val="0FAB78D4"/>
    <w:rsid w:val="0FAC2EB1"/>
    <w:rsid w:val="0FAC4C5F"/>
    <w:rsid w:val="0FAC610D"/>
    <w:rsid w:val="0FAD1102"/>
    <w:rsid w:val="0FAE176B"/>
    <w:rsid w:val="0FAE4E7B"/>
    <w:rsid w:val="0FAE5470"/>
    <w:rsid w:val="0FAF0E26"/>
    <w:rsid w:val="0FAF1D62"/>
    <w:rsid w:val="0FB104C7"/>
    <w:rsid w:val="0FB12275"/>
    <w:rsid w:val="0FB26719"/>
    <w:rsid w:val="0FB3423F"/>
    <w:rsid w:val="0FB56209"/>
    <w:rsid w:val="0FB57FB7"/>
    <w:rsid w:val="0FB649E7"/>
    <w:rsid w:val="0FB73D2F"/>
    <w:rsid w:val="0FB75ADD"/>
    <w:rsid w:val="0FB83603"/>
    <w:rsid w:val="0FB87AA7"/>
    <w:rsid w:val="0FBA55CD"/>
    <w:rsid w:val="0FBA737B"/>
    <w:rsid w:val="0FBC1346"/>
    <w:rsid w:val="0FBF71DA"/>
    <w:rsid w:val="0FC0066A"/>
    <w:rsid w:val="0FC1695C"/>
    <w:rsid w:val="0FC4644C"/>
    <w:rsid w:val="0FC5047B"/>
    <w:rsid w:val="0FC621C4"/>
    <w:rsid w:val="0FC65D20"/>
    <w:rsid w:val="0FC87CEA"/>
    <w:rsid w:val="0FCB1589"/>
    <w:rsid w:val="0FCB3337"/>
    <w:rsid w:val="0FCC70AF"/>
    <w:rsid w:val="0FCD3553"/>
    <w:rsid w:val="0FCD43AF"/>
    <w:rsid w:val="0FCE1079"/>
    <w:rsid w:val="0FCE11FD"/>
    <w:rsid w:val="0FCE2E27"/>
    <w:rsid w:val="0FD0094D"/>
    <w:rsid w:val="0FD04DF1"/>
    <w:rsid w:val="0FD146C5"/>
    <w:rsid w:val="0FD50659"/>
    <w:rsid w:val="0FD52B41"/>
    <w:rsid w:val="0FD54405"/>
    <w:rsid w:val="0FD61CDB"/>
    <w:rsid w:val="0FD718E6"/>
    <w:rsid w:val="0FD7617F"/>
    <w:rsid w:val="0FD85A54"/>
    <w:rsid w:val="0FD8758A"/>
    <w:rsid w:val="0FDA5C70"/>
    <w:rsid w:val="0FDD12BC"/>
    <w:rsid w:val="0FDD306A"/>
    <w:rsid w:val="0FDF3286"/>
    <w:rsid w:val="0FDF67C4"/>
    <w:rsid w:val="0FDF6DE2"/>
    <w:rsid w:val="0FE070AE"/>
    <w:rsid w:val="0FE10DAC"/>
    <w:rsid w:val="0FE20680"/>
    <w:rsid w:val="0FE23CB5"/>
    <w:rsid w:val="0FE268D2"/>
    <w:rsid w:val="0FE34B24"/>
    <w:rsid w:val="0FE443F8"/>
    <w:rsid w:val="0FE52636"/>
    <w:rsid w:val="0FE60171"/>
    <w:rsid w:val="0FE663C2"/>
    <w:rsid w:val="0FE73EE9"/>
    <w:rsid w:val="0FE91A0F"/>
    <w:rsid w:val="0FE95EB3"/>
    <w:rsid w:val="0FE97C61"/>
    <w:rsid w:val="0FEB1C2B"/>
    <w:rsid w:val="0FEB5787"/>
    <w:rsid w:val="0FEC6195"/>
    <w:rsid w:val="0FED0DC8"/>
    <w:rsid w:val="0FED14FF"/>
    <w:rsid w:val="0FEF171B"/>
    <w:rsid w:val="0FEF4B78"/>
    <w:rsid w:val="0FF02D9D"/>
    <w:rsid w:val="0FF07749"/>
    <w:rsid w:val="0FF24D67"/>
    <w:rsid w:val="0FF26B15"/>
    <w:rsid w:val="0FF30ADF"/>
    <w:rsid w:val="0FF3288D"/>
    <w:rsid w:val="0FF509EA"/>
    <w:rsid w:val="0FF705D0"/>
    <w:rsid w:val="0FF90109"/>
    <w:rsid w:val="0FF94348"/>
    <w:rsid w:val="0FFA07FB"/>
    <w:rsid w:val="0FFA33CC"/>
    <w:rsid w:val="0FFA3C1C"/>
    <w:rsid w:val="0FFC5BE6"/>
    <w:rsid w:val="0FFC7994"/>
    <w:rsid w:val="0FFD54BA"/>
    <w:rsid w:val="0FFE195E"/>
    <w:rsid w:val="0FFE370C"/>
    <w:rsid w:val="0FFF1232"/>
    <w:rsid w:val="0FFF516E"/>
    <w:rsid w:val="0FFF7484"/>
    <w:rsid w:val="100131FC"/>
    <w:rsid w:val="10014FAA"/>
    <w:rsid w:val="10022AD1"/>
    <w:rsid w:val="10030D22"/>
    <w:rsid w:val="10060813"/>
    <w:rsid w:val="10066A65"/>
    <w:rsid w:val="10086339"/>
    <w:rsid w:val="10090303"/>
    <w:rsid w:val="100B407B"/>
    <w:rsid w:val="100B7BD7"/>
    <w:rsid w:val="100D394F"/>
    <w:rsid w:val="100E1475"/>
    <w:rsid w:val="100F1591"/>
    <w:rsid w:val="100F4162"/>
    <w:rsid w:val="100F5919"/>
    <w:rsid w:val="10101691"/>
    <w:rsid w:val="101051ED"/>
    <w:rsid w:val="10111E0E"/>
    <w:rsid w:val="10120F66"/>
    <w:rsid w:val="10121653"/>
    <w:rsid w:val="101271B8"/>
    <w:rsid w:val="10141182"/>
    <w:rsid w:val="10150A56"/>
    <w:rsid w:val="10152804"/>
    <w:rsid w:val="10156CA8"/>
    <w:rsid w:val="101728F4"/>
    <w:rsid w:val="10174316"/>
    <w:rsid w:val="101747CE"/>
    <w:rsid w:val="10190546"/>
    <w:rsid w:val="10196798"/>
    <w:rsid w:val="101A2510"/>
    <w:rsid w:val="101A606C"/>
    <w:rsid w:val="101D790A"/>
    <w:rsid w:val="101E3DAE"/>
    <w:rsid w:val="101E5B5C"/>
    <w:rsid w:val="101F3682"/>
    <w:rsid w:val="10207B26"/>
    <w:rsid w:val="1021564D"/>
    <w:rsid w:val="102313C5"/>
    <w:rsid w:val="10234F21"/>
    <w:rsid w:val="10240C99"/>
    <w:rsid w:val="10260EB5"/>
    <w:rsid w:val="10262C63"/>
    <w:rsid w:val="10284C2D"/>
    <w:rsid w:val="102962AF"/>
    <w:rsid w:val="102B0279"/>
    <w:rsid w:val="102B2027"/>
    <w:rsid w:val="102C1B2C"/>
    <w:rsid w:val="102D3FF1"/>
    <w:rsid w:val="102E1B18"/>
    <w:rsid w:val="102E76EB"/>
    <w:rsid w:val="102F7D69"/>
    <w:rsid w:val="10303AE2"/>
    <w:rsid w:val="10305890"/>
    <w:rsid w:val="10322C62"/>
    <w:rsid w:val="103233B6"/>
    <w:rsid w:val="1032785A"/>
    <w:rsid w:val="103435D2"/>
    <w:rsid w:val="1034712E"/>
    <w:rsid w:val="10354C54"/>
    <w:rsid w:val="1036730D"/>
    <w:rsid w:val="103709CC"/>
    <w:rsid w:val="10374E70"/>
    <w:rsid w:val="10376C1E"/>
    <w:rsid w:val="1038336E"/>
    <w:rsid w:val="10390BE8"/>
    <w:rsid w:val="103A085F"/>
    <w:rsid w:val="103A670E"/>
    <w:rsid w:val="103B4960"/>
    <w:rsid w:val="103C2486"/>
    <w:rsid w:val="10430481"/>
    <w:rsid w:val="10432D00"/>
    <w:rsid w:val="10433815"/>
    <w:rsid w:val="10437371"/>
    <w:rsid w:val="1045758D"/>
    <w:rsid w:val="10463305"/>
    <w:rsid w:val="104650B3"/>
    <w:rsid w:val="10466E61"/>
    <w:rsid w:val="10480E2B"/>
    <w:rsid w:val="104906FF"/>
    <w:rsid w:val="104A4BA3"/>
    <w:rsid w:val="104A6951"/>
    <w:rsid w:val="104B00A3"/>
    <w:rsid w:val="104B26C9"/>
    <w:rsid w:val="104D4104"/>
    <w:rsid w:val="104D4694"/>
    <w:rsid w:val="104E5594"/>
    <w:rsid w:val="10501A8E"/>
    <w:rsid w:val="10521CAA"/>
    <w:rsid w:val="105253A5"/>
    <w:rsid w:val="10525806"/>
    <w:rsid w:val="1053332C"/>
    <w:rsid w:val="10537F76"/>
    <w:rsid w:val="105477D0"/>
    <w:rsid w:val="10550ADA"/>
    <w:rsid w:val="105552F6"/>
    <w:rsid w:val="105570A4"/>
    <w:rsid w:val="10557E25"/>
    <w:rsid w:val="10563548"/>
    <w:rsid w:val="10572E1C"/>
    <w:rsid w:val="105772C0"/>
    <w:rsid w:val="10593038"/>
    <w:rsid w:val="105A46BB"/>
    <w:rsid w:val="105C0433"/>
    <w:rsid w:val="105C48D7"/>
    <w:rsid w:val="105D24B8"/>
    <w:rsid w:val="105E064F"/>
    <w:rsid w:val="105E23FD"/>
    <w:rsid w:val="105E41AB"/>
    <w:rsid w:val="10606175"/>
    <w:rsid w:val="10611EED"/>
    <w:rsid w:val="10613A0A"/>
    <w:rsid w:val="10613C9B"/>
    <w:rsid w:val="10624E9A"/>
    <w:rsid w:val="106317C1"/>
    <w:rsid w:val="1065378B"/>
    <w:rsid w:val="1066305F"/>
    <w:rsid w:val="10667503"/>
    <w:rsid w:val="10675755"/>
    <w:rsid w:val="1067787C"/>
    <w:rsid w:val="1068327B"/>
    <w:rsid w:val="10686DD7"/>
    <w:rsid w:val="106875CB"/>
    <w:rsid w:val="106A0DA2"/>
    <w:rsid w:val="106A2B50"/>
    <w:rsid w:val="106A6FF4"/>
    <w:rsid w:val="106B4B1A"/>
    <w:rsid w:val="106C5F4C"/>
    <w:rsid w:val="106D43EE"/>
    <w:rsid w:val="106F460A"/>
    <w:rsid w:val="106F63B8"/>
    <w:rsid w:val="10702130"/>
    <w:rsid w:val="10703EDE"/>
    <w:rsid w:val="10707EFD"/>
    <w:rsid w:val="10707F39"/>
    <w:rsid w:val="10725EA8"/>
    <w:rsid w:val="10727C56"/>
    <w:rsid w:val="10741C20"/>
    <w:rsid w:val="1075073F"/>
    <w:rsid w:val="10757746"/>
    <w:rsid w:val="10762671"/>
    <w:rsid w:val="10795489"/>
    <w:rsid w:val="107B2FAF"/>
    <w:rsid w:val="107C2883"/>
    <w:rsid w:val="107C6D27"/>
    <w:rsid w:val="107E2A9F"/>
    <w:rsid w:val="107F4121"/>
    <w:rsid w:val="108035FE"/>
    <w:rsid w:val="10806817"/>
    <w:rsid w:val="108118B3"/>
    <w:rsid w:val="1081433D"/>
    <w:rsid w:val="10824484"/>
    <w:rsid w:val="10831E63"/>
    <w:rsid w:val="10833C11"/>
    <w:rsid w:val="108522BA"/>
    <w:rsid w:val="10852E05"/>
    <w:rsid w:val="10853E2D"/>
    <w:rsid w:val="10857989"/>
    <w:rsid w:val="10861954"/>
    <w:rsid w:val="10863702"/>
    <w:rsid w:val="10864295"/>
    <w:rsid w:val="108856CC"/>
    <w:rsid w:val="10886BB5"/>
    <w:rsid w:val="1088747A"/>
    <w:rsid w:val="108A2C16"/>
    <w:rsid w:val="108B5536"/>
    <w:rsid w:val="108C51BC"/>
    <w:rsid w:val="108C6F6A"/>
    <w:rsid w:val="108D2CE2"/>
    <w:rsid w:val="108D4A90"/>
    <w:rsid w:val="108D683E"/>
    <w:rsid w:val="108E2A27"/>
    <w:rsid w:val="108F3EB7"/>
    <w:rsid w:val="1090632E"/>
    <w:rsid w:val="109127D2"/>
    <w:rsid w:val="109220A6"/>
    <w:rsid w:val="10923E54"/>
    <w:rsid w:val="10935409"/>
    <w:rsid w:val="10944070"/>
    <w:rsid w:val="10961B97"/>
    <w:rsid w:val="10973B61"/>
    <w:rsid w:val="109776BD"/>
    <w:rsid w:val="10984678"/>
    <w:rsid w:val="109951E3"/>
    <w:rsid w:val="109A0F5B"/>
    <w:rsid w:val="109C2F25"/>
    <w:rsid w:val="109D1177"/>
    <w:rsid w:val="109E251C"/>
    <w:rsid w:val="109E6C9D"/>
    <w:rsid w:val="10A02A15"/>
    <w:rsid w:val="10A05613"/>
    <w:rsid w:val="10A06571"/>
    <w:rsid w:val="10A2232D"/>
    <w:rsid w:val="10A32505"/>
    <w:rsid w:val="10A342B4"/>
    <w:rsid w:val="10A5002C"/>
    <w:rsid w:val="10A5627E"/>
    <w:rsid w:val="10A83678"/>
    <w:rsid w:val="10AB3168"/>
    <w:rsid w:val="10AC13BA"/>
    <w:rsid w:val="10AD0C8E"/>
    <w:rsid w:val="10AD5132"/>
    <w:rsid w:val="10AD6EE0"/>
    <w:rsid w:val="10AD79C5"/>
    <w:rsid w:val="10AE2011"/>
    <w:rsid w:val="10B145EC"/>
    <w:rsid w:val="10B262A5"/>
    <w:rsid w:val="10B4026F"/>
    <w:rsid w:val="10B4356B"/>
    <w:rsid w:val="10B62239"/>
    <w:rsid w:val="10B63FE7"/>
    <w:rsid w:val="10B65D95"/>
    <w:rsid w:val="10B71B0D"/>
    <w:rsid w:val="10B730C3"/>
    <w:rsid w:val="10B85FB1"/>
    <w:rsid w:val="10B93AD7"/>
    <w:rsid w:val="10B95885"/>
    <w:rsid w:val="10BB15FD"/>
    <w:rsid w:val="10BD35C7"/>
    <w:rsid w:val="10BD4364"/>
    <w:rsid w:val="10BE2E9B"/>
    <w:rsid w:val="10BE4C49"/>
    <w:rsid w:val="10BE733F"/>
    <w:rsid w:val="10C009C2"/>
    <w:rsid w:val="10C04E65"/>
    <w:rsid w:val="10C058B6"/>
    <w:rsid w:val="10C1473A"/>
    <w:rsid w:val="10C16D46"/>
    <w:rsid w:val="10C201D6"/>
    <w:rsid w:val="10C20BDE"/>
    <w:rsid w:val="10C2298C"/>
    <w:rsid w:val="10C304B2"/>
    <w:rsid w:val="10C34956"/>
    <w:rsid w:val="10C55FD8"/>
    <w:rsid w:val="10C61D50"/>
    <w:rsid w:val="10C85AC8"/>
    <w:rsid w:val="10CB491B"/>
    <w:rsid w:val="10CD6A2A"/>
    <w:rsid w:val="10CE7EBA"/>
    <w:rsid w:val="10CF134A"/>
    <w:rsid w:val="10CF32FA"/>
    <w:rsid w:val="10CF50A9"/>
    <w:rsid w:val="10CF6E57"/>
    <w:rsid w:val="10D26947"/>
    <w:rsid w:val="10D426BF"/>
    <w:rsid w:val="10D601E5"/>
    <w:rsid w:val="10D64689"/>
    <w:rsid w:val="10D75D0B"/>
    <w:rsid w:val="10D821AF"/>
    <w:rsid w:val="10D95F27"/>
    <w:rsid w:val="10DA6856"/>
    <w:rsid w:val="10DC1574"/>
    <w:rsid w:val="10DC36E5"/>
    <w:rsid w:val="10DD5A17"/>
    <w:rsid w:val="10DD77C5"/>
    <w:rsid w:val="10DE353E"/>
    <w:rsid w:val="10DE52EC"/>
    <w:rsid w:val="10DE709A"/>
    <w:rsid w:val="10E01064"/>
    <w:rsid w:val="10E02E12"/>
    <w:rsid w:val="10E04EA0"/>
    <w:rsid w:val="10E24DDC"/>
    <w:rsid w:val="10E30B54"/>
    <w:rsid w:val="10E30C50"/>
    <w:rsid w:val="10E420E0"/>
    <w:rsid w:val="10E50428"/>
    <w:rsid w:val="10E548CC"/>
    <w:rsid w:val="10E5667A"/>
    <w:rsid w:val="10E70644"/>
    <w:rsid w:val="10E723F2"/>
    <w:rsid w:val="10E741A0"/>
    <w:rsid w:val="10E87F18"/>
    <w:rsid w:val="10E943BC"/>
    <w:rsid w:val="10E94AC2"/>
    <w:rsid w:val="10EA3C90"/>
    <w:rsid w:val="10EA5A3E"/>
    <w:rsid w:val="10EC17B7"/>
    <w:rsid w:val="10EC5C5A"/>
    <w:rsid w:val="10EC7A09"/>
    <w:rsid w:val="10ED3781"/>
    <w:rsid w:val="10EE5D63"/>
    <w:rsid w:val="10EF12A7"/>
    <w:rsid w:val="10F20D97"/>
    <w:rsid w:val="10F246E4"/>
    <w:rsid w:val="10F25B74"/>
    <w:rsid w:val="10F26778"/>
    <w:rsid w:val="10F30745"/>
    <w:rsid w:val="10F36FE9"/>
    <w:rsid w:val="10F42D61"/>
    <w:rsid w:val="10F44B0F"/>
    <w:rsid w:val="10F468BD"/>
    <w:rsid w:val="10F60887"/>
    <w:rsid w:val="10F62635"/>
    <w:rsid w:val="10F845FF"/>
    <w:rsid w:val="10F93ED3"/>
    <w:rsid w:val="10FB5E9E"/>
    <w:rsid w:val="10FB7C4C"/>
    <w:rsid w:val="10FD39C4"/>
    <w:rsid w:val="10FE14EA"/>
    <w:rsid w:val="10FE598E"/>
    <w:rsid w:val="10FF63AC"/>
    <w:rsid w:val="11000178"/>
    <w:rsid w:val="11000F55"/>
    <w:rsid w:val="11001706"/>
    <w:rsid w:val="11002D49"/>
    <w:rsid w:val="110034B4"/>
    <w:rsid w:val="11015DBF"/>
    <w:rsid w:val="11020FDA"/>
    <w:rsid w:val="1102722C"/>
    <w:rsid w:val="11032FA4"/>
    <w:rsid w:val="11034D52"/>
    <w:rsid w:val="11036B00"/>
    <w:rsid w:val="11047F89"/>
    <w:rsid w:val="11052878"/>
    <w:rsid w:val="1107004B"/>
    <w:rsid w:val="11072A94"/>
    <w:rsid w:val="110765F0"/>
    <w:rsid w:val="110805BA"/>
    <w:rsid w:val="1108690A"/>
    <w:rsid w:val="1109192F"/>
    <w:rsid w:val="110A4333"/>
    <w:rsid w:val="110C00AB"/>
    <w:rsid w:val="110C1E59"/>
    <w:rsid w:val="110C3C07"/>
    <w:rsid w:val="110D6172"/>
    <w:rsid w:val="110E119F"/>
    <w:rsid w:val="110F36F7"/>
    <w:rsid w:val="111110FD"/>
    <w:rsid w:val="111156C1"/>
    <w:rsid w:val="1111746F"/>
    <w:rsid w:val="11140D0D"/>
    <w:rsid w:val="111451B1"/>
    <w:rsid w:val="11146F5F"/>
    <w:rsid w:val="1118101A"/>
    <w:rsid w:val="11194576"/>
    <w:rsid w:val="111A38EF"/>
    <w:rsid w:val="111B02EE"/>
    <w:rsid w:val="111B209C"/>
    <w:rsid w:val="111C0DE0"/>
    <w:rsid w:val="111D2270"/>
    <w:rsid w:val="111D4066"/>
    <w:rsid w:val="111D7BC2"/>
    <w:rsid w:val="111E1B8C"/>
    <w:rsid w:val="111F7DDE"/>
    <w:rsid w:val="11203B56"/>
    <w:rsid w:val="11205904"/>
    <w:rsid w:val="1122167C"/>
    <w:rsid w:val="11230F50"/>
    <w:rsid w:val="112453F4"/>
    <w:rsid w:val="1125116C"/>
    <w:rsid w:val="11254CC9"/>
    <w:rsid w:val="11274EE5"/>
    <w:rsid w:val="11276C93"/>
    <w:rsid w:val="112847B9"/>
    <w:rsid w:val="11286567"/>
    <w:rsid w:val="112A33E4"/>
    <w:rsid w:val="112C24FB"/>
    <w:rsid w:val="112C6057"/>
    <w:rsid w:val="112E0021"/>
    <w:rsid w:val="112E6273"/>
    <w:rsid w:val="112F3D99"/>
    <w:rsid w:val="112F5B47"/>
    <w:rsid w:val="113118BF"/>
    <w:rsid w:val="1131366D"/>
    <w:rsid w:val="11317B11"/>
    <w:rsid w:val="11333889"/>
    <w:rsid w:val="113373E5"/>
    <w:rsid w:val="113413B0"/>
    <w:rsid w:val="1134315E"/>
    <w:rsid w:val="11361987"/>
    <w:rsid w:val="11366ED6"/>
    <w:rsid w:val="11370766"/>
    <w:rsid w:val="11372E17"/>
    <w:rsid w:val="11382C4E"/>
    <w:rsid w:val="113849FC"/>
    <w:rsid w:val="11390774"/>
    <w:rsid w:val="113969C6"/>
    <w:rsid w:val="113A4C18"/>
    <w:rsid w:val="113B0990"/>
    <w:rsid w:val="113D2012"/>
    <w:rsid w:val="113D64B6"/>
    <w:rsid w:val="113E3FDC"/>
    <w:rsid w:val="113E5D8A"/>
    <w:rsid w:val="1140560A"/>
    <w:rsid w:val="114059B1"/>
    <w:rsid w:val="11421D1E"/>
    <w:rsid w:val="1142587A"/>
    <w:rsid w:val="11433F8B"/>
    <w:rsid w:val="114415F3"/>
    <w:rsid w:val="114535BD"/>
    <w:rsid w:val="11457119"/>
    <w:rsid w:val="11472E91"/>
    <w:rsid w:val="11477335"/>
    <w:rsid w:val="114809B7"/>
    <w:rsid w:val="11494E5B"/>
    <w:rsid w:val="114C04A7"/>
    <w:rsid w:val="114C494B"/>
    <w:rsid w:val="114C66F9"/>
    <w:rsid w:val="114E06C3"/>
    <w:rsid w:val="114F1D45"/>
    <w:rsid w:val="114F3C6F"/>
    <w:rsid w:val="11511F61"/>
    <w:rsid w:val="11515ABE"/>
    <w:rsid w:val="115225F0"/>
    <w:rsid w:val="11531836"/>
    <w:rsid w:val="1154735C"/>
    <w:rsid w:val="11551A52"/>
    <w:rsid w:val="11567578"/>
    <w:rsid w:val="115832F0"/>
    <w:rsid w:val="1158684B"/>
    <w:rsid w:val="11586E4C"/>
    <w:rsid w:val="11592BC4"/>
    <w:rsid w:val="115A0E16"/>
    <w:rsid w:val="115B06EA"/>
    <w:rsid w:val="115C6B0E"/>
    <w:rsid w:val="115D0906"/>
    <w:rsid w:val="115D157E"/>
    <w:rsid w:val="115E01DA"/>
    <w:rsid w:val="115F467E"/>
    <w:rsid w:val="115F642C"/>
    <w:rsid w:val="116051D3"/>
    <w:rsid w:val="11621A79"/>
    <w:rsid w:val="11625F1D"/>
    <w:rsid w:val="116263B8"/>
    <w:rsid w:val="11641C95"/>
    <w:rsid w:val="11643A43"/>
    <w:rsid w:val="116457F1"/>
    <w:rsid w:val="116577BB"/>
    <w:rsid w:val="11671785"/>
    <w:rsid w:val="11671EF6"/>
    <w:rsid w:val="11691059"/>
    <w:rsid w:val="11692E07"/>
    <w:rsid w:val="116972AB"/>
    <w:rsid w:val="116B1D07"/>
    <w:rsid w:val="116C0B49"/>
    <w:rsid w:val="116C28F7"/>
    <w:rsid w:val="116C5D68"/>
    <w:rsid w:val="116C6D9B"/>
    <w:rsid w:val="116E041E"/>
    <w:rsid w:val="116E48C1"/>
    <w:rsid w:val="116E6670"/>
    <w:rsid w:val="116F23E8"/>
    <w:rsid w:val="117046E9"/>
    <w:rsid w:val="11716160"/>
    <w:rsid w:val="11717F0E"/>
    <w:rsid w:val="1172020B"/>
    <w:rsid w:val="11733C86"/>
    <w:rsid w:val="117479FE"/>
    <w:rsid w:val="11755C50"/>
    <w:rsid w:val="117619C8"/>
    <w:rsid w:val="11763776"/>
    <w:rsid w:val="1178129C"/>
    <w:rsid w:val="1178173A"/>
    <w:rsid w:val="1178180C"/>
    <w:rsid w:val="11785740"/>
    <w:rsid w:val="117874EE"/>
    <w:rsid w:val="11792094"/>
    <w:rsid w:val="117A14B8"/>
    <w:rsid w:val="117A3266"/>
    <w:rsid w:val="117B0D8C"/>
    <w:rsid w:val="117B2B3A"/>
    <w:rsid w:val="117D757D"/>
    <w:rsid w:val="117F087D"/>
    <w:rsid w:val="117F262B"/>
    <w:rsid w:val="11800151"/>
    <w:rsid w:val="11823EC9"/>
    <w:rsid w:val="11826AFE"/>
    <w:rsid w:val="11827F8E"/>
    <w:rsid w:val="11832B5F"/>
    <w:rsid w:val="118440E5"/>
    <w:rsid w:val="11845E93"/>
    <w:rsid w:val="11847C41"/>
    <w:rsid w:val="11872970"/>
    <w:rsid w:val="11891052"/>
    <w:rsid w:val="11892ED5"/>
    <w:rsid w:val="118934A9"/>
    <w:rsid w:val="11894D57"/>
    <w:rsid w:val="118A0FD0"/>
    <w:rsid w:val="118B6533"/>
    <w:rsid w:val="118B7221"/>
    <w:rsid w:val="118C2F9A"/>
    <w:rsid w:val="118D0978"/>
    <w:rsid w:val="118D529F"/>
    <w:rsid w:val="118E286E"/>
    <w:rsid w:val="118E6D12"/>
    <w:rsid w:val="119028A6"/>
    <w:rsid w:val="11902A8A"/>
    <w:rsid w:val="11904838"/>
    <w:rsid w:val="119105B0"/>
    <w:rsid w:val="1191235E"/>
    <w:rsid w:val="119165F3"/>
    <w:rsid w:val="11916802"/>
    <w:rsid w:val="11927A83"/>
    <w:rsid w:val="119360D6"/>
    <w:rsid w:val="11936342"/>
    <w:rsid w:val="11951E4E"/>
    <w:rsid w:val="11963E18"/>
    <w:rsid w:val="11980D24"/>
    <w:rsid w:val="1198193E"/>
    <w:rsid w:val="11987B90"/>
    <w:rsid w:val="119A56B6"/>
    <w:rsid w:val="119A7465"/>
    <w:rsid w:val="119B31DD"/>
    <w:rsid w:val="119C142F"/>
    <w:rsid w:val="119D6F55"/>
    <w:rsid w:val="119F2CCD"/>
    <w:rsid w:val="11A025A1"/>
    <w:rsid w:val="11A27578"/>
    <w:rsid w:val="11A30A08"/>
    <w:rsid w:val="11A402E3"/>
    <w:rsid w:val="11A41E98"/>
    <w:rsid w:val="11A46535"/>
    <w:rsid w:val="11A55E09"/>
    <w:rsid w:val="11A61AB4"/>
    <w:rsid w:val="11A622AD"/>
    <w:rsid w:val="11A6405B"/>
    <w:rsid w:val="11A647B8"/>
    <w:rsid w:val="11A71B81"/>
    <w:rsid w:val="11A7392F"/>
    <w:rsid w:val="11A77DD3"/>
    <w:rsid w:val="11A93B4C"/>
    <w:rsid w:val="11A976A8"/>
    <w:rsid w:val="11AB1672"/>
    <w:rsid w:val="11AC53EA"/>
    <w:rsid w:val="11AD363C"/>
    <w:rsid w:val="11AE2F10"/>
    <w:rsid w:val="11AE4CBE"/>
    <w:rsid w:val="11AE6FBD"/>
    <w:rsid w:val="11B00A36"/>
    <w:rsid w:val="11B147AE"/>
    <w:rsid w:val="11B15073"/>
    <w:rsid w:val="11B2449C"/>
    <w:rsid w:val="11B32F17"/>
    <w:rsid w:val="11B3592C"/>
    <w:rsid w:val="11B524F0"/>
    <w:rsid w:val="11B85B3D"/>
    <w:rsid w:val="11B92EF1"/>
    <w:rsid w:val="11BA7B07"/>
    <w:rsid w:val="11BB562D"/>
    <w:rsid w:val="11BB73DB"/>
    <w:rsid w:val="11BD13A5"/>
    <w:rsid w:val="11BD15B6"/>
    <w:rsid w:val="11BD1A9D"/>
    <w:rsid w:val="11BF6ECB"/>
    <w:rsid w:val="11C12C43"/>
    <w:rsid w:val="11C20769"/>
    <w:rsid w:val="11C269BB"/>
    <w:rsid w:val="11C42733"/>
    <w:rsid w:val="11C6025A"/>
    <w:rsid w:val="11C646FD"/>
    <w:rsid w:val="11C73FD2"/>
    <w:rsid w:val="11C866C2"/>
    <w:rsid w:val="11C92EC1"/>
    <w:rsid w:val="11C97D4A"/>
    <w:rsid w:val="11CB5870"/>
    <w:rsid w:val="11CB6CDA"/>
    <w:rsid w:val="11CC3396"/>
    <w:rsid w:val="11CE2534"/>
    <w:rsid w:val="11CE5360"/>
    <w:rsid w:val="11CF505E"/>
    <w:rsid w:val="11D02E86"/>
    <w:rsid w:val="11D13A86"/>
    <w:rsid w:val="11D22345"/>
    <w:rsid w:val="11D22462"/>
    <w:rsid w:val="11D230A2"/>
    <w:rsid w:val="11D24E50"/>
    <w:rsid w:val="11D24F16"/>
    <w:rsid w:val="11D32976"/>
    <w:rsid w:val="11D34725"/>
    <w:rsid w:val="11D5049D"/>
    <w:rsid w:val="11D54941"/>
    <w:rsid w:val="11D566EF"/>
    <w:rsid w:val="11D63897"/>
    <w:rsid w:val="11D64215"/>
    <w:rsid w:val="11D72467"/>
    <w:rsid w:val="11D81D3B"/>
    <w:rsid w:val="11D87F8D"/>
    <w:rsid w:val="11DA5AB3"/>
    <w:rsid w:val="11DC5CCF"/>
    <w:rsid w:val="11DC7A7D"/>
    <w:rsid w:val="11DD1A47"/>
    <w:rsid w:val="11DD37F5"/>
    <w:rsid w:val="11DD7458"/>
    <w:rsid w:val="11DF131B"/>
    <w:rsid w:val="11E06E41"/>
    <w:rsid w:val="11E15093"/>
    <w:rsid w:val="11E20E0C"/>
    <w:rsid w:val="11E22BBA"/>
    <w:rsid w:val="11E35E9B"/>
    <w:rsid w:val="11E360D3"/>
    <w:rsid w:val="11E3705D"/>
    <w:rsid w:val="11E42DD6"/>
    <w:rsid w:val="11E4475A"/>
    <w:rsid w:val="11E44B84"/>
    <w:rsid w:val="11E4732B"/>
    <w:rsid w:val="11E608FC"/>
    <w:rsid w:val="11E626AA"/>
    <w:rsid w:val="11E701D0"/>
    <w:rsid w:val="11E7481C"/>
    <w:rsid w:val="11E76422"/>
    <w:rsid w:val="11E8713C"/>
    <w:rsid w:val="11E903EC"/>
    <w:rsid w:val="11E93F48"/>
    <w:rsid w:val="11EA253E"/>
    <w:rsid w:val="11EB5F12"/>
    <w:rsid w:val="11EB7CC0"/>
    <w:rsid w:val="11EC1AAB"/>
    <w:rsid w:val="11EC6CE9"/>
    <w:rsid w:val="11EE155E"/>
    <w:rsid w:val="11EE5A02"/>
    <w:rsid w:val="11EF443E"/>
    <w:rsid w:val="11F0177A"/>
    <w:rsid w:val="11F03528"/>
    <w:rsid w:val="11F052D6"/>
    <w:rsid w:val="11F058CE"/>
    <w:rsid w:val="11F1104F"/>
    <w:rsid w:val="11F2192F"/>
    <w:rsid w:val="11F254F3"/>
    <w:rsid w:val="11F34DC7"/>
    <w:rsid w:val="11F36B75"/>
    <w:rsid w:val="11F50B3F"/>
    <w:rsid w:val="11F50F88"/>
    <w:rsid w:val="11F528ED"/>
    <w:rsid w:val="11F72B09"/>
    <w:rsid w:val="11F76665"/>
    <w:rsid w:val="11F823DD"/>
    <w:rsid w:val="11F8418B"/>
    <w:rsid w:val="11F900C1"/>
    <w:rsid w:val="11FA2C92"/>
    <w:rsid w:val="11FA43A7"/>
    <w:rsid w:val="11FA6155"/>
    <w:rsid w:val="11FA7F03"/>
    <w:rsid w:val="11FC011F"/>
    <w:rsid w:val="11FC3C7B"/>
    <w:rsid w:val="11FE3E97"/>
    <w:rsid w:val="11FE7ED2"/>
    <w:rsid w:val="11FF19BD"/>
    <w:rsid w:val="11FF27F2"/>
    <w:rsid w:val="11FF3F33"/>
    <w:rsid w:val="11FF551A"/>
    <w:rsid w:val="12021424"/>
    <w:rsid w:val="1202325C"/>
    <w:rsid w:val="1202500A"/>
    <w:rsid w:val="12040D82"/>
    <w:rsid w:val="12056664"/>
    <w:rsid w:val="120668A8"/>
    <w:rsid w:val="120745CD"/>
    <w:rsid w:val="12080872"/>
    <w:rsid w:val="1209283C"/>
    <w:rsid w:val="120945EA"/>
    <w:rsid w:val="12096398"/>
    <w:rsid w:val="120B2110"/>
    <w:rsid w:val="120C7C36"/>
    <w:rsid w:val="120D2B40"/>
    <w:rsid w:val="120D5E88"/>
    <w:rsid w:val="120D6537"/>
    <w:rsid w:val="120E79C7"/>
    <w:rsid w:val="120E7E53"/>
    <w:rsid w:val="120F3A28"/>
    <w:rsid w:val="12103777"/>
    <w:rsid w:val="12104EB8"/>
    <w:rsid w:val="12105979"/>
    <w:rsid w:val="1211524D"/>
    <w:rsid w:val="1212349F"/>
    <w:rsid w:val="12130FC5"/>
    <w:rsid w:val="12131DF4"/>
    <w:rsid w:val="12137217"/>
    <w:rsid w:val="12151156"/>
    <w:rsid w:val="12152F8F"/>
    <w:rsid w:val="12154D3D"/>
    <w:rsid w:val="12170AB5"/>
    <w:rsid w:val="12176D07"/>
    <w:rsid w:val="1218482D"/>
    <w:rsid w:val="121865DB"/>
    <w:rsid w:val="121976AB"/>
    <w:rsid w:val="121A05A5"/>
    <w:rsid w:val="121A0B3B"/>
    <w:rsid w:val="121C60CC"/>
    <w:rsid w:val="121D1E44"/>
    <w:rsid w:val="121F5BBC"/>
    <w:rsid w:val="121F796A"/>
    <w:rsid w:val="122049AD"/>
    <w:rsid w:val="12211934"/>
    <w:rsid w:val="12216040"/>
    <w:rsid w:val="122272CD"/>
    <w:rsid w:val="1222745A"/>
    <w:rsid w:val="12274A70"/>
    <w:rsid w:val="12280F14"/>
    <w:rsid w:val="122819FE"/>
    <w:rsid w:val="122907E8"/>
    <w:rsid w:val="122B037F"/>
    <w:rsid w:val="122B27B2"/>
    <w:rsid w:val="122B630F"/>
    <w:rsid w:val="122D02D9"/>
    <w:rsid w:val="122D652B"/>
    <w:rsid w:val="122D6FB1"/>
    <w:rsid w:val="122E4051"/>
    <w:rsid w:val="122F22A3"/>
    <w:rsid w:val="122F6D00"/>
    <w:rsid w:val="12307DC9"/>
    <w:rsid w:val="123141F1"/>
    <w:rsid w:val="12333415"/>
    <w:rsid w:val="123478B9"/>
    <w:rsid w:val="123553DF"/>
    <w:rsid w:val="12386C7D"/>
    <w:rsid w:val="12394A8E"/>
    <w:rsid w:val="123A47A4"/>
    <w:rsid w:val="123B7E74"/>
    <w:rsid w:val="123C49C0"/>
    <w:rsid w:val="123C676E"/>
    <w:rsid w:val="123E5365"/>
    <w:rsid w:val="123F000C"/>
    <w:rsid w:val="123F1DBA"/>
    <w:rsid w:val="12411FD6"/>
    <w:rsid w:val="124132D4"/>
    <w:rsid w:val="12413D84"/>
    <w:rsid w:val="12415B32"/>
    <w:rsid w:val="124268B7"/>
    <w:rsid w:val="124318AA"/>
    <w:rsid w:val="12435D4E"/>
    <w:rsid w:val="12445622"/>
    <w:rsid w:val="124473D0"/>
    <w:rsid w:val="12447BA5"/>
    <w:rsid w:val="12453AF7"/>
    <w:rsid w:val="1246182B"/>
    <w:rsid w:val="12463148"/>
    <w:rsid w:val="12483364"/>
    <w:rsid w:val="12486EC1"/>
    <w:rsid w:val="12492C39"/>
    <w:rsid w:val="124949E7"/>
    <w:rsid w:val="124B075F"/>
    <w:rsid w:val="124B69B1"/>
    <w:rsid w:val="124C253A"/>
    <w:rsid w:val="124D2729"/>
    <w:rsid w:val="124E66A8"/>
    <w:rsid w:val="124F777A"/>
    <w:rsid w:val="12503FC7"/>
    <w:rsid w:val="12525F91"/>
    <w:rsid w:val="12527D3F"/>
    <w:rsid w:val="12535865"/>
    <w:rsid w:val="12541D09"/>
    <w:rsid w:val="1254758B"/>
    <w:rsid w:val="125515DD"/>
    <w:rsid w:val="125622FB"/>
    <w:rsid w:val="12564A7C"/>
    <w:rsid w:val="12577104"/>
    <w:rsid w:val="12580ADD"/>
    <w:rsid w:val="12582E7C"/>
    <w:rsid w:val="12584489"/>
    <w:rsid w:val="125910CE"/>
    <w:rsid w:val="12593B48"/>
    <w:rsid w:val="125A3098"/>
    <w:rsid w:val="125C296C"/>
    <w:rsid w:val="125D0965"/>
    <w:rsid w:val="125E4936"/>
    <w:rsid w:val="12617F82"/>
    <w:rsid w:val="126314FB"/>
    <w:rsid w:val="12631F4C"/>
    <w:rsid w:val="12647C70"/>
    <w:rsid w:val="12661A3D"/>
    <w:rsid w:val="126632CE"/>
    <w:rsid w:val="126637EB"/>
    <w:rsid w:val="126857B5"/>
    <w:rsid w:val="12696E37"/>
    <w:rsid w:val="126A32DB"/>
    <w:rsid w:val="126E269F"/>
    <w:rsid w:val="126F08F1"/>
    <w:rsid w:val="126F6B43"/>
    <w:rsid w:val="127001C5"/>
    <w:rsid w:val="12712DC5"/>
    <w:rsid w:val="12723F3D"/>
    <w:rsid w:val="12741746"/>
    <w:rsid w:val="12745F08"/>
    <w:rsid w:val="12747CB6"/>
    <w:rsid w:val="12751C80"/>
    <w:rsid w:val="12753A2E"/>
    <w:rsid w:val="12767ED2"/>
    <w:rsid w:val="12771554"/>
    <w:rsid w:val="127777A6"/>
    <w:rsid w:val="12786986"/>
    <w:rsid w:val="1279351E"/>
    <w:rsid w:val="12797E16"/>
    <w:rsid w:val="127A1044"/>
    <w:rsid w:val="127A7296"/>
    <w:rsid w:val="127B6A48"/>
    <w:rsid w:val="127C300E"/>
    <w:rsid w:val="127E0B34"/>
    <w:rsid w:val="127E28E2"/>
    <w:rsid w:val="127F48AC"/>
    <w:rsid w:val="127F665A"/>
    <w:rsid w:val="12802AFE"/>
    <w:rsid w:val="1283439D"/>
    <w:rsid w:val="12843C71"/>
    <w:rsid w:val="12850115"/>
    <w:rsid w:val="12850F8A"/>
    <w:rsid w:val="12851EC3"/>
    <w:rsid w:val="12863E8D"/>
    <w:rsid w:val="128738AA"/>
    <w:rsid w:val="128819B3"/>
    <w:rsid w:val="12887C05"/>
    <w:rsid w:val="12891287"/>
    <w:rsid w:val="128A572B"/>
    <w:rsid w:val="128B4FFF"/>
    <w:rsid w:val="128D0D77"/>
    <w:rsid w:val="128D6FC9"/>
    <w:rsid w:val="128E689D"/>
    <w:rsid w:val="128F3449"/>
    <w:rsid w:val="128F4AEF"/>
    <w:rsid w:val="12906AB9"/>
    <w:rsid w:val="1292205C"/>
    <w:rsid w:val="1292638E"/>
    <w:rsid w:val="12940283"/>
    <w:rsid w:val="12940358"/>
    <w:rsid w:val="12942106"/>
    <w:rsid w:val="129465AA"/>
    <w:rsid w:val="12955E7E"/>
    <w:rsid w:val="12971BF6"/>
    <w:rsid w:val="12971E98"/>
    <w:rsid w:val="12977E48"/>
    <w:rsid w:val="1298482E"/>
    <w:rsid w:val="12993BC0"/>
    <w:rsid w:val="1299771C"/>
    <w:rsid w:val="129A1C78"/>
    <w:rsid w:val="129A3494"/>
    <w:rsid w:val="129B16E6"/>
    <w:rsid w:val="129B1D1F"/>
    <w:rsid w:val="129B2345"/>
    <w:rsid w:val="129C545E"/>
    <w:rsid w:val="129E2F84"/>
    <w:rsid w:val="129E4D32"/>
    <w:rsid w:val="129F0AAB"/>
    <w:rsid w:val="129F1B30"/>
    <w:rsid w:val="12A14823"/>
    <w:rsid w:val="12A165D1"/>
    <w:rsid w:val="12A264DE"/>
    <w:rsid w:val="12A3059B"/>
    <w:rsid w:val="12A32349"/>
    <w:rsid w:val="12A460C1"/>
    <w:rsid w:val="12A54313"/>
    <w:rsid w:val="12A6008B"/>
    <w:rsid w:val="12A61A03"/>
    <w:rsid w:val="12A83E03"/>
    <w:rsid w:val="12A85BB1"/>
    <w:rsid w:val="12A8795F"/>
    <w:rsid w:val="12A96EF4"/>
    <w:rsid w:val="12AA1814"/>
    <w:rsid w:val="12AA36D7"/>
    <w:rsid w:val="12AB56A1"/>
    <w:rsid w:val="12AB744F"/>
    <w:rsid w:val="12AD6D05"/>
    <w:rsid w:val="12AD766B"/>
    <w:rsid w:val="12AE30A3"/>
    <w:rsid w:val="12AF1625"/>
    <w:rsid w:val="12AF5192"/>
    <w:rsid w:val="12B02CB8"/>
    <w:rsid w:val="12B16B16"/>
    <w:rsid w:val="12B26A30"/>
    <w:rsid w:val="12B409FA"/>
    <w:rsid w:val="12B471BD"/>
    <w:rsid w:val="12B55497"/>
    <w:rsid w:val="12B64055"/>
    <w:rsid w:val="12B74046"/>
    <w:rsid w:val="12B952A8"/>
    <w:rsid w:val="12B96010"/>
    <w:rsid w:val="12B97DBE"/>
    <w:rsid w:val="12BB3B36"/>
    <w:rsid w:val="12BB58E4"/>
    <w:rsid w:val="12BC1C89"/>
    <w:rsid w:val="12BE7183"/>
    <w:rsid w:val="12BF15E3"/>
    <w:rsid w:val="12BF52E7"/>
    <w:rsid w:val="12C16C73"/>
    <w:rsid w:val="12C329EB"/>
    <w:rsid w:val="12C34799"/>
    <w:rsid w:val="12C423BB"/>
    <w:rsid w:val="12C50511"/>
    <w:rsid w:val="12C549B5"/>
    <w:rsid w:val="12C56763"/>
    <w:rsid w:val="12C64289"/>
    <w:rsid w:val="12C66037"/>
    <w:rsid w:val="12C7072D"/>
    <w:rsid w:val="12C925ED"/>
    <w:rsid w:val="12CA1FCB"/>
    <w:rsid w:val="12CA3D79"/>
    <w:rsid w:val="12CA5B28"/>
    <w:rsid w:val="12CA622D"/>
    <w:rsid w:val="12CB18A0"/>
    <w:rsid w:val="12CD1ABC"/>
    <w:rsid w:val="12CD5618"/>
    <w:rsid w:val="12CD73C6"/>
    <w:rsid w:val="12CF0C0F"/>
    <w:rsid w:val="12D06EB6"/>
    <w:rsid w:val="12D1335A"/>
    <w:rsid w:val="12D15108"/>
    <w:rsid w:val="12D270D2"/>
    <w:rsid w:val="12D469A6"/>
    <w:rsid w:val="12D544CC"/>
    <w:rsid w:val="12D60970"/>
    <w:rsid w:val="12D70244"/>
    <w:rsid w:val="12D81CC1"/>
    <w:rsid w:val="12DB7D35"/>
    <w:rsid w:val="12DC3213"/>
    <w:rsid w:val="12DC3AAD"/>
    <w:rsid w:val="12DE15D3"/>
    <w:rsid w:val="12DF6FC3"/>
    <w:rsid w:val="12E017EF"/>
    <w:rsid w:val="12E0359D"/>
    <w:rsid w:val="12E12E71"/>
    <w:rsid w:val="12E15BF5"/>
    <w:rsid w:val="12E3308D"/>
    <w:rsid w:val="12E34E3B"/>
    <w:rsid w:val="12E36BE9"/>
    <w:rsid w:val="12E44576"/>
    <w:rsid w:val="12E50BB3"/>
    <w:rsid w:val="12E52961"/>
    <w:rsid w:val="12E52E35"/>
    <w:rsid w:val="12E55CFA"/>
    <w:rsid w:val="12E60488"/>
    <w:rsid w:val="12E666D9"/>
    <w:rsid w:val="12E7492B"/>
    <w:rsid w:val="12E806A4"/>
    <w:rsid w:val="12E82452"/>
    <w:rsid w:val="12E84200"/>
    <w:rsid w:val="12E92C46"/>
    <w:rsid w:val="12EA441C"/>
    <w:rsid w:val="12EA61CA"/>
    <w:rsid w:val="12EB3CF0"/>
    <w:rsid w:val="12EC1F42"/>
    <w:rsid w:val="12ED5CBA"/>
    <w:rsid w:val="12ED6B8F"/>
    <w:rsid w:val="12ED7A68"/>
    <w:rsid w:val="12EE0C10"/>
    <w:rsid w:val="12EF777D"/>
    <w:rsid w:val="12F11306"/>
    <w:rsid w:val="12F157AA"/>
    <w:rsid w:val="12F232D0"/>
    <w:rsid w:val="12F25439"/>
    <w:rsid w:val="12F26E2C"/>
    <w:rsid w:val="12F31522"/>
    <w:rsid w:val="12F368C9"/>
    <w:rsid w:val="12F42BA4"/>
    <w:rsid w:val="12F47048"/>
    <w:rsid w:val="12F901BB"/>
    <w:rsid w:val="12F93E7C"/>
    <w:rsid w:val="12F9465F"/>
    <w:rsid w:val="12FB03D7"/>
    <w:rsid w:val="12FB3F33"/>
    <w:rsid w:val="12FC5EFD"/>
    <w:rsid w:val="12FD1DFD"/>
    <w:rsid w:val="12FD248B"/>
    <w:rsid w:val="12FD3C8D"/>
    <w:rsid w:val="12FD414F"/>
    <w:rsid w:val="12FE1C75"/>
    <w:rsid w:val="12FE3A23"/>
    <w:rsid w:val="12FE7EC7"/>
    <w:rsid w:val="1300260E"/>
    <w:rsid w:val="13007A3D"/>
    <w:rsid w:val="130152C1"/>
    <w:rsid w:val="13021765"/>
    <w:rsid w:val="13023513"/>
    <w:rsid w:val="13034356"/>
    <w:rsid w:val="1303728B"/>
    <w:rsid w:val="13037AFF"/>
    <w:rsid w:val="13044F25"/>
    <w:rsid w:val="13086650"/>
    <w:rsid w:val="130A061A"/>
    <w:rsid w:val="130A36C0"/>
    <w:rsid w:val="130B4B50"/>
    <w:rsid w:val="130B7EEE"/>
    <w:rsid w:val="130C4071"/>
    <w:rsid w:val="130C6140"/>
    <w:rsid w:val="130D3C66"/>
    <w:rsid w:val="130F2B6D"/>
    <w:rsid w:val="130F3E82"/>
    <w:rsid w:val="130F4961"/>
    <w:rsid w:val="130F79DE"/>
    <w:rsid w:val="131012E1"/>
    <w:rsid w:val="131119A8"/>
    <w:rsid w:val="13117BFA"/>
    <w:rsid w:val="1312127D"/>
    <w:rsid w:val="131232E2"/>
    <w:rsid w:val="131274CE"/>
    <w:rsid w:val="13141499"/>
    <w:rsid w:val="13143247"/>
    <w:rsid w:val="13147343"/>
    <w:rsid w:val="131479A7"/>
    <w:rsid w:val="13160D6D"/>
    <w:rsid w:val="13164834"/>
    <w:rsid w:val="13166FBF"/>
    <w:rsid w:val="13182D37"/>
    <w:rsid w:val="13191D25"/>
    <w:rsid w:val="131A31B5"/>
    <w:rsid w:val="131B2827"/>
    <w:rsid w:val="131C20FB"/>
    <w:rsid w:val="131D1B36"/>
    <w:rsid w:val="131D659F"/>
    <w:rsid w:val="131E2317"/>
    <w:rsid w:val="13201BEB"/>
    <w:rsid w:val="13211947"/>
    <w:rsid w:val="13217712"/>
    <w:rsid w:val="13223BB5"/>
    <w:rsid w:val="13224518"/>
    <w:rsid w:val="13225964"/>
    <w:rsid w:val="13250FB0"/>
    <w:rsid w:val="132536A6"/>
    <w:rsid w:val="13255454"/>
    <w:rsid w:val="13257202"/>
    <w:rsid w:val="13272BE8"/>
    <w:rsid w:val="13272F7A"/>
    <w:rsid w:val="13274D28"/>
    <w:rsid w:val="132757B9"/>
    <w:rsid w:val="13280AA0"/>
    <w:rsid w:val="13286CF2"/>
    <w:rsid w:val="13294F44"/>
    <w:rsid w:val="132A1569"/>
    <w:rsid w:val="132A2A6A"/>
    <w:rsid w:val="132C0590"/>
    <w:rsid w:val="132C67E2"/>
    <w:rsid w:val="132D4308"/>
    <w:rsid w:val="132D60B6"/>
    <w:rsid w:val="132E255A"/>
    <w:rsid w:val="132F62D2"/>
    <w:rsid w:val="1331143C"/>
    <w:rsid w:val="1331204B"/>
    <w:rsid w:val="13313DF9"/>
    <w:rsid w:val="1332191F"/>
    <w:rsid w:val="133228CC"/>
    <w:rsid w:val="133236CD"/>
    <w:rsid w:val="13337B71"/>
    <w:rsid w:val="133438E9"/>
    <w:rsid w:val="13367661"/>
    <w:rsid w:val="13370CE3"/>
    <w:rsid w:val="133752AE"/>
    <w:rsid w:val="13385187"/>
    <w:rsid w:val="13390EFF"/>
    <w:rsid w:val="13392CAD"/>
    <w:rsid w:val="133B07D3"/>
    <w:rsid w:val="133B24EE"/>
    <w:rsid w:val="133D279D"/>
    <w:rsid w:val="133E6515"/>
    <w:rsid w:val="13407A72"/>
    <w:rsid w:val="13407AA1"/>
    <w:rsid w:val="13426006"/>
    <w:rsid w:val="13433851"/>
    <w:rsid w:val="134358DA"/>
    <w:rsid w:val="13444CE1"/>
    <w:rsid w:val="13453400"/>
    <w:rsid w:val="13474DA3"/>
    <w:rsid w:val="134753CA"/>
    <w:rsid w:val="13491142"/>
    <w:rsid w:val="134A0A16"/>
    <w:rsid w:val="134A6C68"/>
    <w:rsid w:val="134C0C32"/>
    <w:rsid w:val="134C478E"/>
    <w:rsid w:val="134E6759"/>
    <w:rsid w:val="134F0723"/>
    <w:rsid w:val="134F24D1"/>
    <w:rsid w:val="134F67EC"/>
    <w:rsid w:val="1351449B"/>
    <w:rsid w:val="13515E55"/>
    <w:rsid w:val="13541895"/>
    <w:rsid w:val="13545D39"/>
    <w:rsid w:val="13555B1E"/>
    <w:rsid w:val="13561AB1"/>
    <w:rsid w:val="1356385F"/>
    <w:rsid w:val="1356560D"/>
    <w:rsid w:val="135B70C7"/>
    <w:rsid w:val="135D2E40"/>
    <w:rsid w:val="135D4BEE"/>
    <w:rsid w:val="135D699C"/>
    <w:rsid w:val="135E0459"/>
    <w:rsid w:val="135F18E9"/>
    <w:rsid w:val="136046DE"/>
    <w:rsid w:val="13616DDA"/>
    <w:rsid w:val="13620456"/>
    <w:rsid w:val="13623FB2"/>
    <w:rsid w:val="13631AD8"/>
    <w:rsid w:val="13645F7C"/>
    <w:rsid w:val="13655850"/>
    <w:rsid w:val="136715C8"/>
    <w:rsid w:val="13675A6C"/>
    <w:rsid w:val="13685340"/>
    <w:rsid w:val="136917E4"/>
    <w:rsid w:val="13693592"/>
    <w:rsid w:val="13696CAD"/>
    <w:rsid w:val="136A10B9"/>
    <w:rsid w:val="136A2E67"/>
    <w:rsid w:val="136A730B"/>
    <w:rsid w:val="136C3083"/>
    <w:rsid w:val="136C4E31"/>
    <w:rsid w:val="136C562E"/>
    <w:rsid w:val="136C6BDF"/>
    <w:rsid w:val="136C7547"/>
    <w:rsid w:val="136E0BA9"/>
    <w:rsid w:val="136E2957"/>
    <w:rsid w:val="136E2BA5"/>
    <w:rsid w:val="136E6DFB"/>
    <w:rsid w:val="136F4921"/>
    <w:rsid w:val="136F7498"/>
    <w:rsid w:val="13702B73"/>
    <w:rsid w:val="13713CFE"/>
    <w:rsid w:val="137141F5"/>
    <w:rsid w:val="137168CF"/>
    <w:rsid w:val="13734411"/>
    <w:rsid w:val="13741F37"/>
    <w:rsid w:val="1376180B"/>
    <w:rsid w:val="13763F01"/>
    <w:rsid w:val="13765CAF"/>
    <w:rsid w:val="137666E0"/>
    <w:rsid w:val="13767A5D"/>
    <w:rsid w:val="13771000"/>
    <w:rsid w:val="13783BD1"/>
    <w:rsid w:val="13785584"/>
    <w:rsid w:val="137A57A0"/>
    <w:rsid w:val="137D4E72"/>
    <w:rsid w:val="137D5290"/>
    <w:rsid w:val="137D703E"/>
    <w:rsid w:val="137E4E27"/>
    <w:rsid w:val="137F4B64"/>
    <w:rsid w:val="138008DC"/>
    <w:rsid w:val="13804F34"/>
    <w:rsid w:val="13806B2E"/>
    <w:rsid w:val="13826402"/>
    <w:rsid w:val="13827854"/>
    <w:rsid w:val="13830CE4"/>
    <w:rsid w:val="1384217A"/>
    <w:rsid w:val="13854144"/>
    <w:rsid w:val="138661D5"/>
    <w:rsid w:val="13873A19"/>
    <w:rsid w:val="13877EBC"/>
    <w:rsid w:val="13893C35"/>
    <w:rsid w:val="138A0BB7"/>
    <w:rsid w:val="138A175B"/>
    <w:rsid w:val="138C7281"/>
    <w:rsid w:val="138E4DA7"/>
    <w:rsid w:val="13900717"/>
    <w:rsid w:val="139132E8"/>
    <w:rsid w:val="13927349"/>
    <w:rsid w:val="139530F9"/>
    <w:rsid w:val="139539BD"/>
    <w:rsid w:val="1395483A"/>
    <w:rsid w:val="13960100"/>
    <w:rsid w:val="13961EAE"/>
    <w:rsid w:val="13962132"/>
    <w:rsid w:val="13963C5C"/>
    <w:rsid w:val="13985C26"/>
    <w:rsid w:val="139879D4"/>
    <w:rsid w:val="13992F0A"/>
    <w:rsid w:val="139A199E"/>
    <w:rsid w:val="139A267A"/>
    <w:rsid w:val="139F6D7C"/>
    <w:rsid w:val="139F6FB4"/>
    <w:rsid w:val="13A02D2C"/>
    <w:rsid w:val="13A04ADA"/>
    <w:rsid w:val="13A22600"/>
    <w:rsid w:val="13A302CE"/>
    <w:rsid w:val="13A46379"/>
    <w:rsid w:val="13A52BEE"/>
    <w:rsid w:val="13A6737E"/>
    <w:rsid w:val="13A7230D"/>
    <w:rsid w:val="13A72581"/>
    <w:rsid w:val="13A8699E"/>
    <w:rsid w:val="13AA7707"/>
    <w:rsid w:val="13AC1380"/>
    <w:rsid w:val="13AC7923"/>
    <w:rsid w:val="13AD2810"/>
    <w:rsid w:val="13AE3CA0"/>
    <w:rsid w:val="13AE5449"/>
    <w:rsid w:val="13AF6871"/>
    <w:rsid w:val="13B10A95"/>
    <w:rsid w:val="13B13D62"/>
    <w:rsid w:val="13B14F39"/>
    <w:rsid w:val="13B17EAB"/>
    <w:rsid w:val="13B30CB1"/>
    <w:rsid w:val="13B3480E"/>
    <w:rsid w:val="13B642FE"/>
    <w:rsid w:val="13B660AC"/>
    <w:rsid w:val="13B81E24"/>
    <w:rsid w:val="13B862C8"/>
    <w:rsid w:val="13BA3DEE"/>
    <w:rsid w:val="13BB14CF"/>
    <w:rsid w:val="13BB1914"/>
    <w:rsid w:val="13BB4E14"/>
    <w:rsid w:val="13BB79E5"/>
    <w:rsid w:val="13BB7B66"/>
    <w:rsid w:val="13BC0E75"/>
    <w:rsid w:val="13BC5DB8"/>
    <w:rsid w:val="13BF6366"/>
    <w:rsid w:val="13BF7656"/>
    <w:rsid w:val="13C06F2A"/>
    <w:rsid w:val="13C10C86"/>
    <w:rsid w:val="13C22CA3"/>
    <w:rsid w:val="13C24A51"/>
    <w:rsid w:val="13C27366"/>
    <w:rsid w:val="13C407C9"/>
    <w:rsid w:val="13C44C6D"/>
    <w:rsid w:val="13C47607"/>
    <w:rsid w:val="13C54541"/>
    <w:rsid w:val="13C609E5"/>
    <w:rsid w:val="13C62793"/>
    <w:rsid w:val="13C6644A"/>
    <w:rsid w:val="13C7650B"/>
    <w:rsid w:val="13C76C6B"/>
    <w:rsid w:val="13C83593"/>
    <w:rsid w:val="13C95DDF"/>
    <w:rsid w:val="13CB5FFB"/>
    <w:rsid w:val="13CC1D73"/>
    <w:rsid w:val="13CC3B21"/>
    <w:rsid w:val="13CE33F5"/>
    <w:rsid w:val="13CF1B60"/>
    <w:rsid w:val="13CF471A"/>
    <w:rsid w:val="13D12EE6"/>
    <w:rsid w:val="13D1738A"/>
    <w:rsid w:val="13D33102"/>
    <w:rsid w:val="13D44784"/>
    <w:rsid w:val="13D50C28"/>
    <w:rsid w:val="13D645ED"/>
    <w:rsid w:val="13D6674E"/>
    <w:rsid w:val="13D80718"/>
    <w:rsid w:val="13D84274"/>
    <w:rsid w:val="13D9039D"/>
    <w:rsid w:val="13D91ADE"/>
    <w:rsid w:val="13DB3D64"/>
    <w:rsid w:val="13DB5B12"/>
    <w:rsid w:val="13DD5D2E"/>
    <w:rsid w:val="13DF6712"/>
    <w:rsid w:val="13E1581F"/>
    <w:rsid w:val="13E175CD"/>
    <w:rsid w:val="13E22B90"/>
    <w:rsid w:val="13E23345"/>
    <w:rsid w:val="13E40E6B"/>
    <w:rsid w:val="13E470BD"/>
    <w:rsid w:val="13E5193C"/>
    <w:rsid w:val="13E62E35"/>
    <w:rsid w:val="13E64BE3"/>
    <w:rsid w:val="13E72709"/>
    <w:rsid w:val="13E744B7"/>
    <w:rsid w:val="13E946D3"/>
    <w:rsid w:val="13EB21F9"/>
    <w:rsid w:val="13EB3FA7"/>
    <w:rsid w:val="13EC7D20"/>
    <w:rsid w:val="13ED41C3"/>
    <w:rsid w:val="13EE1CEA"/>
    <w:rsid w:val="13EE3A98"/>
    <w:rsid w:val="13EE414B"/>
    <w:rsid w:val="13F015BE"/>
    <w:rsid w:val="13F05A62"/>
    <w:rsid w:val="13F15336"/>
    <w:rsid w:val="13F20266"/>
    <w:rsid w:val="13F217DA"/>
    <w:rsid w:val="13F310AE"/>
    <w:rsid w:val="13F35552"/>
    <w:rsid w:val="13F54E26"/>
    <w:rsid w:val="13F56BD4"/>
    <w:rsid w:val="13F60B9E"/>
    <w:rsid w:val="13F76DF0"/>
    <w:rsid w:val="13F84916"/>
    <w:rsid w:val="13F866C4"/>
    <w:rsid w:val="13FC4407"/>
    <w:rsid w:val="14005579"/>
    <w:rsid w:val="14010CEA"/>
    <w:rsid w:val="14011A1D"/>
    <w:rsid w:val="140137CB"/>
    <w:rsid w:val="14045069"/>
    <w:rsid w:val="14060DE1"/>
    <w:rsid w:val="14065285"/>
    <w:rsid w:val="14067033"/>
    <w:rsid w:val="140908D1"/>
    <w:rsid w:val="14092680"/>
    <w:rsid w:val="14096B23"/>
    <w:rsid w:val="140A090B"/>
    <w:rsid w:val="140B464A"/>
    <w:rsid w:val="140C5DFC"/>
    <w:rsid w:val="140D6614"/>
    <w:rsid w:val="140E413A"/>
    <w:rsid w:val="140E5EE8"/>
    <w:rsid w:val="140E7E0D"/>
    <w:rsid w:val="14103A0E"/>
    <w:rsid w:val="14121C6E"/>
    <w:rsid w:val="14123C2A"/>
    <w:rsid w:val="141259D8"/>
    <w:rsid w:val="141334FE"/>
    <w:rsid w:val="14151024"/>
    <w:rsid w:val="14164D9C"/>
    <w:rsid w:val="14171240"/>
    <w:rsid w:val="14172FEE"/>
    <w:rsid w:val="14180BB8"/>
    <w:rsid w:val="14186D67"/>
    <w:rsid w:val="141A0400"/>
    <w:rsid w:val="141A663B"/>
    <w:rsid w:val="141B014F"/>
    <w:rsid w:val="141B1890"/>
    <w:rsid w:val="141C0605"/>
    <w:rsid w:val="141C2D20"/>
    <w:rsid w:val="141C6857"/>
    <w:rsid w:val="141D41B0"/>
    <w:rsid w:val="141D437D"/>
    <w:rsid w:val="141F00F5"/>
    <w:rsid w:val="141F6347"/>
    <w:rsid w:val="14215C1B"/>
    <w:rsid w:val="14221993"/>
    <w:rsid w:val="14223741"/>
    <w:rsid w:val="1424395D"/>
    <w:rsid w:val="1424570B"/>
    <w:rsid w:val="142474B9"/>
    <w:rsid w:val="14253DD2"/>
    <w:rsid w:val="14263231"/>
    <w:rsid w:val="14276FAA"/>
    <w:rsid w:val="14292D22"/>
    <w:rsid w:val="14294AD0"/>
    <w:rsid w:val="14295322"/>
    <w:rsid w:val="142B0848"/>
    <w:rsid w:val="142B4CEC"/>
    <w:rsid w:val="14303A76"/>
    <w:rsid w:val="143040B0"/>
    <w:rsid w:val="14305E5E"/>
    <w:rsid w:val="1432607A"/>
    <w:rsid w:val="14327E28"/>
    <w:rsid w:val="14333BA0"/>
    <w:rsid w:val="1433594E"/>
    <w:rsid w:val="143376FC"/>
    <w:rsid w:val="143516C6"/>
    <w:rsid w:val="1437543F"/>
    <w:rsid w:val="143771ED"/>
    <w:rsid w:val="14377928"/>
    <w:rsid w:val="14380DB8"/>
    <w:rsid w:val="143811B7"/>
    <w:rsid w:val="14381E94"/>
    <w:rsid w:val="14395F16"/>
    <w:rsid w:val="14397409"/>
    <w:rsid w:val="143A6CDD"/>
    <w:rsid w:val="143C0CA7"/>
    <w:rsid w:val="143C2A55"/>
    <w:rsid w:val="143C4803"/>
    <w:rsid w:val="143D057B"/>
    <w:rsid w:val="143F0797"/>
    <w:rsid w:val="143F42F3"/>
    <w:rsid w:val="143F60A1"/>
    <w:rsid w:val="1441006B"/>
    <w:rsid w:val="144162BD"/>
    <w:rsid w:val="14423DE3"/>
    <w:rsid w:val="1444190A"/>
    <w:rsid w:val="14445DAD"/>
    <w:rsid w:val="1444735B"/>
    <w:rsid w:val="144573F9"/>
    <w:rsid w:val="14465682"/>
    <w:rsid w:val="14465B6D"/>
    <w:rsid w:val="144731A8"/>
    <w:rsid w:val="14475CDC"/>
    <w:rsid w:val="1448764C"/>
    <w:rsid w:val="1449490E"/>
    <w:rsid w:val="14495172"/>
    <w:rsid w:val="14497349"/>
    <w:rsid w:val="144B0EEA"/>
    <w:rsid w:val="144D4C62"/>
    <w:rsid w:val="144E09DA"/>
    <w:rsid w:val="144E2788"/>
    <w:rsid w:val="145204CA"/>
    <w:rsid w:val="14524530"/>
    <w:rsid w:val="14530591"/>
    <w:rsid w:val="14551D69"/>
    <w:rsid w:val="145558C5"/>
    <w:rsid w:val="1457163D"/>
    <w:rsid w:val="145746DC"/>
    <w:rsid w:val="14575AE1"/>
    <w:rsid w:val="1457788F"/>
    <w:rsid w:val="145853B5"/>
    <w:rsid w:val="14587163"/>
    <w:rsid w:val="1459518F"/>
    <w:rsid w:val="145A112D"/>
    <w:rsid w:val="145A2EDB"/>
    <w:rsid w:val="145A4152"/>
    <w:rsid w:val="145C30F7"/>
    <w:rsid w:val="145C6C53"/>
    <w:rsid w:val="145D29CB"/>
    <w:rsid w:val="145D4214"/>
    <w:rsid w:val="145E2546"/>
    <w:rsid w:val="145E6E6F"/>
    <w:rsid w:val="145F04F1"/>
    <w:rsid w:val="145F4995"/>
    <w:rsid w:val="14607FC4"/>
    <w:rsid w:val="1461070D"/>
    <w:rsid w:val="146124BC"/>
    <w:rsid w:val="14634486"/>
    <w:rsid w:val="146401FE"/>
    <w:rsid w:val="14641FAC"/>
    <w:rsid w:val="14651233"/>
    <w:rsid w:val="14661880"/>
    <w:rsid w:val="14663E36"/>
    <w:rsid w:val="14665D24"/>
    <w:rsid w:val="14667AD2"/>
    <w:rsid w:val="1468384A"/>
    <w:rsid w:val="146855F8"/>
    <w:rsid w:val="14691370"/>
    <w:rsid w:val="146B158C"/>
    <w:rsid w:val="146B333A"/>
    <w:rsid w:val="146B50E8"/>
    <w:rsid w:val="146D0E60"/>
    <w:rsid w:val="146D1138"/>
    <w:rsid w:val="146D2C0E"/>
    <w:rsid w:val="146E25C8"/>
    <w:rsid w:val="146E3A58"/>
    <w:rsid w:val="146E4BD8"/>
    <w:rsid w:val="146E6F80"/>
    <w:rsid w:val="146F2E2A"/>
    <w:rsid w:val="146F6629"/>
    <w:rsid w:val="147026FF"/>
    <w:rsid w:val="14710F49"/>
    <w:rsid w:val="1471321C"/>
    <w:rsid w:val="14720225"/>
    <w:rsid w:val="147246C9"/>
    <w:rsid w:val="14733F9D"/>
    <w:rsid w:val="1473643A"/>
    <w:rsid w:val="14740441"/>
    <w:rsid w:val="147478CA"/>
    <w:rsid w:val="14750D5A"/>
    <w:rsid w:val="14755F67"/>
    <w:rsid w:val="147621EA"/>
    <w:rsid w:val="14773A8D"/>
    <w:rsid w:val="14777F31"/>
    <w:rsid w:val="147815B3"/>
    <w:rsid w:val="14784EEC"/>
    <w:rsid w:val="1478624B"/>
    <w:rsid w:val="14787805"/>
    <w:rsid w:val="14795A57"/>
    <w:rsid w:val="147A373C"/>
    <w:rsid w:val="147C10A3"/>
    <w:rsid w:val="147C5547"/>
    <w:rsid w:val="147E306D"/>
    <w:rsid w:val="147E354D"/>
    <w:rsid w:val="147E4E1C"/>
    <w:rsid w:val="147F2942"/>
    <w:rsid w:val="147F6DE6"/>
    <w:rsid w:val="148166BA"/>
    <w:rsid w:val="14832432"/>
    <w:rsid w:val="148443FC"/>
    <w:rsid w:val="148461AA"/>
    <w:rsid w:val="14860174"/>
    <w:rsid w:val="14861F22"/>
    <w:rsid w:val="14863CD0"/>
    <w:rsid w:val="1487316F"/>
    <w:rsid w:val="14885C9A"/>
    <w:rsid w:val="1488724D"/>
    <w:rsid w:val="148971D0"/>
    <w:rsid w:val="148A7C64"/>
    <w:rsid w:val="148B12E6"/>
    <w:rsid w:val="148B7538"/>
    <w:rsid w:val="148F527B"/>
    <w:rsid w:val="149208C7"/>
    <w:rsid w:val="14926B19"/>
    <w:rsid w:val="149363ED"/>
    <w:rsid w:val="14942891"/>
    <w:rsid w:val="1494463F"/>
    <w:rsid w:val="14945773"/>
    <w:rsid w:val="14952165"/>
    <w:rsid w:val="14952CF7"/>
    <w:rsid w:val="14956609"/>
    <w:rsid w:val="14972381"/>
    <w:rsid w:val="149743A5"/>
    <w:rsid w:val="14975EDD"/>
    <w:rsid w:val="14983A03"/>
    <w:rsid w:val="14994BCF"/>
    <w:rsid w:val="14997EA7"/>
    <w:rsid w:val="149A59CD"/>
    <w:rsid w:val="149C3F05"/>
    <w:rsid w:val="149C7998"/>
    <w:rsid w:val="149D101A"/>
    <w:rsid w:val="149F62FB"/>
    <w:rsid w:val="14A01236"/>
    <w:rsid w:val="14A02886"/>
    <w:rsid w:val="14A10028"/>
    <w:rsid w:val="14A32948"/>
    <w:rsid w:val="14A32AD4"/>
    <w:rsid w:val="14A33DD8"/>
    <w:rsid w:val="14A34882"/>
    <w:rsid w:val="14A405FA"/>
    <w:rsid w:val="14A423A8"/>
    <w:rsid w:val="14A5684C"/>
    <w:rsid w:val="14A625C4"/>
    <w:rsid w:val="14A779A2"/>
    <w:rsid w:val="14A800EA"/>
    <w:rsid w:val="14A95C11"/>
    <w:rsid w:val="14A979BF"/>
    <w:rsid w:val="14AB1989"/>
    <w:rsid w:val="14AB3737"/>
    <w:rsid w:val="14AD5701"/>
    <w:rsid w:val="14AE3227"/>
    <w:rsid w:val="14AE7A5B"/>
    <w:rsid w:val="14AF3ABC"/>
    <w:rsid w:val="14AF76CB"/>
    <w:rsid w:val="14B0380B"/>
    <w:rsid w:val="14B06F9F"/>
    <w:rsid w:val="14B20F69"/>
    <w:rsid w:val="14B22D17"/>
    <w:rsid w:val="14B30CFC"/>
    <w:rsid w:val="14B37DDC"/>
    <w:rsid w:val="14B44CE1"/>
    <w:rsid w:val="14B545B5"/>
    <w:rsid w:val="14B720DC"/>
    <w:rsid w:val="14B7657F"/>
    <w:rsid w:val="14B940A6"/>
    <w:rsid w:val="14BA0BCF"/>
    <w:rsid w:val="14BA1BCC"/>
    <w:rsid w:val="14BA748E"/>
    <w:rsid w:val="14BA7E1E"/>
    <w:rsid w:val="14BB6070"/>
    <w:rsid w:val="14BC1DE8"/>
    <w:rsid w:val="14BC3B96"/>
    <w:rsid w:val="14BC76F2"/>
    <w:rsid w:val="14BE16BC"/>
    <w:rsid w:val="14BE346A"/>
    <w:rsid w:val="14BF5434"/>
    <w:rsid w:val="14C15ED1"/>
    <w:rsid w:val="14C30A80"/>
    <w:rsid w:val="14C34F24"/>
    <w:rsid w:val="14C41C81"/>
    <w:rsid w:val="14C52A4A"/>
    <w:rsid w:val="14C842E9"/>
    <w:rsid w:val="14C91E0F"/>
    <w:rsid w:val="14CA0061"/>
    <w:rsid w:val="14CA06C4"/>
    <w:rsid w:val="14CA62B3"/>
    <w:rsid w:val="14CA6F83"/>
    <w:rsid w:val="14CD18FF"/>
    <w:rsid w:val="14CD5DA3"/>
    <w:rsid w:val="14CD7B51"/>
    <w:rsid w:val="14CE4900"/>
    <w:rsid w:val="14CF1B1B"/>
    <w:rsid w:val="14D07641"/>
    <w:rsid w:val="14D14285"/>
    <w:rsid w:val="14D25167"/>
    <w:rsid w:val="14D40EDF"/>
    <w:rsid w:val="14D42C8D"/>
    <w:rsid w:val="14D507B4"/>
    <w:rsid w:val="14D54096"/>
    <w:rsid w:val="14D557D7"/>
    <w:rsid w:val="14D56A06"/>
    <w:rsid w:val="14D62EA9"/>
    <w:rsid w:val="14D64C58"/>
    <w:rsid w:val="14D81587"/>
    <w:rsid w:val="14D964F6"/>
    <w:rsid w:val="14DA401C"/>
    <w:rsid w:val="14DB04C0"/>
    <w:rsid w:val="14DB1649"/>
    <w:rsid w:val="14DC7D94"/>
    <w:rsid w:val="14DD3F69"/>
    <w:rsid w:val="14DE1D5E"/>
    <w:rsid w:val="14DE3B0C"/>
    <w:rsid w:val="14DE7FCA"/>
    <w:rsid w:val="14E07884"/>
    <w:rsid w:val="14E1184E"/>
    <w:rsid w:val="14E135FC"/>
    <w:rsid w:val="14E153AA"/>
    <w:rsid w:val="14E2520A"/>
    <w:rsid w:val="14E32ED1"/>
    <w:rsid w:val="14E37374"/>
    <w:rsid w:val="14E439C0"/>
    <w:rsid w:val="14E54E9B"/>
    <w:rsid w:val="14E629C1"/>
    <w:rsid w:val="14E76E65"/>
    <w:rsid w:val="14E77BEC"/>
    <w:rsid w:val="14E8498B"/>
    <w:rsid w:val="14EA425F"/>
    <w:rsid w:val="14EB6229"/>
    <w:rsid w:val="14EB79FD"/>
    <w:rsid w:val="14ED1FA1"/>
    <w:rsid w:val="14ED3D4F"/>
    <w:rsid w:val="14EF3F6B"/>
    <w:rsid w:val="14EF7AC7"/>
    <w:rsid w:val="14F21366"/>
    <w:rsid w:val="14F25809"/>
    <w:rsid w:val="14F43330"/>
    <w:rsid w:val="14F670A8"/>
    <w:rsid w:val="14F72E20"/>
    <w:rsid w:val="14F74BCE"/>
    <w:rsid w:val="14F7697C"/>
    <w:rsid w:val="14F90946"/>
    <w:rsid w:val="14F92001"/>
    <w:rsid w:val="14FA3491"/>
    <w:rsid w:val="14FB2910"/>
    <w:rsid w:val="14FB2DCA"/>
    <w:rsid w:val="14FB46BE"/>
    <w:rsid w:val="14FB646C"/>
    <w:rsid w:val="14FE41AE"/>
    <w:rsid w:val="150115A9"/>
    <w:rsid w:val="150247F4"/>
    <w:rsid w:val="150317C5"/>
    <w:rsid w:val="15035321"/>
    <w:rsid w:val="15035C84"/>
    <w:rsid w:val="150572EB"/>
    <w:rsid w:val="15064605"/>
    <w:rsid w:val="15064E11"/>
    <w:rsid w:val="150712B5"/>
    <w:rsid w:val="15082937"/>
    <w:rsid w:val="15086DDB"/>
    <w:rsid w:val="150A038C"/>
    <w:rsid w:val="150A4901"/>
    <w:rsid w:val="150B2427"/>
    <w:rsid w:val="150C0679"/>
    <w:rsid w:val="150D2643"/>
    <w:rsid w:val="150D43F1"/>
    <w:rsid w:val="150D619F"/>
    <w:rsid w:val="150F6808"/>
    <w:rsid w:val="15107A3E"/>
    <w:rsid w:val="15121A08"/>
    <w:rsid w:val="151237B6"/>
    <w:rsid w:val="151412DC"/>
    <w:rsid w:val="15155054"/>
    <w:rsid w:val="151614F8"/>
    <w:rsid w:val="1518015B"/>
    <w:rsid w:val="15190FE8"/>
    <w:rsid w:val="15192D96"/>
    <w:rsid w:val="15194B44"/>
    <w:rsid w:val="15197EAA"/>
    <w:rsid w:val="151B6B0E"/>
    <w:rsid w:val="151C4634"/>
    <w:rsid w:val="151C63E2"/>
    <w:rsid w:val="151E03AD"/>
    <w:rsid w:val="151E215B"/>
    <w:rsid w:val="151E288C"/>
    <w:rsid w:val="15202377"/>
    <w:rsid w:val="15205ED3"/>
    <w:rsid w:val="15211C4B"/>
    <w:rsid w:val="15233B2D"/>
    <w:rsid w:val="152359C3"/>
    <w:rsid w:val="15247B8E"/>
    <w:rsid w:val="1525173B"/>
    <w:rsid w:val="1525798D"/>
    <w:rsid w:val="15267261"/>
    <w:rsid w:val="15273705"/>
    <w:rsid w:val="152810E0"/>
    <w:rsid w:val="1528122B"/>
    <w:rsid w:val="15282FD9"/>
    <w:rsid w:val="15284D87"/>
    <w:rsid w:val="1528650F"/>
    <w:rsid w:val="15292570"/>
    <w:rsid w:val="15297550"/>
    <w:rsid w:val="152A4FA3"/>
    <w:rsid w:val="152B4878"/>
    <w:rsid w:val="152C0D1B"/>
    <w:rsid w:val="152C7A61"/>
    <w:rsid w:val="152D05F0"/>
    <w:rsid w:val="152D239E"/>
    <w:rsid w:val="152D6842"/>
    <w:rsid w:val="152E0C40"/>
    <w:rsid w:val="152F25BA"/>
    <w:rsid w:val="152F6116"/>
    <w:rsid w:val="153100E0"/>
    <w:rsid w:val="15322192"/>
    <w:rsid w:val="15325733"/>
    <w:rsid w:val="15325C06"/>
    <w:rsid w:val="1534197E"/>
    <w:rsid w:val="153443F8"/>
    <w:rsid w:val="15344AB2"/>
    <w:rsid w:val="15347BD0"/>
    <w:rsid w:val="153636E4"/>
    <w:rsid w:val="15363948"/>
    <w:rsid w:val="153656F6"/>
    <w:rsid w:val="153674A4"/>
    <w:rsid w:val="15373433"/>
    <w:rsid w:val="15374B74"/>
    <w:rsid w:val="15386004"/>
    <w:rsid w:val="15393438"/>
    <w:rsid w:val="153B2D0D"/>
    <w:rsid w:val="153C0833"/>
    <w:rsid w:val="153C6A85"/>
    <w:rsid w:val="153D4CD7"/>
    <w:rsid w:val="153E0A4F"/>
    <w:rsid w:val="153F3306"/>
    <w:rsid w:val="15400323"/>
    <w:rsid w:val="15406575"/>
    <w:rsid w:val="15415E49"/>
    <w:rsid w:val="154222ED"/>
    <w:rsid w:val="1542409B"/>
    <w:rsid w:val="15426FF7"/>
    <w:rsid w:val="15453B8B"/>
    <w:rsid w:val="15455939"/>
    <w:rsid w:val="1546345F"/>
    <w:rsid w:val="15475B55"/>
    <w:rsid w:val="15496F89"/>
    <w:rsid w:val="154A11A2"/>
    <w:rsid w:val="154A73F4"/>
    <w:rsid w:val="154B3671"/>
    <w:rsid w:val="154B447A"/>
    <w:rsid w:val="154C316C"/>
    <w:rsid w:val="154C41C9"/>
    <w:rsid w:val="154C4F1A"/>
    <w:rsid w:val="154C6CC8"/>
    <w:rsid w:val="154D0C92"/>
    <w:rsid w:val="154D23DD"/>
    <w:rsid w:val="154D66D9"/>
    <w:rsid w:val="154F0566"/>
    <w:rsid w:val="1550232E"/>
    <w:rsid w:val="15510AA2"/>
    <w:rsid w:val="155142DE"/>
    <w:rsid w:val="1552003B"/>
    <w:rsid w:val="15543DCE"/>
    <w:rsid w:val="1554671D"/>
    <w:rsid w:val="15567B46"/>
    <w:rsid w:val="1557566D"/>
    <w:rsid w:val="15581B10"/>
    <w:rsid w:val="155838BF"/>
    <w:rsid w:val="15583EAD"/>
    <w:rsid w:val="15593193"/>
    <w:rsid w:val="15596A7E"/>
    <w:rsid w:val="15597637"/>
    <w:rsid w:val="15597F0E"/>
    <w:rsid w:val="155A67CD"/>
    <w:rsid w:val="155B282E"/>
    <w:rsid w:val="155B33AF"/>
    <w:rsid w:val="155B515D"/>
    <w:rsid w:val="155B6F0B"/>
    <w:rsid w:val="155D514E"/>
    <w:rsid w:val="155E2E9F"/>
    <w:rsid w:val="155E69FB"/>
    <w:rsid w:val="155F11AF"/>
    <w:rsid w:val="156009C5"/>
    <w:rsid w:val="15602773"/>
    <w:rsid w:val="15604521"/>
    <w:rsid w:val="15610299"/>
    <w:rsid w:val="15632263"/>
    <w:rsid w:val="156564B1"/>
    <w:rsid w:val="15657D89"/>
    <w:rsid w:val="15672512"/>
    <w:rsid w:val="15681628"/>
    <w:rsid w:val="156839A2"/>
    <w:rsid w:val="15695ACC"/>
    <w:rsid w:val="156B673E"/>
    <w:rsid w:val="156C1118"/>
    <w:rsid w:val="156C2EC6"/>
    <w:rsid w:val="156C55BC"/>
    <w:rsid w:val="156D4E90"/>
    <w:rsid w:val="156D6C3E"/>
    <w:rsid w:val="156E30E2"/>
    <w:rsid w:val="156E7814"/>
    <w:rsid w:val="157035C4"/>
    <w:rsid w:val="15724254"/>
    <w:rsid w:val="15726903"/>
    <w:rsid w:val="1574621E"/>
    <w:rsid w:val="15747FCD"/>
    <w:rsid w:val="15752558"/>
    <w:rsid w:val="157533D5"/>
    <w:rsid w:val="15755FA6"/>
    <w:rsid w:val="15761F97"/>
    <w:rsid w:val="15767436"/>
    <w:rsid w:val="15772007"/>
    <w:rsid w:val="15783F61"/>
    <w:rsid w:val="15791A87"/>
    <w:rsid w:val="157955E3"/>
    <w:rsid w:val="157A6D9B"/>
    <w:rsid w:val="157B75AD"/>
    <w:rsid w:val="157E0E4B"/>
    <w:rsid w:val="157F52EF"/>
    <w:rsid w:val="157F7058"/>
    <w:rsid w:val="158030B9"/>
    <w:rsid w:val="15804BC3"/>
    <w:rsid w:val="158259D8"/>
    <w:rsid w:val="15826B8D"/>
    <w:rsid w:val="15842905"/>
    <w:rsid w:val="1585042C"/>
    <w:rsid w:val="15853F88"/>
    <w:rsid w:val="1585667E"/>
    <w:rsid w:val="158578A5"/>
    <w:rsid w:val="15883A78"/>
    <w:rsid w:val="1589441B"/>
    <w:rsid w:val="15897F1C"/>
    <w:rsid w:val="158A3D1F"/>
    <w:rsid w:val="158D108E"/>
    <w:rsid w:val="158D2F49"/>
    <w:rsid w:val="158D422C"/>
    <w:rsid w:val="158E5532"/>
    <w:rsid w:val="158F3058"/>
    <w:rsid w:val="1590305F"/>
    <w:rsid w:val="15910B7E"/>
    <w:rsid w:val="1594066F"/>
    <w:rsid w:val="1594241D"/>
    <w:rsid w:val="159643E7"/>
    <w:rsid w:val="15966195"/>
    <w:rsid w:val="15966A1F"/>
    <w:rsid w:val="15973CBB"/>
    <w:rsid w:val="159863B1"/>
    <w:rsid w:val="159927CF"/>
    <w:rsid w:val="15995C85"/>
    <w:rsid w:val="15997A33"/>
    <w:rsid w:val="159A3ED7"/>
    <w:rsid w:val="159B7C4F"/>
    <w:rsid w:val="159D25E0"/>
    <w:rsid w:val="159D7523"/>
    <w:rsid w:val="159F1212"/>
    <w:rsid w:val="159F14ED"/>
    <w:rsid w:val="159F5143"/>
    <w:rsid w:val="15A02976"/>
    <w:rsid w:val="15A1090F"/>
    <w:rsid w:val="15A10F61"/>
    <w:rsid w:val="15A22D8C"/>
    <w:rsid w:val="15A24B3A"/>
    <w:rsid w:val="15A308B2"/>
    <w:rsid w:val="15A3750D"/>
    <w:rsid w:val="15A41EAD"/>
    <w:rsid w:val="15A44D56"/>
    <w:rsid w:val="15A5287C"/>
    <w:rsid w:val="15A53943"/>
    <w:rsid w:val="15A5462A"/>
    <w:rsid w:val="15A85EC8"/>
    <w:rsid w:val="15A922C4"/>
    <w:rsid w:val="15A9236C"/>
    <w:rsid w:val="15A9411A"/>
    <w:rsid w:val="15AA1C40"/>
    <w:rsid w:val="15AB4BE4"/>
    <w:rsid w:val="15AC47BB"/>
    <w:rsid w:val="15AC59B8"/>
    <w:rsid w:val="15AC6074"/>
    <w:rsid w:val="15AE1730"/>
    <w:rsid w:val="15AE34DE"/>
    <w:rsid w:val="15AE7982"/>
    <w:rsid w:val="15B036FB"/>
    <w:rsid w:val="15B14D7D"/>
    <w:rsid w:val="15B17473"/>
    <w:rsid w:val="15B23376"/>
    <w:rsid w:val="15B30AF5"/>
    <w:rsid w:val="15B36D47"/>
    <w:rsid w:val="15B42ABF"/>
    <w:rsid w:val="15B50D11"/>
    <w:rsid w:val="15B648C8"/>
    <w:rsid w:val="15B64A89"/>
    <w:rsid w:val="15B80929"/>
    <w:rsid w:val="15B91E83"/>
    <w:rsid w:val="15BA6327"/>
    <w:rsid w:val="15BB209F"/>
    <w:rsid w:val="15BB5BFB"/>
    <w:rsid w:val="15BD1974"/>
    <w:rsid w:val="15BD7BC5"/>
    <w:rsid w:val="15BE305A"/>
    <w:rsid w:val="15BE749A"/>
    <w:rsid w:val="15BF393E"/>
    <w:rsid w:val="15BF56EC"/>
    <w:rsid w:val="15C0054B"/>
    <w:rsid w:val="15C0597A"/>
    <w:rsid w:val="15C22CE2"/>
    <w:rsid w:val="15C2342E"/>
    <w:rsid w:val="15C26F8A"/>
    <w:rsid w:val="15C40F54"/>
    <w:rsid w:val="15C52F2D"/>
    <w:rsid w:val="15C56A7A"/>
    <w:rsid w:val="15C64088"/>
    <w:rsid w:val="15C745A0"/>
    <w:rsid w:val="15C90318"/>
    <w:rsid w:val="15CA15FD"/>
    <w:rsid w:val="15CA22E2"/>
    <w:rsid w:val="15CA4090"/>
    <w:rsid w:val="15CB0F13"/>
    <w:rsid w:val="15CC022F"/>
    <w:rsid w:val="15CC7688"/>
    <w:rsid w:val="15CE2B4F"/>
    <w:rsid w:val="15CE3B81"/>
    <w:rsid w:val="15CF6FE1"/>
    <w:rsid w:val="15D13671"/>
    <w:rsid w:val="15D1541F"/>
    <w:rsid w:val="15D16344"/>
    <w:rsid w:val="15D22960"/>
    <w:rsid w:val="15D2693B"/>
    <w:rsid w:val="15D32F45"/>
    <w:rsid w:val="15D373E9"/>
    <w:rsid w:val="15D54F0F"/>
    <w:rsid w:val="15D60C87"/>
    <w:rsid w:val="15D63EB2"/>
    <w:rsid w:val="15D75342"/>
    <w:rsid w:val="15D8055B"/>
    <w:rsid w:val="15D867AD"/>
    <w:rsid w:val="15D867D2"/>
    <w:rsid w:val="15D942D4"/>
    <w:rsid w:val="15DA0777"/>
    <w:rsid w:val="15DB004C"/>
    <w:rsid w:val="15DB629E"/>
    <w:rsid w:val="15DC65E3"/>
    <w:rsid w:val="15DD0268"/>
    <w:rsid w:val="15DD2016"/>
    <w:rsid w:val="15DD5B72"/>
    <w:rsid w:val="15E038B4"/>
    <w:rsid w:val="15E04F64"/>
    <w:rsid w:val="15E05662"/>
    <w:rsid w:val="15E10FC5"/>
    <w:rsid w:val="15E11B06"/>
    <w:rsid w:val="15E213DA"/>
    <w:rsid w:val="15E2587E"/>
    <w:rsid w:val="15E2762C"/>
    <w:rsid w:val="15E433A4"/>
    <w:rsid w:val="15E45152"/>
    <w:rsid w:val="15E46F00"/>
    <w:rsid w:val="15E57946"/>
    <w:rsid w:val="15E6711C"/>
    <w:rsid w:val="15E72E94"/>
    <w:rsid w:val="15E74C42"/>
    <w:rsid w:val="15E92769"/>
    <w:rsid w:val="15E96C0C"/>
    <w:rsid w:val="15EA64E1"/>
    <w:rsid w:val="15EC2259"/>
    <w:rsid w:val="15EC3EB8"/>
    <w:rsid w:val="15ED4701"/>
    <w:rsid w:val="15EE4223"/>
    <w:rsid w:val="15EE5FD1"/>
    <w:rsid w:val="15F07F9B"/>
    <w:rsid w:val="15F1161D"/>
    <w:rsid w:val="15F1786F"/>
    <w:rsid w:val="15F20809"/>
    <w:rsid w:val="15F22BB7"/>
    <w:rsid w:val="15F35395"/>
    <w:rsid w:val="15F5110D"/>
    <w:rsid w:val="15F55CFA"/>
    <w:rsid w:val="15F5735F"/>
    <w:rsid w:val="15F630D7"/>
    <w:rsid w:val="15F66C34"/>
    <w:rsid w:val="15F72E61"/>
    <w:rsid w:val="15FA4976"/>
    <w:rsid w:val="15FA6724"/>
    <w:rsid w:val="15FB249C"/>
    <w:rsid w:val="15FC2FFC"/>
    <w:rsid w:val="15FD3F96"/>
    <w:rsid w:val="15FD6214"/>
    <w:rsid w:val="15FE04ED"/>
    <w:rsid w:val="15FE0889"/>
    <w:rsid w:val="15FF01DE"/>
    <w:rsid w:val="15FF1F8C"/>
    <w:rsid w:val="15FF3D3A"/>
    <w:rsid w:val="15FF5ADB"/>
    <w:rsid w:val="16005D04"/>
    <w:rsid w:val="16007AB2"/>
    <w:rsid w:val="16013F56"/>
    <w:rsid w:val="1602382A"/>
    <w:rsid w:val="160475A2"/>
    <w:rsid w:val="1606331B"/>
    <w:rsid w:val="16070E41"/>
    <w:rsid w:val="16077093"/>
    <w:rsid w:val="16094BB9"/>
    <w:rsid w:val="16096967"/>
    <w:rsid w:val="160B0931"/>
    <w:rsid w:val="160B1661"/>
    <w:rsid w:val="160C46A9"/>
    <w:rsid w:val="160E0421"/>
    <w:rsid w:val="160E6673"/>
    <w:rsid w:val="16105EB6"/>
    <w:rsid w:val="16113A6D"/>
    <w:rsid w:val="16116963"/>
    <w:rsid w:val="16133C89"/>
    <w:rsid w:val="161377E5"/>
    <w:rsid w:val="161517B0"/>
    <w:rsid w:val="1615355E"/>
    <w:rsid w:val="161672D6"/>
    <w:rsid w:val="16175528"/>
    <w:rsid w:val="16184DFC"/>
    <w:rsid w:val="161A4308"/>
    <w:rsid w:val="161A600B"/>
    <w:rsid w:val="161B1156"/>
    <w:rsid w:val="161B48EC"/>
    <w:rsid w:val="161B669A"/>
    <w:rsid w:val="161C0D90"/>
    <w:rsid w:val="161C2B3E"/>
    <w:rsid w:val="161D0664"/>
    <w:rsid w:val="161D3CF4"/>
    <w:rsid w:val="161D6647"/>
    <w:rsid w:val="161F262E"/>
    <w:rsid w:val="16213887"/>
    <w:rsid w:val="16223ECC"/>
    <w:rsid w:val="16227EC5"/>
    <w:rsid w:val="162347B7"/>
    <w:rsid w:val="162437A1"/>
    <w:rsid w:val="16251C98"/>
    <w:rsid w:val="16257519"/>
    <w:rsid w:val="162639BD"/>
    <w:rsid w:val="16264111"/>
    <w:rsid w:val="162714E3"/>
    <w:rsid w:val="16273291"/>
    <w:rsid w:val="16274CFF"/>
    <w:rsid w:val="16282019"/>
    <w:rsid w:val="16283474"/>
    <w:rsid w:val="16287735"/>
    <w:rsid w:val="162B2D81"/>
    <w:rsid w:val="162B4B2F"/>
    <w:rsid w:val="162C6AF9"/>
    <w:rsid w:val="162D45A9"/>
    <w:rsid w:val="162E08A5"/>
    <w:rsid w:val="162E461F"/>
    <w:rsid w:val="16300397"/>
    <w:rsid w:val="163065E9"/>
    <w:rsid w:val="16322361"/>
    <w:rsid w:val="16331C36"/>
    <w:rsid w:val="16351E52"/>
    <w:rsid w:val="1635775C"/>
    <w:rsid w:val="16361726"/>
    <w:rsid w:val="1638724C"/>
    <w:rsid w:val="16392F9E"/>
    <w:rsid w:val="163A1216"/>
    <w:rsid w:val="163B0AEA"/>
    <w:rsid w:val="163C6D3C"/>
    <w:rsid w:val="163D0D06"/>
    <w:rsid w:val="163D2AB4"/>
    <w:rsid w:val="163D4862"/>
    <w:rsid w:val="163E5980"/>
    <w:rsid w:val="163F05DA"/>
    <w:rsid w:val="163F682C"/>
    <w:rsid w:val="163F70B6"/>
    <w:rsid w:val="16404216"/>
    <w:rsid w:val="16411730"/>
    <w:rsid w:val="16414353"/>
    <w:rsid w:val="164200CB"/>
    <w:rsid w:val="16421E79"/>
    <w:rsid w:val="1642631D"/>
    <w:rsid w:val="16426ED2"/>
    <w:rsid w:val="16443E43"/>
    <w:rsid w:val="16445BF1"/>
    <w:rsid w:val="16446E8C"/>
    <w:rsid w:val="16455853"/>
    <w:rsid w:val="16461969"/>
    <w:rsid w:val="16467BBB"/>
    <w:rsid w:val="16473933"/>
    <w:rsid w:val="16474597"/>
    <w:rsid w:val="164755A2"/>
    <w:rsid w:val="164756E1"/>
    <w:rsid w:val="16481603"/>
    <w:rsid w:val="16481B85"/>
    <w:rsid w:val="16493207"/>
    <w:rsid w:val="164976AB"/>
    <w:rsid w:val="164B18D5"/>
    <w:rsid w:val="164B6F7F"/>
    <w:rsid w:val="164C2CF7"/>
    <w:rsid w:val="164E4CC1"/>
    <w:rsid w:val="164E6A70"/>
    <w:rsid w:val="164F0B7E"/>
    <w:rsid w:val="164F244C"/>
    <w:rsid w:val="165027E8"/>
    <w:rsid w:val="16502966"/>
    <w:rsid w:val="16504596"/>
    <w:rsid w:val="16507D95"/>
    <w:rsid w:val="1651030E"/>
    <w:rsid w:val="16525286"/>
    <w:rsid w:val="16526560"/>
    <w:rsid w:val="165322D8"/>
    <w:rsid w:val="16547BA6"/>
    <w:rsid w:val="16563C07"/>
    <w:rsid w:val="16571DC8"/>
    <w:rsid w:val="165A18B8"/>
    <w:rsid w:val="165A3666"/>
    <w:rsid w:val="165C118C"/>
    <w:rsid w:val="165C73DE"/>
    <w:rsid w:val="165D4F05"/>
    <w:rsid w:val="16604ADA"/>
    <w:rsid w:val="16610551"/>
    <w:rsid w:val="16612C47"/>
    <w:rsid w:val="166149F5"/>
    <w:rsid w:val="166221AA"/>
    <w:rsid w:val="16625A71"/>
    <w:rsid w:val="16640041"/>
    <w:rsid w:val="1666200B"/>
    <w:rsid w:val="166636FC"/>
    <w:rsid w:val="166718DF"/>
    <w:rsid w:val="16674B8C"/>
    <w:rsid w:val="16677B31"/>
    <w:rsid w:val="16691AFB"/>
    <w:rsid w:val="1669207D"/>
    <w:rsid w:val="166C5148"/>
    <w:rsid w:val="166C5286"/>
    <w:rsid w:val="166D15EC"/>
    <w:rsid w:val="166D5702"/>
    <w:rsid w:val="166E2C6E"/>
    <w:rsid w:val="166E331E"/>
    <w:rsid w:val="16704C38"/>
    <w:rsid w:val="16726C02"/>
    <w:rsid w:val="16726F3A"/>
    <w:rsid w:val="167345BF"/>
    <w:rsid w:val="1674297A"/>
    <w:rsid w:val="16761475"/>
    <w:rsid w:val="167631F1"/>
    <w:rsid w:val="16775B11"/>
    <w:rsid w:val="16777D74"/>
    <w:rsid w:val="16781D3E"/>
    <w:rsid w:val="16783AEC"/>
    <w:rsid w:val="16791B72"/>
    <w:rsid w:val="167A1613"/>
    <w:rsid w:val="167A5AB7"/>
    <w:rsid w:val="167A7865"/>
    <w:rsid w:val="167C182F"/>
    <w:rsid w:val="167D1103"/>
    <w:rsid w:val="167E0242"/>
    <w:rsid w:val="167E2E13"/>
    <w:rsid w:val="167E55A7"/>
    <w:rsid w:val="16802194"/>
    <w:rsid w:val="16815A84"/>
    <w:rsid w:val="16816E45"/>
    <w:rsid w:val="16832BBD"/>
    <w:rsid w:val="168357F5"/>
    <w:rsid w:val="16842491"/>
    <w:rsid w:val="16866209"/>
    <w:rsid w:val="16872A35"/>
    <w:rsid w:val="16873D30"/>
    <w:rsid w:val="16875606"/>
    <w:rsid w:val="16881F81"/>
    <w:rsid w:val="16897AA8"/>
    <w:rsid w:val="168A13B6"/>
    <w:rsid w:val="168B3820"/>
    <w:rsid w:val="168B3880"/>
    <w:rsid w:val="168B7CC4"/>
    <w:rsid w:val="168C1346"/>
    <w:rsid w:val="168D7598"/>
    <w:rsid w:val="168E11C7"/>
    <w:rsid w:val="168E1562"/>
    <w:rsid w:val="168F3D98"/>
    <w:rsid w:val="169052DA"/>
    <w:rsid w:val="1692185F"/>
    <w:rsid w:val="16930926"/>
    <w:rsid w:val="169528F0"/>
    <w:rsid w:val="169721C5"/>
    <w:rsid w:val="169923E1"/>
    <w:rsid w:val="169A3A63"/>
    <w:rsid w:val="169A5605"/>
    <w:rsid w:val="169B3A7C"/>
    <w:rsid w:val="169B75C6"/>
    <w:rsid w:val="169C3C7F"/>
    <w:rsid w:val="169D3553"/>
    <w:rsid w:val="169D782C"/>
    <w:rsid w:val="169E17A5"/>
    <w:rsid w:val="169F388D"/>
    <w:rsid w:val="16A14DF1"/>
    <w:rsid w:val="16A161AD"/>
    <w:rsid w:val="16A2220E"/>
    <w:rsid w:val="16A36DBB"/>
    <w:rsid w:val="16A50D85"/>
    <w:rsid w:val="16A668AC"/>
    <w:rsid w:val="16A86180"/>
    <w:rsid w:val="16A86E93"/>
    <w:rsid w:val="16AB3EC2"/>
    <w:rsid w:val="16AB67ED"/>
    <w:rsid w:val="16AE07B1"/>
    <w:rsid w:val="16AE5760"/>
    <w:rsid w:val="16AE750E"/>
    <w:rsid w:val="16AF1C41"/>
    <w:rsid w:val="16B030D1"/>
    <w:rsid w:val="16B15AA0"/>
    <w:rsid w:val="16B20DAC"/>
    <w:rsid w:val="16B26FFE"/>
    <w:rsid w:val="16B40FC8"/>
    <w:rsid w:val="16B60684"/>
    <w:rsid w:val="16B9038D"/>
    <w:rsid w:val="16B94831"/>
    <w:rsid w:val="16B965DF"/>
    <w:rsid w:val="16BA2357"/>
    <w:rsid w:val="16BA5EB3"/>
    <w:rsid w:val="16BB7D31"/>
    <w:rsid w:val="16BC7E7D"/>
    <w:rsid w:val="16BF796D"/>
    <w:rsid w:val="16C15493"/>
    <w:rsid w:val="16C3120C"/>
    <w:rsid w:val="16C3745D"/>
    <w:rsid w:val="16C44F84"/>
    <w:rsid w:val="16C46D32"/>
    <w:rsid w:val="16C531D6"/>
    <w:rsid w:val="16C555A8"/>
    <w:rsid w:val="16C60CFC"/>
    <w:rsid w:val="16C72A99"/>
    <w:rsid w:val="16C86822"/>
    <w:rsid w:val="16C94348"/>
    <w:rsid w:val="16CA377A"/>
    <w:rsid w:val="16CB1E6E"/>
    <w:rsid w:val="16CD3A58"/>
    <w:rsid w:val="16CD3E38"/>
    <w:rsid w:val="16CD690B"/>
    <w:rsid w:val="16CE195E"/>
    <w:rsid w:val="16CF7BB0"/>
    <w:rsid w:val="16D231FD"/>
    <w:rsid w:val="16D36F75"/>
    <w:rsid w:val="16D424CC"/>
    <w:rsid w:val="16D50F3F"/>
    <w:rsid w:val="16D52CED"/>
    <w:rsid w:val="16D65CCA"/>
    <w:rsid w:val="16D6652D"/>
    <w:rsid w:val="16D74CB7"/>
    <w:rsid w:val="16D76A65"/>
    <w:rsid w:val="16D922DD"/>
    <w:rsid w:val="16D927DD"/>
    <w:rsid w:val="16D95624"/>
    <w:rsid w:val="16DA0303"/>
    <w:rsid w:val="16DA6555"/>
    <w:rsid w:val="16DC407B"/>
    <w:rsid w:val="16DD20EE"/>
    <w:rsid w:val="16DD4CBF"/>
    <w:rsid w:val="16DE1BA1"/>
    <w:rsid w:val="16DE4297"/>
    <w:rsid w:val="16DE6045"/>
    <w:rsid w:val="16DE7DF3"/>
    <w:rsid w:val="16DF0D20"/>
    <w:rsid w:val="16DF75DF"/>
    <w:rsid w:val="16E01DBD"/>
    <w:rsid w:val="16E11692"/>
    <w:rsid w:val="16E24AD0"/>
    <w:rsid w:val="16E276A1"/>
    <w:rsid w:val="16E41182"/>
    <w:rsid w:val="16E573D4"/>
    <w:rsid w:val="16E64EFA"/>
    <w:rsid w:val="16E66CA8"/>
    <w:rsid w:val="16E80942"/>
    <w:rsid w:val="16E80C72"/>
    <w:rsid w:val="16E82A20"/>
    <w:rsid w:val="16E8367D"/>
    <w:rsid w:val="16E949A3"/>
    <w:rsid w:val="16EA2C3C"/>
    <w:rsid w:val="16EA46F2"/>
    <w:rsid w:val="16EB2510"/>
    <w:rsid w:val="16EB42BE"/>
    <w:rsid w:val="16EB72C3"/>
    <w:rsid w:val="16EC3324"/>
    <w:rsid w:val="16ED0036"/>
    <w:rsid w:val="16ED44DA"/>
    <w:rsid w:val="16ED6288"/>
    <w:rsid w:val="16EF0253"/>
    <w:rsid w:val="16EF3DAF"/>
    <w:rsid w:val="16F245C5"/>
    <w:rsid w:val="16F40375"/>
    <w:rsid w:val="16F413C5"/>
    <w:rsid w:val="16F45869"/>
    <w:rsid w:val="16F47617"/>
    <w:rsid w:val="16F52F46"/>
    <w:rsid w:val="16F70EB5"/>
    <w:rsid w:val="16F75866"/>
    <w:rsid w:val="16F76FA7"/>
    <w:rsid w:val="16F92E7F"/>
    <w:rsid w:val="16FA2753"/>
    <w:rsid w:val="16FA5928"/>
    <w:rsid w:val="16FE0496"/>
    <w:rsid w:val="16FE2244"/>
    <w:rsid w:val="1700130D"/>
    <w:rsid w:val="1700420E"/>
    <w:rsid w:val="17005FBC"/>
    <w:rsid w:val="17011D34"/>
    <w:rsid w:val="17012C29"/>
    <w:rsid w:val="17017D60"/>
    <w:rsid w:val="17017F86"/>
    <w:rsid w:val="17033CFE"/>
    <w:rsid w:val="1703785A"/>
    <w:rsid w:val="17060160"/>
    <w:rsid w:val="170610F8"/>
    <w:rsid w:val="17063ECA"/>
    <w:rsid w:val="1706734A"/>
    <w:rsid w:val="170830C2"/>
    <w:rsid w:val="170831C7"/>
    <w:rsid w:val="17084E70"/>
    <w:rsid w:val="170A5018"/>
    <w:rsid w:val="170A6E3A"/>
    <w:rsid w:val="170B2BB3"/>
    <w:rsid w:val="170B4961"/>
    <w:rsid w:val="170B670F"/>
    <w:rsid w:val="170D2487"/>
    <w:rsid w:val="170D692B"/>
    <w:rsid w:val="170F4451"/>
    <w:rsid w:val="170F61FF"/>
    <w:rsid w:val="170F66BD"/>
    <w:rsid w:val="171001C9"/>
    <w:rsid w:val="17101F77"/>
    <w:rsid w:val="1711641B"/>
    <w:rsid w:val="17123BAE"/>
    <w:rsid w:val="17125CEF"/>
    <w:rsid w:val="17127A9D"/>
    <w:rsid w:val="17141A67"/>
    <w:rsid w:val="17143815"/>
    <w:rsid w:val="17147CB9"/>
    <w:rsid w:val="1715252F"/>
    <w:rsid w:val="1715758D"/>
    <w:rsid w:val="1716227E"/>
    <w:rsid w:val="17163A31"/>
    <w:rsid w:val="171657DF"/>
    <w:rsid w:val="17173305"/>
    <w:rsid w:val="171750B3"/>
    <w:rsid w:val="17180EB0"/>
    <w:rsid w:val="17190E2C"/>
    <w:rsid w:val="171952CF"/>
    <w:rsid w:val="171B1048"/>
    <w:rsid w:val="171C4DC0"/>
    <w:rsid w:val="171E28E6"/>
    <w:rsid w:val="171E6442"/>
    <w:rsid w:val="1720665E"/>
    <w:rsid w:val="17207642"/>
    <w:rsid w:val="17224BAF"/>
    <w:rsid w:val="17231CAA"/>
    <w:rsid w:val="1723614E"/>
    <w:rsid w:val="17237EFC"/>
    <w:rsid w:val="17245BDB"/>
    <w:rsid w:val="17255A22"/>
    <w:rsid w:val="17263548"/>
    <w:rsid w:val="172872C1"/>
    <w:rsid w:val="17287BD2"/>
    <w:rsid w:val="172A779C"/>
    <w:rsid w:val="172B4755"/>
    <w:rsid w:val="172B6DB1"/>
    <w:rsid w:val="172D0D7B"/>
    <w:rsid w:val="172D2B29"/>
    <w:rsid w:val="172F064F"/>
    <w:rsid w:val="172F4566"/>
    <w:rsid w:val="172F4AF3"/>
    <w:rsid w:val="17302D4B"/>
    <w:rsid w:val="173043C7"/>
    <w:rsid w:val="17312619"/>
    <w:rsid w:val="1731377E"/>
    <w:rsid w:val="17316E86"/>
    <w:rsid w:val="17332EE7"/>
    <w:rsid w:val="17336288"/>
    <w:rsid w:val="17342109"/>
    <w:rsid w:val="1735378C"/>
    <w:rsid w:val="173619DD"/>
    <w:rsid w:val="17367C2F"/>
    <w:rsid w:val="17375756"/>
    <w:rsid w:val="173914CE"/>
    <w:rsid w:val="1739327C"/>
    <w:rsid w:val="173B3498"/>
    <w:rsid w:val="173B5246"/>
    <w:rsid w:val="173B6FF4"/>
    <w:rsid w:val="173C0FBE"/>
    <w:rsid w:val="173D6B6A"/>
    <w:rsid w:val="173E0892"/>
    <w:rsid w:val="173E6AE4"/>
    <w:rsid w:val="173E7FFA"/>
    <w:rsid w:val="17400AAE"/>
    <w:rsid w:val="1740460A"/>
    <w:rsid w:val="174165D4"/>
    <w:rsid w:val="1743234C"/>
    <w:rsid w:val="17435EA8"/>
    <w:rsid w:val="17457E73"/>
    <w:rsid w:val="17457ECD"/>
    <w:rsid w:val="17471E3D"/>
    <w:rsid w:val="17481711"/>
    <w:rsid w:val="17485BB5"/>
    <w:rsid w:val="174A7237"/>
    <w:rsid w:val="174C1201"/>
    <w:rsid w:val="174C6413"/>
    <w:rsid w:val="174D31CB"/>
    <w:rsid w:val="174D4F79"/>
    <w:rsid w:val="174D6D27"/>
    <w:rsid w:val="174F12E8"/>
    <w:rsid w:val="174F2D59"/>
    <w:rsid w:val="174F3B50"/>
    <w:rsid w:val="174F6F43"/>
    <w:rsid w:val="175005C5"/>
    <w:rsid w:val="1750136A"/>
    <w:rsid w:val="17514A69"/>
    <w:rsid w:val="17536547"/>
    <w:rsid w:val="17544DF1"/>
    <w:rsid w:val="17546308"/>
    <w:rsid w:val="17551F6C"/>
    <w:rsid w:val="175579C2"/>
    <w:rsid w:val="17567711"/>
    <w:rsid w:val="175870A3"/>
    <w:rsid w:val="1759391E"/>
    <w:rsid w:val="175B58E8"/>
    <w:rsid w:val="175C3583"/>
    <w:rsid w:val="175C51BC"/>
    <w:rsid w:val="175C6F6A"/>
    <w:rsid w:val="175D340E"/>
    <w:rsid w:val="175E0F34"/>
    <w:rsid w:val="175E2CE2"/>
    <w:rsid w:val="175E7186"/>
    <w:rsid w:val="17602EFE"/>
    <w:rsid w:val="17614581"/>
    <w:rsid w:val="17620A24"/>
    <w:rsid w:val="1763479D"/>
    <w:rsid w:val="176522C3"/>
    <w:rsid w:val="17654071"/>
    <w:rsid w:val="17667206"/>
    <w:rsid w:val="17667DE9"/>
    <w:rsid w:val="17671DD7"/>
    <w:rsid w:val="1767603B"/>
    <w:rsid w:val="17681DB3"/>
    <w:rsid w:val="176A1687"/>
    <w:rsid w:val="176B37A0"/>
    <w:rsid w:val="176C18A3"/>
    <w:rsid w:val="176C3651"/>
    <w:rsid w:val="176D1177"/>
    <w:rsid w:val="176D496A"/>
    <w:rsid w:val="176F3141"/>
    <w:rsid w:val="176F6C9D"/>
    <w:rsid w:val="17710C68"/>
    <w:rsid w:val="17712FE9"/>
    <w:rsid w:val="1774180A"/>
    <w:rsid w:val="17742506"/>
    <w:rsid w:val="17752C9A"/>
    <w:rsid w:val="1776002C"/>
    <w:rsid w:val="1776627E"/>
    <w:rsid w:val="1777018B"/>
    <w:rsid w:val="1778161B"/>
    <w:rsid w:val="1779465F"/>
    <w:rsid w:val="17795D6E"/>
    <w:rsid w:val="177C3206"/>
    <w:rsid w:val="177E005E"/>
    <w:rsid w:val="177E15D6"/>
    <w:rsid w:val="177E5132"/>
    <w:rsid w:val="177F14EE"/>
    <w:rsid w:val="17801E5B"/>
    <w:rsid w:val="178169D1"/>
    <w:rsid w:val="17822E75"/>
    <w:rsid w:val="1782529E"/>
    <w:rsid w:val="178269DF"/>
    <w:rsid w:val="1783099B"/>
    <w:rsid w:val="17836BED"/>
    <w:rsid w:val="17837F2A"/>
    <w:rsid w:val="17854713"/>
    <w:rsid w:val="17864105"/>
    <w:rsid w:val="1786728C"/>
    <w:rsid w:val="17885FB1"/>
    <w:rsid w:val="178925A0"/>
    <w:rsid w:val="178A1D29"/>
    <w:rsid w:val="178A3AD7"/>
    <w:rsid w:val="178C5AA1"/>
    <w:rsid w:val="178D3AF2"/>
    <w:rsid w:val="178F0FE3"/>
    <w:rsid w:val="178F10EE"/>
    <w:rsid w:val="1791130A"/>
    <w:rsid w:val="179130B8"/>
    <w:rsid w:val="17913903"/>
    <w:rsid w:val="179178E8"/>
    <w:rsid w:val="17920BDE"/>
    <w:rsid w:val="17936E30"/>
    <w:rsid w:val="17944956"/>
    <w:rsid w:val="17946704"/>
    <w:rsid w:val="17953714"/>
    <w:rsid w:val="17966920"/>
    <w:rsid w:val="17977775"/>
    <w:rsid w:val="17984446"/>
    <w:rsid w:val="179901BE"/>
    <w:rsid w:val="17991F6C"/>
    <w:rsid w:val="179B3F36"/>
    <w:rsid w:val="179B5CE4"/>
    <w:rsid w:val="179D1A5D"/>
    <w:rsid w:val="179D1EA6"/>
    <w:rsid w:val="179D7CAF"/>
    <w:rsid w:val="179E3336"/>
    <w:rsid w:val="179E57D5"/>
    <w:rsid w:val="179E7583"/>
    <w:rsid w:val="17A032FB"/>
    <w:rsid w:val="17A11CB7"/>
    <w:rsid w:val="17A308E9"/>
    <w:rsid w:val="17A32DEB"/>
    <w:rsid w:val="17A471A8"/>
    <w:rsid w:val="17A76437"/>
    <w:rsid w:val="17A821AF"/>
    <w:rsid w:val="17A96653"/>
    <w:rsid w:val="17AA301A"/>
    <w:rsid w:val="17AA4179"/>
    <w:rsid w:val="17AA44AA"/>
    <w:rsid w:val="17AA5F28"/>
    <w:rsid w:val="17AB35E1"/>
    <w:rsid w:val="17AC1CA0"/>
    <w:rsid w:val="17AC7EF2"/>
    <w:rsid w:val="17AD199B"/>
    <w:rsid w:val="17AD43A0"/>
    <w:rsid w:val="17AD6819"/>
    <w:rsid w:val="17AE3C6A"/>
    <w:rsid w:val="17AF6E8C"/>
    <w:rsid w:val="17AF79E2"/>
    <w:rsid w:val="17B1375A"/>
    <w:rsid w:val="17B16D61"/>
    <w:rsid w:val="17B172B6"/>
    <w:rsid w:val="17B31280"/>
    <w:rsid w:val="17B615BD"/>
    <w:rsid w:val="17B648CC"/>
    <w:rsid w:val="17B83A89"/>
    <w:rsid w:val="17B84AE8"/>
    <w:rsid w:val="17B86896"/>
    <w:rsid w:val="17B9260F"/>
    <w:rsid w:val="17B92B0F"/>
    <w:rsid w:val="17BB0135"/>
    <w:rsid w:val="17BB1EE3"/>
    <w:rsid w:val="17BB6387"/>
    <w:rsid w:val="17BD20FF"/>
    <w:rsid w:val="17BD3EAD"/>
    <w:rsid w:val="17BD5C5B"/>
    <w:rsid w:val="17BE19D3"/>
    <w:rsid w:val="17BE2920"/>
    <w:rsid w:val="17BE7C25"/>
    <w:rsid w:val="17BF6981"/>
    <w:rsid w:val="17C074F9"/>
    <w:rsid w:val="17C214C3"/>
    <w:rsid w:val="17C3523B"/>
    <w:rsid w:val="17C36FE9"/>
    <w:rsid w:val="17C46792"/>
    <w:rsid w:val="17C50FB3"/>
    <w:rsid w:val="17C52D61"/>
    <w:rsid w:val="17C62542"/>
    <w:rsid w:val="17C70888"/>
    <w:rsid w:val="17C74D2B"/>
    <w:rsid w:val="17C75113"/>
    <w:rsid w:val="17C84600"/>
    <w:rsid w:val="17C97A33"/>
    <w:rsid w:val="17CA65CA"/>
    <w:rsid w:val="17CB4F24"/>
    <w:rsid w:val="17CC2342"/>
    <w:rsid w:val="17CD1C16"/>
    <w:rsid w:val="17CD7844"/>
    <w:rsid w:val="17CF1E32"/>
    <w:rsid w:val="17CF598E"/>
    <w:rsid w:val="17D04D35"/>
    <w:rsid w:val="17D11706"/>
    <w:rsid w:val="17D15BAA"/>
    <w:rsid w:val="17D17958"/>
    <w:rsid w:val="17D31922"/>
    <w:rsid w:val="17D336D0"/>
    <w:rsid w:val="17D3547E"/>
    <w:rsid w:val="17D42FA4"/>
    <w:rsid w:val="17D631C0"/>
    <w:rsid w:val="17D64F6F"/>
    <w:rsid w:val="17D734C7"/>
    <w:rsid w:val="17D86F39"/>
    <w:rsid w:val="17DB07D7"/>
    <w:rsid w:val="17DB2585"/>
    <w:rsid w:val="17DC5EA9"/>
    <w:rsid w:val="17DE3E23"/>
    <w:rsid w:val="17DF02C7"/>
    <w:rsid w:val="17DF2C4E"/>
    <w:rsid w:val="17DF482A"/>
    <w:rsid w:val="17E04904"/>
    <w:rsid w:val="17E1088B"/>
    <w:rsid w:val="17E205DA"/>
    <w:rsid w:val="17E21B65"/>
    <w:rsid w:val="17E23913"/>
    <w:rsid w:val="17E256C1"/>
    <w:rsid w:val="17E331AB"/>
    <w:rsid w:val="17E4463B"/>
    <w:rsid w:val="17E55ACB"/>
    <w:rsid w:val="17E61B2C"/>
    <w:rsid w:val="17E92EF4"/>
    <w:rsid w:val="17E94CA2"/>
    <w:rsid w:val="17EA04AD"/>
    <w:rsid w:val="17EA0A1A"/>
    <w:rsid w:val="17EA27C8"/>
    <w:rsid w:val="17EC4792"/>
    <w:rsid w:val="17ED6E2E"/>
    <w:rsid w:val="17EE02BE"/>
    <w:rsid w:val="17EF6030"/>
    <w:rsid w:val="17EF7DDE"/>
    <w:rsid w:val="17F04282"/>
    <w:rsid w:val="17F3155F"/>
    <w:rsid w:val="17F4218B"/>
    <w:rsid w:val="17F43647"/>
    <w:rsid w:val="17F65611"/>
    <w:rsid w:val="17F7713F"/>
    <w:rsid w:val="17F81389"/>
    <w:rsid w:val="17F83F41"/>
    <w:rsid w:val="17F84EE5"/>
    <w:rsid w:val="17F92A0B"/>
    <w:rsid w:val="17F95D84"/>
    <w:rsid w:val="17FA6EAF"/>
    <w:rsid w:val="17FB2C27"/>
    <w:rsid w:val="17FC5493"/>
    <w:rsid w:val="17FD074D"/>
    <w:rsid w:val="17FD24FB"/>
    <w:rsid w:val="17FD699F"/>
    <w:rsid w:val="17FF2717"/>
    <w:rsid w:val="17FF7F91"/>
    <w:rsid w:val="180052A4"/>
    <w:rsid w:val="18025D64"/>
    <w:rsid w:val="18027B12"/>
    <w:rsid w:val="1804388A"/>
    <w:rsid w:val="18043C25"/>
    <w:rsid w:val="180513B0"/>
    <w:rsid w:val="18057602"/>
    <w:rsid w:val="180715CC"/>
    <w:rsid w:val="1807337A"/>
    <w:rsid w:val="180746BB"/>
    <w:rsid w:val="18075128"/>
    <w:rsid w:val="18090EA0"/>
    <w:rsid w:val="18095344"/>
    <w:rsid w:val="180970F2"/>
    <w:rsid w:val="180A4C18"/>
    <w:rsid w:val="180C0990"/>
    <w:rsid w:val="180C273E"/>
    <w:rsid w:val="180C3847"/>
    <w:rsid w:val="180E295A"/>
    <w:rsid w:val="180E4708"/>
    <w:rsid w:val="180E6167"/>
    <w:rsid w:val="180E64B6"/>
    <w:rsid w:val="180F222F"/>
    <w:rsid w:val="181141F9"/>
    <w:rsid w:val="18115FA7"/>
    <w:rsid w:val="18117D55"/>
    <w:rsid w:val="18133ACD"/>
    <w:rsid w:val="18137F71"/>
    <w:rsid w:val="18144BAA"/>
    <w:rsid w:val="18147845"/>
    <w:rsid w:val="18155A97"/>
    <w:rsid w:val="181635BD"/>
    <w:rsid w:val="181810E3"/>
    <w:rsid w:val="18185587"/>
    <w:rsid w:val="18187335"/>
    <w:rsid w:val="18193FCC"/>
    <w:rsid w:val="181B72DB"/>
    <w:rsid w:val="181D2B9D"/>
    <w:rsid w:val="181D494B"/>
    <w:rsid w:val="181E2472"/>
    <w:rsid w:val="181F06C4"/>
    <w:rsid w:val="181F5999"/>
    <w:rsid w:val="18210BE6"/>
    <w:rsid w:val="182201B4"/>
    <w:rsid w:val="18221F62"/>
    <w:rsid w:val="18226406"/>
    <w:rsid w:val="1824217E"/>
    <w:rsid w:val="18251A52"/>
    <w:rsid w:val="18255B2F"/>
    <w:rsid w:val="18267CA4"/>
    <w:rsid w:val="18273A1C"/>
    <w:rsid w:val="182757CA"/>
    <w:rsid w:val="182818DF"/>
    <w:rsid w:val="18297794"/>
    <w:rsid w:val="182B0260"/>
    <w:rsid w:val="182B28EC"/>
    <w:rsid w:val="182C15FD"/>
    <w:rsid w:val="182C2DE0"/>
    <w:rsid w:val="182F0FA4"/>
    <w:rsid w:val="182F467F"/>
    <w:rsid w:val="182F6BE1"/>
    <w:rsid w:val="182F7122"/>
    <w:rsid w:val="183028D1"/>
    <w:rsid w:val="18302C42"/>
    <w:rsid w:val="183103F7"/>
    <w:rsid w:val="18325562"/>
    <w:rsid w:val="183323C1"/>
    <w:rsid w:val="18335F1D"/>
    <w:rsid w:val="18357EE7"/>
    <w:rsid w:val="18375373"/>
    <w:rsid w:val="18381785"/>
    <w:rsid w:val="18383533"/>
    <w:rsid w:val="183A5435"/>
    <w:rsid w:val="183A68C5"/>
    <w:rsid w:val="183A72AB"/>
    <w:rsid w:val="183B1275"/>
    <w:rsid w:val="183B3024"/>
    <w:rsid w:val="183C74C7"/>
    <w:rsid w:val="183D3240"/>
    <w:rsid w:val="183D3DB6"/>
    <w:rsid w:val="183D4FEE"/>
    <w:rsid w:val="183D66EB"/>
    <w:rsid w:val="183F66D6"/>
    <w:rsid w:val="1840063A"/>
    <w:rsid w:val="1840688C"/>
    <w:rsid w:val="18414ADE"/>
    <w:rsid w:val="184243B2"/>
    <w:rsid w:val="184616E8"/>
    <w:rsid w:val="18463EA2"/>
    <w:rsid w:val="184719C8"/>
    <w:rsid w:val="18477C1A"/>
    <w:rsid w:val="18484BE5"/>
    <w:rsid w:val="18495740"/>
    <w:rsid w:val="184B14B9"/>
    <w:rsid w:val="184B784A"/>
    <w:rsid w:val="184E2D57"/>
    <w:rsid w:val="18502F73"/>
    <w:rsid w:val="18504D21"/>
    <w:rsid w:val="18510A99"/>
    <w:rsid w:val="18512847"/>
    <w:rsid w:val="185145F5"/>
    <w:rsid w:val="185167DD"/>
    <w:rsid w:val="1852340B"/>
    <w:rsid w:val="18534811"/>
    <w:rsid w:val="185365BF"/>
    <w:rsid w:val="18550589"/>
    <w:rsid w:val="18552337"/>
    <w:rsid w:val="185540E5"/>
    <w:rsid w:val="18562DAE"/>
    <w:rsid w:val="185760AF"/>
    <w:rsid w:val="18581E27"/>
    <w:rsid w:val="18596009"/>
    <w:rsid w:val="185A16FC"/>
    <w:rsid w:val="185A32DE"/>
    <w:rsid w:val="185A477D"/>
    <w:rsid w:val="185A794E"/>
    <w:rsid w:val="185B5474"/>
    <w:rsid w:val="185D11EC"/>
    <w:rsid w:val="185D743E"/>
    <w:rsid w:val="185E30EF"/>
    <w:rsid w:val="185E4CC5"/>
    <w:rsid w:val="18605A0F"/>
    <w:rsid w:val="18607150"/>
    <w:rsid w:val="186164A1"/>
    <w:rsid w:val="18622CA6"/>
    <w:rsid w:val="18623E55"/>
    <w:rsid w:val="18624A54"/>
    <w:rsid w:val="1863337E"/>
    <w:rsid w:val="1864257A"/>
    <w:rsid w:val="18644328"/>
    <w:rsid w:val="18652FC2"/>
    <w:rsid w:val="186569E9"/>
    <w:rsid w:val="186704AA"/>
    <w:rsid w:val="18673E19"/>
    <w:rsid w:val="18694035"/>
    <w:rsid w:val="18697B91"/>
    <w:rsid w:val="186B3909"/>
    <w:rsid w:val="186B56B7"/>
    <w:rsid w:val="186C142F"/>
    <w:rsid w:val="186C56F3"/>
    <w:rsid w:val="186D0013"/>
    <w:rsid w:val="186D58D3"/>
    <w:rsid w:val="186E33F9"/>
    <w:rsid w:val="186E51A7"/>
    <w:rsid w:val="18700F1F"/>
    <w:rsid w:val="18707171"/>
    <w:rsid w:val="18711565"/>
    <w:rsid w:val="18714C97"/>
    <w:rsid w:val="187229F5"/>
    <w:rsid w:val="187327BD"/>
    <w:rsid w:val="18756535"/>
    <w:rsid w:val="1876405C"/>
    <w:rsid w:val="18770500"/>
    <w:rsid w:val="18786026"/>
    <w:rsid w:val="18794D32"/>
    <w:rsid w:val="187A1D8F"/>
    <w:rsid w:val="187A1D9E"/>
    <w:rsid w:val="187A3B4C"/>
    <w:rsid w:val="187A7FF0"/>
    <w:rsid w:val="187B3D57"/>
    <w:rsid w:val="187B51E7"/>
    <w:rsid w:val="187C3D68"/>
    <w:rsid w:val="187C5B16"/>
    <w:rsid w:val="187C78C4"/>
    <w:rsid w:val="187D0649"/>
    <w:rsid w:val="187D1248"/>
    <w:rsid w:val="187D188E"/>
    <w:rsid w:val="187E3ABC"/>
    <w:rsid w:val="187F4D45"/>
    <w:rsid w:val="187F5606"/>
    <w:rsid w:val="18811059"/>
    <w:rsid w:val="1881137E"/>
    <w:rsid w:val="18816488"/>
    <w:rsid w:val="18820C52"/>
    <w:rsid w:val="18822A00"/>
    <w:rsid w:val="18833979"/>
    <w:rsid w:val="188449CB"/>
    <w:rsid w:val="188579DA"/>
    <w:rsid w:val="188624F1"/>
    <w:rsid w:val="18874ECB"/>
    <w:rsid w:val="1888270D"/>
    <w:rsid w:val="18890233"/>
    <w:rsid w:val="188A049E"/>
    <w:rsid w:val="188A384C"/>
    <w:rsid w:val="188B3FAB"/>
    <w:rsid w:val="188B564C"/>
    <w:rsid w:val="188C387F"/>
    <w:rsid w:val="188D5F75"/>
    <w:rsid w:val="188E3A9B"/>
    <w:rsid w:val="188F365D"/>
    <w:rsid w:val="188F715A"/>
    <w:rsid w:val="1890336F"/>
    <w:rsid w:val="1890511D"/>
    <w:rsid w:val="18910E95"/>
    <w:rsid w:val="18925339"/>
    <w:rsid w:val="189310B2"/>
    <w:rsid w:val="18934C0E"/>
    <w:rsid w:val="18956BD8"/>
    <w:rsid w:val="18961DEF"/>
    <w:rsid w:val="18972950"/>
    <w:rsid w:val="189746FE"/>
    <w:rsid w:val="18980476"/>
    <w:rsid w:val="18982224"/>
    <w:rsid w:val="189834D1"/>
    <w:rsid w:val="189866C8"/>
    <w:rsid w:val="18995B9F"/>
    <w:rsid w:val="189A0770"/>
    <w:rsid w:val="189A5F9C"/>
    <w:rsid w:val="189B1C00"/>
    <w:rsid w:val="189C1D14"/>
    <w:rsid w:val="189D5A8C"/>
    <w:rsid w:val="189D783A"/>
    <w:rsid w:val="189F1804"/>
    <w:rsid w:val="189F3152"/>
    <w:rsid w:val="18A1557C"/>
    <w:rsid w:val="18A1732B"/>
    <w:rsid w:val="18A230A3"/>
    <w:rsid w:val="18A24E51"/>
    <w:rsid w:val="18A312F5"/>
    <w:rsid w:val="18A40BC9"/>
    <w:rsid w:val="18A4506D"/>
    <w:rsid w:val="18A46E1B"/>
    <w:rsid w:val="18A60DE5"/>
    <w:rsid w:val="18A62B93"/>
    <w:rsid w:val="18A706B9"/>
    <w:rsid w:val="18A94431"/>
    <w:rsid w:val="18AB01A9"/>
    <w:rsid w:val="18AB28D3"/>
    <w:rsid w:val="18AD2173"/>
    <w:rsid w:val="18AE1A47"/>
    <w:rsid w:val="18B040D7"/>
    <w:rsid w:val="18B169F7"/>
    <w:rsid w:val="18B21538"/>
    <w:rsid w:val="18B232E6"/>
    <w:rsid w:val="18B240BA"/>
    <w:rsid w:val="18B2778A"/>
    <w:rsid w:val="18B352B0"/>
    <w:rsid w:val="18B51028"/>
    <w:rsid w:val="18B52DD6"/>
    <w:rsid w:val="18B76B4E"/>
    <w:rsid w:val="18B828C6"/>
    <w:rsid w:val="18B84674"/>
    <w:rsid w:val="18BA03EC"/>
    <w:rsid w:val="18BA663E"/>
    <w:rsid w:val="18BB10A8"/>
    <w:rsid w:val="18BB169F"/>
    <w:rsid w:val="18BB267A"/>
    <w:rsid w:val="18BC23B6"/>
    <w:rsid w:val="18BD7EDC"/>
    <w:rsid w:val="18BE642A"/>
    <w:rsid w:val="18BF1EA7"/>
    <w:rsid w:val="18BF3C55"/>
    <w:rsid w:val="18C1177B"/>
    <w:rsid w:val="18C11C51"/>
    <w:rsid w:val="18C13529"/>
    <w:rsid w:val="18C1391B"/>
    <w:rsid w:val="18C15C1F"/>
    <w:rsid w:val="18C164EC"/>
    <w:rsid w:val="18C179CD"/>
    <w:rsid w:val="18C33745"/>
    <w:rsid w:val="18C354F3"/>
    <w:rsid w:val="18C4126B"/>
    <w:rsid w:val="18C41C1B"/>
    <w:rsid w:val="18C4229C"/>
    <w:rsid w:val="18C64FE3"/>
    <w:rsid w:val="18C662FD"/>
    <w:rsid w:val="18C70C1D"/>
    <w:rsid w:val="18C82B09"/>
    <w:rsid w:val="18C9062F"/>
    <w:rsid w:val="18C94AD3"/>
    <w:rsid w:val="18CB084B"/>
    <w:rsid w:val="18CB25F9"/>
    <w:rsid w:val="18CB759E"/>
    <w:rsid w:val="18CD6371"/>
    <w:rsid w:val="18CE2FA4"/>
    <w:rsid w:val="18CE3E98"/>
    <w:rsid w:val="18D019BE"/>
    <w:rsid w:val="18D21BDA"/>
    <w:rsid w:val="18D25736"/>
    <w:rsid w:val="18D3325C"/>
    <w:rsid w:val="18D45952"/>
    <w:rsid w:val="18D47700"/>
    <w:rsid w:val="18D54962"/>
    <w:rsid w:val="18D63639"/>
    <w:rsid w:val="18D70F9E"/>
    <w:rsid w:val="18D75B41"/>
    <w:rsid w:val="18D86AC4"/>
    <w:rsid w:val="18D92F68"/>
    <w:rsid w:val="18D94D16"/>
    <w:rsid w:val="18D95D53"/>
    <w:rsid w:val="18DA0A8E"/>
    <w:rsid w:val="18DA283C"/>
    <w:rsid w:val="18DA6CE0"/>
    <w:rsid w:val="18DB7093"/>
    <w:rsid w:val="18DC65B5"/>
    <w:rsid w:val="18DD19B3"/>
    <w:rsid w:val="18DD40DB"/>
    <w:rsid w:val="18DD4584"/>
    <w:rsid w:val="18DF42F7"/>
    <w:rsid w:val="18DF60A5"/>
    <w:rsid w:val="18E11E1D"/>
    <w:rsid w:val="18E13BCB"/>
    <w:rsid w:val="18E15979"/>
    <w:rsid w:val="18E208E7"/>
    <w:rsid w:val="18E3351E"/>
    <w:rsid w:val="18E37943"/>
    <w:rsid w:val="18E41886"/>
    <w:rsid w:val="18E45469"/>
    <w:rsid w:val="18E52D16"/>
    <w:rsid w:val="18E7546F"/>
    <w:rsid w:val="18E90CD1"/>
    <w:rsid w:val="18E92A80"/>
    <w:rsid w:val="18E94268"/>
    <w:rsid w:val="18EB5447"/>
    <w:rsid w:val="18EB6B88"/>
    <w:rsid w:val="18EC3795"/>
    <w:rsid w:val="18ED07C2"/>
    <w:rsid w:val="18ED431E"/>
    <w:rsid w:val="18EE0096"/>
    <w:rsid w:val="18EE5509"/>
    <w:rsid w:val="18EF453A"/>
    <w:rsid w:val="18F02060"/>
    <w:rsid w:val="18F03E0E"/>
    <w:rsid w:val="18F2402A"/>
    <w:rsid w:val="18F27B86"/>
    <w:rsid w:val="18F356AC"/>
    <w:rsid w:val="18F41B50"/>
    <w:rsid w:val="18F47C3A"/>
    <w:rsid w:val="18F558C8"/>
    <w:rsid w:val="18F57676"/>
    <w:rsid w:val="18F71640"/>
    <w:rsid w:val="18F733EE"/>
    <w:rsid w:val="18F953B8"/>
    <w:rsid w:val="18FA2EDF"/>
    <w:rsid w:val="18FA4C8D"/>
    <w:rsid w:val="18FA6A3B"/>
    <w:rsid w:val="18FC0A05"/>
    <w:rsid w:val="18FE38BD"/>
    <w:rsid w:val="18FE652B"/>
    <w:rsid w:val="18FF22A3"/>
    <w:rsid w:val="19006747"/>
    <w:rsid w:val="19017DC9"/>
    <w:rsid w:val="190306EA"/>
    <w:rsid w:val="19033B41"/>
    <w:rsid w:val="190478B9"/>
    <w:rsid w:val="19053D5D"/>
    <w:rsid w:val="19061883"/>
    <w:rsid w:val="190653E0"/>
    <w:rsid w:val="19081158"/>
    <w:rsid w:val="190873AA"/>
    <w:rsid w:val="190909D0"/>
    <w:rsid w:val="190B6E9A"/>
    <w:rsid w:val="190D676E"/>
    <w:rsid w:val="190E24E6"/>
    <w:rsid w:val="190E33B2"/>
    <w:rsid w:val="190F0738"/>
    <w:rsid w:val="19102702"/>
    <w:rsid w:val="191044B0"/>
    <w:rsid w:val="19121FD6"/>
    <w:rsid w:val="19130CF4"/>
    <w:rsid w:val="19135D94"/>
    <w:rsid w:val="19137AFC"/>
    <w:rsid w:val="19145B32"/>
    <w:rsid w:val="19145D4E"/>
    <w:rsid w:val="191506B4"/>
    <w:rsid w:val="19151AC7"/>
    <w:rsid w:val="19157D18"/>
    <w:rsid w:val="19173A91"/>
    <w:rsid w:val="1917583F"/>
    <w:rsid w:val="19175BA5"/>
    <w:rsid w:val="19187035"/>
    <w:rsid w:val="191904C5"/>
    <w:rsid w:val="19193365"/>
    <w:rsid w:val="19197809"/>
    <w:rsid w:val="191A0E8B"/>
    <w:rsid w:val="191C2E55"/>
    <w:rsid w:val="191E4E1F"/>
    <w:rsid w:val="191E6BCD"/>
    <w:rsid w:val="191F46F3"/>
    <w:rsid w:val="19210049"/>
    <w:rsid w:val="19212219"/>
    <w:rsid w:val="192166BD"/>
    <w:rsid w:val="19216C57"/>
    <w:rsid w:val="19221828"/>
    <w:rsid w:val="19232DC1"/>
    <w:rsid w:val="19235F91"/>
    <w:rsid w:val="192455D8"/>
    <w:rsid w:val="19265A82"/>
    <w:rsid w:val="19267830"/>
    <w:rsid w:val="192817FA"/>
    <w:rsid w:val="19286B2A"/>
    <w:rsid w:val="19287A4C"/>
    <w:rsid w:val="19297320"/>
    <w:rsid w:val="192B3098"/>
    <w:rsid w:val="192B4E46"/>
    <w:rsid w:val="192E7DCB"/>
    <w:rsid w:val="192F0DDA"/>
    <w:rsid w:val="192F2B88"/>
    <w:rsid w:val="193006AE"/>
    <w:rsid w:val="19306900"/>
    <w:rsid w:val="19322678"/>
    <w:rsid w:val="19324427"/>
    <w:rsid w:val="193261D5"/>
    <w:rsid w:val="19362169"/>
    <w:rsid w:val="19371A3D"/>
    <w:rsid w:val="19377C8F"/>
    <w:rsid w:val="193957B5"/>
    <w:rsid w:val="19397AAF"/>
    <w:rsid w:val="193A152D"/>
    <w:rsid w:val="193A32DB"/>
    <w:rsid w:val="193B0DC3"/>
    <w:rsid w:val="193B777F"/>
    <w:rsid w:val="193C34F7"/>
    <w:rsid w:val="193C52A5"/>
    <w:rsid w:val="193C7053"/>
    <w:rsid w:val="193E2DCB"/>
    <w:rsid w:val="193F08F1"/>
    <w:rsid w:val="19404DB1"/>
    <w:rsid w:val="19406B43"/>
    <w:rsid w:val="1941466A"/>
    <w:rsid w:val="194276D1"/>
    <w:rsid w:val="194303E2"/>
    <w:rsid w:val="19434886"/>
    <w:rsid w:val="19445F08"/>
    <w:rsid w:val="194505FE"/>
    <w:rsid w:val="194523AC"/>
    <w:rsid w:val="1945415A"/>
    <w:rsid w:val="19457793"/>
    <w:rsid w:val="19461C80"/>
    <w:rsid w:val="194674E2"/>
    <w:rsid w:val="19467ED2"/>
    <w:rsid w:val="19483C4A"/>
    <w:rsid w:val="194A5C14"/>
    <w:rsid w:val="194A79C2"/>
    <w:rsid w:val="194B373A"/>
    <w:rsid w:val="194D47E4"/>
    <w:rsid w:val="194F1CD5"/>
    <w:rsid w:val="194F6D87"/>
    <w:rsid w:val="19502AFF"/>
    <w:rsid w:val="19510D51"/>
    <w:rsid w:val="19516FA3"/>
    <w:rsid w:val="19524AC9"/>
    <w:rsid w:val="195425EF"/>
    <w:rsid w:val="195446B7"/>
    <w:rsid w:val="19550115"/>
    <w:rsid w:val="19555B47"/>
    <w:rsid w:val="195645B9"/>
    <w:rsid w:val="19570331"/>
    <w:rsid w:val="195919B3"/>
    <w:rsid w:val="19595E57"/>
    <w:rsid w:val="19597C05"/>
    <w:rsid w:val="195A572B"/>
    <w:rsid w:val="195C14A3"/>
    <w:rsid w:val="195C76F5"/>
    <w:rsid w:val="195D6EAA"/>
    <w:rsid w:val="195E346D"/>
    <w:rsid w:val="195E6FCA"/>
    <w:rsid w:val="196152E9"/>
    <w:rsid w:val="19630350"/>
    <w:rsid w:val="19630A84"/>
    <w:rsid w:val="19636CD6"/>
    <w:rsid w:val="196547FC"/>
    <w:rsid w:val="19662322"/>
    <w:rsid w:val="196640D0"/>
    <w:rsid w:val="196842EC"/>
    <w:rsid w:val="196A1E12"/>
    <w:rsid w:val="196B1C23"/>
    <w:rsid w:val="196B7938"/>
    <w:rsid w:val="196C11FD"/>
    <w:rsid w:val="196C5B8A"/>
    <w:rsid w:val="196D545F"/>
    <w:rsid w:val="196E525E"/>
    <w:rsid w:val="196F11D7"/>
    <w:rsid w:val="196F7429"/>
    <w:rsid w:val="19704F4F"/>
    <w:rsid w:val="19706CFD"/>
    <w:rsid w:val="197267B0"/>
    <w:rsid w:val="19726F19"/>
    <w:rsid w:val="197310D0"/>
    <w:rsid w:val="19742C91"/>
    <w:rsid w:val="19744A3F"/>
    <w:rsid w:val="197539F0"/>
    <w:rsid w:val="197607B7"/>
    <w:rsid w:val="19764E80"/>
    <w:rsid w:val="197665C1"/>
    <w:rsid w:val="1977008B"/>
    <w:rsid w:val="197902A7"/>
    <w:rsid w:val="197A3801"/>
    <w:rsid w:val="197B401F"/>
    <w:rsid w:val="197C1B46"/>
    <w:rsid w:val="197D38C3"/>
    <w:rsid w:val="197E58BE"/>
    <w:rsid w:val="19801636"/>
    <w:rsid w:val="198033E4"/>
    <w:rsid w:val="19805192"/>
    <w:rsid w:val="19810F0A"/>
    <w:rsid w:val="1981715C"/>
    <w:rsid w:val="198253AE"/>
    <w:rsid w:val="19827735"/>
    <w:rsid w:val="19831126"/>
    <w:rsid w:val="19832ED4"/>
    <w:rsid w:val="19834C82"/>
    <w:rsid w:val="19836A30"/>
    <w:rsid w:val="19847484"/>
    <w:rsid w:val="198509FA"/>
    <w:rsid w:val="198520A7"/>
    <w:rsid w:val="19853F2F"/>
    <w:rsid w:val="19856C4C"/>
    <w:rsid w:val="19866520"/>
    <w:rsid w:val="198729C4"/>
    <w:rsid w:val="19874772"/>
    <w:rsid w:val="1988673C"/>
    <w:rsid w:val="198A4263"/>
    <w:rsid w:val="198C1D89"/>
    <w:rsid w:val="198C7FDB"/>
    <w:rsid w:val="198D1C77"/>
    <w:rsid w:val="198D3D53"/>
    <w:rsid w:val="198D5B01"/>
    <w:rsid w:val="198D60DA"/>
    <w:rsid w:val="198D78AF"/>
    <w:rsid w:val="198F1879"/>
    <w:rsid w:val="198F4717"/>
    <w:rsid w:val="199202A4"/>
    <w:rsid w:val="19921369"/>
    <w:rsid w:val="19923117"/>
    <w:rsid w:val="19924070"/>
    <w:rsid w:val="19924EC5"/>
    <w:rsid w:val="19935AE9"/>
    <w:rsid w:val="19952FDA"/>
    <w:rsid w:val="19957EFB"/>
    <w:rsid w:val="199724DC"/>
    <w:rsid w:val="199926F8"/>
    <w:rsid w:val="19996254"/>
    <w:rsid w:val="199A427B"/>
    <w:rsid w:val="199B6470"/>
    <w:rsid w:val="199C7AF2"/>
    <w:rsid w:val="199D21E8"/>
    <w:rsid w:val="199E386A"/>
    <w:rsid w:val="199F38AE"/>
    <w:rsid w:val="19A05834"/>
    <w:rsid w:val="19A215AC"/>
    <w:rsid w:val="19A277FE"/>
    <w:rsid w:val="19A370D2"/>
    <w:rsid w:val="19A5109C"/>
    <w:rsid w:val="19A5138E"/>
    <w:rsid w:val="19A54BF8"/>
    <w:rsid w:val="19A60971"/>
    <w:rsid w:val="19A74E14"/>
    <w:rsid w:val="19A76BC3"/>
    <w:rsid w:val="19A846E9"/>
    <w:rsid w:val="19A928E0"/>
    <w:rsid w:val="19AA66B3"/>
    <w:rsid w:val="19AB064F"/>
    <w:rsid w:val="19AC242B"/>
    <w:rsid w:val="19AC41D9"/>
    <w:rsid w:val="19AC5F87"/>
    <w:rsid w:val="19AD1CFF"/>
    <w:rsid w:val="19AE61A3"/>
    <w:rsid w:val="19AF1F1B"/>
    <w:rsid w:val="19AF3CC9"/>
    <w:rsid w:val="19AF6752"/>
    <w:rsid w:val="19AF7825"/>
    <w:rsid w:val="19B0616D"/>
    <w:rsid w:val="19B1359D"/>
    <w:rsid w:val="19B22E0D"/>
    <w:rsid w:val="19B23C43"/>
    <w:rsid w:val="19B25567"/>
    <w:rsid w:val="19B27315"/>
    <w:rsid w:val="19B4308D"/>
    <w:rsid w:val="19B60BB4"/>
    <w:rsid w:val="19B65058"/>
    <w:rsid w:val="19B66E06"/>
    <w:rsid w:val="19B906A4"/>
    <w:rsid w:val="19B97804"/>
    <w:rsid w:val="19BB266E"/>
    <w:rsid w:val="19BB441C"/>
    <w:rsid w:val="19BB4CF5"/>
    <w:rsid w:val="19BC1F42"/>
    <w:rsid w:val="19BD0194"/>
    <w:rsid w:val="19BE7E40"/>
    <w:rsid w:val="19C01A32"/>
    <w:rsid w:val="19C257AA"/>
    <w:rsid w:val="19C332D1"/>
    <w:rsid w:val="19C4275F"/>
    <w:rsid w:val="19C534ED"/>
    <w:rsid w:val="19C5529B"/>
    <w:rsid w:val="19C63549"/>
    <w:rsid w:val="19C71013"/>
    <w:rsid w:val="19C72DC1"/>
    <w:rsid w:val="19C84D8B"/>
    <w:rsid w:val="19C86B39"/>
    <w:rsid w:val="19C92FDD"/>
    <w:rsid w:val="19CA0B03"/>
    <w:rsid w:val="19CA1C19"/>
    <w:rsid w:val="19CA28B1"/>
    <w:rsid w:val="19CA465F"/>
    <w:rsid w:val="19CC03D7"/>
    <w:rsid w:val="19CC5C7A"/>
    <w:rsid w:val="19CD084B"/>
    <w:rsid w:val="19CE0BBB"/>
    <w:rsid w:val="19CF7EC7"/>
    <w:rsid w:val="19D21766"/>
    <w:rsid w:val="19D379B8"/>
    <w:rsid w:val="19D454DE"/>
    <w:rsid w:val="19D5589C"/>
    <w:rsid w:val="19D61256"/>
    <w:rsid w:val="19D66239"/>
    <w:rsid w:val="19D744CE"/>
    <w:rsid w:val="19D83220"/>
    <w:rsid w:val="19D84FCE"/>
    <w:rsid w:val="19D8595E"/>
    <w:rsid w:val="19D90D46"/>
    <w:rsid w:val="19D92AF4"/>
    <w:rsid w:val="19D96F98"/>
    <w:rsid w:val="19DA2E4F"/>
    <w:rsid w:val="19DB2D10"/>
    <w:rsid w:val="19DB4ABE"/>
    <w:rsid w:val="19DB5D0C"/>
    <w:rsid w:val="19DB686C"/>
    <w:rsid w:val="19DD0836"/>
    <w:rsid w:val="19DF40F0"/>
    <w:rsid w:val="19E00326"/>
    <w:rsid w:val="19E020D4"/>
    <w:rsid w:val="19E41BC5"/>
    <w:rsid w:val="19E75211"/>
    <w:rsid w:val="19E82D37"/>
    <w:rsid w:val="19E971DB"/>
    <w:rsid w:val="19EA2F53"/>
    <w:rsid w:val="19EA6AAF"/>
    <w:rsid w:val="19EC0A79"/>
    <w:rsid w:val="19EC2827"/>
    <w:rsid w:val="19EC6CCB"/>
    <w:rsid w:val="19ED659F"/>
    <w:rsid w:val="19EE238B"/>
    <w:rsid w:val="19EE7B83"/>
    <w:rsid w:val="19EE7E5D"/>
    <w:rsid w:val="19EF24A3"/>
    <w:rsid w:val="19EF3BE4"/>
    <w:rsid w:val="19F16090"/>
    <w:rsid w:val="19F17E3E"/>
    <w:rsid w:val="19F27994"/>
    <w:rsid w:val="19F3005A"/>
    <w:rsid w:val="19F44E85"/>
    <w:rsid w:val="19F45B80"/>
    <w:rsid w:val="19F53DD2"/>
    <w:rsid w:val="19F65454"/>
    <w:rsid w:val="19F70C35"/>
    <w:rsid w:val="19F811CC"/>
    <w:rsid w:val="19F85670"/>
    <w:rsid w:val="19F8741E"/>
    <w:rsid w:val="19F93196"/>
    <w:rsid w:val="19F94F44"/>
    <w:rsid w:val="19FA0CF7"/>
    <w:rsid w:val="19FA13E8"/>
    <w:rsid w:val="19FB0CBC"/>
    <w:rsid w:val="19FD67E3"/>
    <w:rsid w:val="19FE07AD"/>
    <w:rsid w:val="19FE255B"/>
    <w:rsid w:val="19FF69FF"/>
    <w:rsid w:val="1A004525"/>
    <w:rsid w:val="1A0062D3"/>
    <w:rsid w:val="1A015FF9"/>
    <w:rsid w:val="1A023DF9"/>
    <w:rsid w:val="1A037B71"/>
    <w:rsid w:val="1A044015"/>
    <w:rsid w:val="1A0538E9"/>
    <w:rsid w:val="1A057D8D"/>
    <w:rsid w:val="1A073B05"/>
    <w:rsid w:val="1A085187"/>
    <w:rsid w:val="1A09162B"/>
    <w:rsid w:val="1A0A53A3"/>
    <w:rsid w:val="1A0A7151"/>
    <w:rsid w:val="1A0C2EC9"/>
    <w:rsid w:val="1A0C6268"/>
    <w:rsid w:val="1A0D279E"/>
    <w:rsid w:val="1A0D2C56"/>
    <w:rsid w:val="1A0E6C42"/>
    <w:rsid w:val="1A0F4768"/>
    <w:rsid w:val="1A0F6516"/>
    <w:rsid w:val="1A1104E0"/>
    <w:rsid w:val="1A11228E"/>
    <w:rsid w:val="1A115AEE"/>
    <w:rsid w:val="1A116732"/>
    <w:rsid w:val="1A123794"/>
    <w:rsid w:val="1A1246A9"/>
    <w:rsid w:val="1A136006"/>
    <w:rsid w:val="1A165AF6"/>
    <w:rsid w:val="1A1678A4"/>
    <w:rsid w:val="1A194280"/>
    <w:rsid w:val="1A197394"/>
    <w:rsid w:val="1A1D4091"/>
    <w:rsid w:val="1A1E00F2"/>
    <w:rsid w:val="1A1E49AB"/>
    <w:rsid w:val="1A1F0E4F"/>
    <w:rsid w:val="1A1F69B1"/>
    <w:rsid w:val="1A200723"/>
    <w:rsid w:val="1A2024D1"/>
    <w:rsid w:val="1A202A12"/>
    <w:rsid w:val="1A204BC7"/>
    <w:rsid w:val="1A2226ED"/>
    <w:rsid w:val="1A22449B"/>
    <w:rsid w:val="1A231FC1"/>
    <w:rsid w:val="1A242823"/>
    <w:rsid w:val="1A246465"/>
    <w:rsid w:val="1A271AB1"/>
    <w:rsid w:val="1A27385F"/>
    <w:rsid w:val="1A285086"/>
    <w:rsid w:val="1A295829"/>
    <w:rsid w:val="1A2A15A2"/>
    <w:rsid w:val="1A2A3350"/>
    <w:rsid w:val="1A2C531A"/>
    <w:rsid w:val="1A2E1092"/>
    <w:rsid w:val="1A2E4BEE"/>
    <w:rsid w:val="1A2F0966"/>
    <w:rsid w:val="1A2F64A6"/>
    <w:rsid w:val="1A2F6BB8"/>
    <w:rsid w:val="1A307936"/>
    <w:rsid w:val="1A330456"/>
    <w:rsid w:val="1A330BB3"/>
    <w:rsid w:val="1A332204"/>
    <w:rsid w:val="1A352420"/>
    <w:rsid w:val="1A361CAE"/>
    <w:rsid w:val="1A366198"/>
    <w:rsid w:val="1A367F46"/>
    <w:rsid w:val="1A380FA3"/>
    <w:rsid w:val="1A385A6D"/>
    <w:rsid w:val="1A39272A"/>
    <w:rsid w:val="1A3A17E5"/>
    <w:rsid w:val="1A3A519A"/>
    <w:rsid w:val="1A3A7A37"/>
    <w:rsid w:val="1A3B37AF"/>
    <w:rsid w:val="1A3B5791"/>
    <w:rsid w:val="1A3C3F06"/>
    <w:rsid w:val="1A3D3083"/>
    <w:rsid w:val="1A400749"/>
    <w:rsid w:val="1A402B73"/>
    <w:rsid w:val="1A404921"/>
    <w:rsid w:val="1A416EBE"/>
    <w:rsid w:val="1A42491C"/>
    <w:rsid w:val="1A424B3D"/>
    <w:rsid w:val="1A4408B5"/>
    <w:rsid w:val="1A440C91"/>
    <w:rsid w:val="1A444411"/>
    <w:rsid w:val="1A495ECC"/>
    <w:rsid w:val="1A497C7A"/>
    <w:rsid w:val="1A4C59BC"/>
    <w:rsid w:val="1A4E5290"/>
    <w:rsid w:val="1A4E703E"/>
    <w:rsid w:val="1A516B2E"/>
    <w:rsid w:val="1A530AF8"/>
    <w:rsid w:val="1A5328A6"/>
    <w:rsid w:val="1A554870"/>
    <w:rsid w:val="1A562397"/>
    <w:rsid w:val="1A564145"/>
    <w:rsid w:val="1A584361"/>
    <w:rsid w:val="1A58610F"/>
    <w:rsid w:val="1A587EBD"/>
    <w:rsid w:val="1A592BA3"/>
    <w:rsid w:val="1A5959E3"/>
    <w:rsid w:val="1A5A1E87"/>
    <w:rsid w:val="1A5A3C35"/>
    <w:rsid w:val="1A5A4033"/>
    <w:rsid w:val="1A5B5BFF"/>
    <w:rsid w:val="1A5B6C04"/>
    <w:rsid w:val="1A5E29B4"/>
    <w:rsid w:val="1A5F124B"/>
    <w:rsid w:val="1A5F749D"/>
    <w:rsid w:val="1A606D71"/>
    <w:rsid w:val="1A620D3B"/>
    <w:rsid w:val="1A622AE9"/>
    <w:rsid w:val="1A644AB4"/>
    <w:rsid w:val="1A646826"/>
    <w:rsid w:val="1A662DED"/>
    <w:rsid w:val="1A670100"/>
    <w:rsid w:val="1A6733E4"/>
    <w:rsid w:val="1A6745A4"/>
    <w:rsid w:val="1A69031C"/>
    <w:rsid w:val="1A693E78"/>
    <w:rsid w:val="1A6B4094"/>
    <w:rsid w:val="1A6C5716"/>
    <w:rsid w:val="1A6C7B89"/>
    <w:rsid w:val="1A6D5107"/>
    <w:rsid w:val="1A6E148E"/>
    <w:rsid w:val="1A6E23B6"/>
    <w:rsid w:val="1A6E76E0"/>
    <w:rsid w:val="1A7016AA"/>
    <w:rsid w:val="1A705206"/>
    <w:rsid w:val="1A710F7F"/>
    <w:rsid w:val="1A730451"/>
    <w:rsid w:val="1A732F49"/>
    <w:rsid w:val="1A734CF7"/>
    <w:rsid w:val="1A736AA5"/>
    <w:rsid w:val="1A74631B"/>
    <w:rsid w:val="1A75281D"/>
    <w:rsid w:val="1A7647E7"/>
    <w:rsid w:val="1A766595"/>
    <w:rsid w:val="1A772A39"/>
    <w:rsid w:val="1A78230D"/>
    <w:rsid w:val="1A7A42D7"/>
    <w:rsid w:val="1A7A7E33"/>
    <w:rsid w:val="1A7B1DFD"/>
    <w:rsid w:val="1A7C004F"/>
    <w:rsid w:val="1A7C336C"/>
    <w:rsid w:val="1A7D3DC7"/>
    <w:rsid w:val="1A7D4828"/>
    <w:rsid w:val="1A7D5B75"/>
    <w:rsid w:val="1A7E085D"/>
    <w:rsid w:val="1A7E179A"/>
    <w:rsid w:val="1A7E1F9E"/>
    <w:rsid w:val="1A7F48BE"/>
    <w:rsid w:val="1A8011C2"/>
    <w:rsid w:val="1A807414"/>
    <w:rsid w:val="1A815666"/>
    <w:rsid w:val="1A8213DE"/>
    <w:rsid w:val="1A821DAF"/>
    <w:rsid w:val="1A824F3A"/>
    <w:rsid w:val="1A84433B"/>
    <w:rsid w:val="1A8707A2"/>
    <w:rsid w:val="1A872550"/>
    <w:rsid w:val="1A885C21"/>
    <w:rsid w:val="1A89276C"/>
    <w:rsid w:val="1A895970"/>
    <w:rsid w:val="1A8A3DEE"/>
    <w:rsid w:val="1A8B0292"/>
    <w:rsid w:val="1A8B19D1"/>
    <w:rsid w:val="1A8C400A"/>
    <w:rsid w:val="1A8C5DB8"/>
    <w:rsid w:val="1A8E1B30"/>
    <w:rsid w:val="1A8E7D82"/>
    <w:rsid w:val="1A8F43B3"/>
    <w:rsid w:val="1A903AFB"/>
    <w:rsid w:val="1A907657"/>
    <w:rsid w:val="1A911621"/>
    <w:rsid w:val="1A9133CF"/>
    <w:rsid w:val="1A91517D"/>
    <w:rsid w:val="1A922EB8"/>
    <w:rsid w:val="1A942AD1"/>
    <w:rsid w:val="1A9441C4"/>
    <w:rsid w:val="1A952EBF"/>
    <w:rsid w:val="1A954C6D"/>
    <w:rsid w:val="1A955654"/>
    <w:rsid w:val="1A967104"/>
    <w:rsid w:val="1A974E89"/>
    <w:rsid w:val="1A995465"/>
    <w:rsid w:val="1A9979D7"/>
    <w:rsid w:val="1A9A51D3"/>
    <w:rsid w:val="1A9A6727"/>
    <w:rsid w:val="1A9C023A"/>
    <w:rsid w:val="1A9C0831"/>
    <w:rsid w:val="1A9C424D"/>
    <w:rsid w:val="1A9D1D74"/>
    <w:rsid w:val="1A9D7FC6"/>
    <w:rsid w:val="1AA02767"/>
    <w:rsid w:val="1AA03612"/>
    <w:rsid w:val="1AA41354"/>
    <w:rsid w:val="1AA43102"/>
    <w:rsid w:val="1AA475A6"/>
    <w:rsid w:val="1AA50C28"/>
    <w:rsid w:val="1AA66E7A"/>
    <w:rsid w:val="1AA67A69"/>
    <w:rsid w:val="1AA749A0"/>
    <w:rsid w:val="1AA80E44"/>
    <w:rsid w:val="1AA90718"/>
    <w:rsid w:val="1AA94BBC"/>
    <w:rsid w:val="1AA9696A"/>
    <w:rsid w:val="1AAB4490"/>
    <w:rsid w:val="1AAB623F"/>
    <w:rsid w:val="1AAE21D3"/>
    <w:rsid w:val="1AAE3F81"/>
    <w:rsid w:val="1AAF0DCC"/>
    <w:rsid w:val="1AB01AA7"/>
    <w:rsid w:val="1AB1581F"/>
    <w:rsid w:val="1AB238F3"/>
    <w:rsid w:val="1AB23A71"/>
    <w:rsid w:val="1AB23C82"/>
    <w:rsid w:val="1AB31597"/>
    <w:rsid w:val="1AB377E9"/>
    <w:rsid w:val="1AB534FD"/>
    <w:rsid w:val="1AB5530F"/>
    <w:rsid w:val="1AB570BD"/>
    <w:rsid w:val="1AB60E27"/>
    <w:rsid w:val="1AB64BE3"/>
    <w:rsid w:val="1AB71087"/>
    <w:rsid w:val="1AB75F10"/>
    <w:rsid w:val="1AB772D9"/>
    <w:rsid w:val="1AB835BF"/>
    <w:rsid w:val="1AB86BAD"/>
    <w:rsid w:val="1ABA0B77"/>
    <w:rsid w:val="1ABA2925"/>
    <w:rsid w:val="1ABA46D4"/>
    <w:rsid w:val="1ABC044C"/>
    <w:rsid w:val="1ABC48F0"/>
    <w:rsid w:val="1ABC669E"/>
    <w:rsid w:val="1ABD2416"/>
    <w:rsid w:val="1ABD41C4"/>
    <w:rsid w:val="1ABD4860"/>
    <w:rsid w:val="1ABF1CEA"/>
    <w:rsid w:val="1ABF2496"/>
    <w:rsid w:val="1AC004CA"/>
    <w:rsid w:val="1AC031E1"/>
    <w:rsid w:val="1AC07876"/>
    <w:rsid w:val="1AC13CB4"/>
    <w:rsid w:val="1AC27A2C"/>
    <w:rsid w:val="1AC35C7E"/>
    <w:rsid w:val="1AC41B62"/>
    <w:rsid w:val="1AC437A4"/>
    <w:rsid w:val="1AC440B9"/>
    <w:rsid w:val="1AC44733"/>
    <w:rsid w:val="1AC45552"/>
    <w:rsid w:val="1AC47300"/>
    <w:rsid w:val="1AC53CAE"/>
    <w:rsid w:val="1AC75042"/>
    <w:rsid w:val="1AC830B4"/>
    <w:rsid w:val="1AC83294"/>
    <w:rsid w:val="1AC92E03"/>
    <w:rsid w:val="1AC9700C"/>
    <w:rsid w:val="1ACB068F"/>
    <w:rsid w:val="1ACB1A35"/>
    <w:rsid w:val="1ACB4B33"/>
    <w:rsid w:val="1ACB68E1"/>
    <w:rsid w:val="1ACD08AB"/>
    <w:rsid w:val="1ACD4355"/>
    <w:rsid w:val="1ACE63D1"/>
    <w:rsid w:val="1AD05CA5"/>
    <w:rsid w:val="1AD25EC1"/>
    <w:rsid w:val="1AD31C39"/>
    <w:rsid w:val="1AD339E7"/>
    <w:rsid w:val="1AD35795"/>
    <w:rsid w:val="1AD5150D"/>
    <w:rsid w:val="1AD556B8"/>
    <w:rsid w:val="1AD559B1"/>
    <w:rsid w:val="1AD63F77"/>
    <w:rsid w:val="1AD66B48"/>
    <w:rsid w:val="1AD734D7"/>
    <w:rsid w:val="1AD75285"/>
    <w:rsid w:val="1AD80FFE"/>
    <w:rsid w:val="1AD82DAC"/>
    <w:rsid w:val="1AD87250"/>
    <w:rsid w:val="1ADA2FC8"/>
    <w:rsid w:val="1ADA4D76"/>
    <w:rsid w:val="1ADC1001"/>
    <w:rsid w:val="1ADD03C2"/>
    <w:rsid w:val="1ADD2709"/>
    <w:rsid w:val="1ADD3E4A"/>
    <w:rsid w:val="1ADD6614"/>
    <w:rsid w:val="1ADE4866"/>
    <w:rsid w:val="1ADF05DE"/>
    <w:rsid w:val="1ADF133B"/>
    <w:rsid w:val="1ADF238C"/>
    <w:rsid w:val="1ADF413A"/>
    <w:rsid w:val="1AE118B5"/>
    <w:rsid w:val="1AE14356"/>
    <w:rsid w:val="1AE17EB2"/>
    <w:rsid w:val="1AE259D8"/>
    <w:rsid w:val="1AE300CE"/>
    <w:rsid w:val="1AE37CBC"/>
    <w:rsid w:val="1AE479A2"/>
    <w:rsid w:val="1AE525DC"/>
    <w:rsid w:val="1AE6371B"/>
    <w:rsid w:val="1AE63A6C"/>
    <w:rsid w:val="1AE71241"/>
    <w:rsid w:val="1AE856E5"/>
    <w:rsid w:val="1AE97FE8"/>
    <w:rsid w:val="1AEA0BD6"/>
    <w:rsid w:val="1AEA644E"/>
    <w:rsid w:val="1AED052F"/>
    <w:rsid w:val="1AEE25CF"/>
    <w:rsid w:val="1AEF14A4"/>
    <w:rsid w:val="1AF02302"/>
    <w:rsid w:val="1AF06347"/>
    <w:rsid w:val="1AF076EF"/>
    <w:rsid w:val="1AF220BF"/>
    <w:rsid w:val="1AF44089"/>
    <w:rsid w:val="1AF5395E"/>
    <w:rsid w:val="1AF53C28"/>
    <w:rsid w:val="1AF5570C"/>
    <w:rsid w:val="1AF61E20"/>
    <w:rsid w:val="1AF75928"/>
    <w:rsid w:val="1AF775C2"/>
    <w:rsid w:val="1AF916A0"/>
    <w:rsid w:val="1AFA0F74"/>
    <w:rsid w:val="1AFD0A64"/>
    <w:rsid w:val="1AFD2812"/>
    <w:rsid w:val="1AFE0CFC"/>
    <w:rsid w:val="1AFE6CB6"/>
    <w:rsid w:val="1AFF2A2E"/>
    <w:rsid w:val="1AFF47DC"/>
    <w:rsid w:val="1B0071E4"/>
    <w:rsid w:val="1B010674"/>
    <w:rsid w:val="1B012302"/>
    <w:rsid w:val="1B013245"/>
    <w:rsid w:val="1B03607B"/>
    <w:rsid w:val="1B040045"/>
    <w:rsid w:val="1B067919"/>
    <w:rsid w:val="1B0911B7"/>
    <w:rsid w:val="1B09565B"/>
    <w:rsid w:val="1B097409"/>
    <w:rsid w:val="1B0B13D3"/>
    <w:rsid w:val="1B0B4F2F"/>
    <w:rsid w:val="1B0D17E8"/>
    <w:rsid w:val="1B0D514B"/>
    <w:rsid w:val="1B0D6EF9"/>
    <w:rsid w:val="1B0E2C71"/>
    <w:rsid w:val="1B0E4A1F"/>
    <w:rsid w:val="1B0E67CD"/>
    <w:rsid w:val="1B0F4108"/>
    <w:rsid w:val="1B102545"/>
    <w:rsid w:val="1B103525"/>
    <w:rsid w:val="1B122762"/>
    <w:rsid w:val="1B124510"/>
    <w:rsid w:val="1B132036"/>
    <w:rsid w:val="1B155DAE"/>
    <w:rsid w:val="1B157B5C"/>
    <w:rsid w:val="1B16252D"/>
    <w:rsid w:val="1B177D78"/>
    <w:rsid w:val="1B193AF0"/>
    <w:rsid w:val="1B1A121B"/>
    <w:rsid w:val="1B1A1616"/>
    <w:rsid w:val="1B1A33C4"/>
    <w:rsid w:val="1B1B17E0"/>
    <w:rsid w:val="1B1B26AB"/>
    <w:rsid w:val="1B1C0EEA"/>
    <w:rsid w:val="1B1C538E"/>
    <w:rsid w:val="1B1C713C"/>
    <w:rsid w:val="1B1D12DD"/>
    <w:rsid w:val="1B1E102C"/>
    <w:rsid w:val="1B1E1106"/>
    <w:rsid w:val="1B1E2EB4"/>
    <w:rsid w:val="1B1E4D2C"/>
    <w:rsid w:val="1B1E4E3E"/>
    <w:rsid w:val="1B1F09DB"/>
    <w:rsid w:val="1B1F6C2C"/>
    <w:rsid w:val="1B2041A1"/>
    <w:rsid w:val="1B214753"/>
    <w:rsid w:val="1B216501"/>
    <w:rsid w:val="1B21651D"/>
    <w:rsid w:val="1B2279AD"/>
    <w:rsid w:val="1B233A0E"/>
    <w:rsid w:val="1B23671D"/>
    <w:rsid w:val="1B244243"/>
    <w:rsid w:val="1B252495"/>
    <w:rsid w:val="1B26620D"/>
    <w:rsid w:val="1B267B03"/>
    <w:rsid w:val="1B27238F"/>
    <w:rsid w:val="1B281F85"/>
    <w:rsid w:val="1B283D33"/>
    <w:rsid w:val="1B28788F"/>
    <w:rsid w:val="1B291859"/>
    <w:rsid w:val="1B293607"/>
    <w:rsid w:val="1B297880"/>
    <w:rsid w:val="1B2A0D10"/>
    <w:rsid w:val="1B2B4D71"/>
    <w:rsid w:val="1B2B55D1"/>
    <w:rsid w:val="1B2D30F7"/>
    <w:rsid w:val="1B2D759B"/>
    <w:rsid w:val="1B300E3A"/>
    <w:rsid w:val="1B30408E"/>
    <w:rsid w:val="1B304996"/>
    <w:rsid w:val="1B310BE3"/>
    <w:rsid w:val="1B32070E"/>
    <w:rsid w:val="1B320932"/>
    <w:rsid w:val="1B324BB2"/>
    <w:rsid w:val="1B326960"/>
    <w:rsid w:val="1B333503"/>
    <w:rsid w:val="1B34092A"/>
    <w:rsid w:val="1B3426D8"/>
    <w:rsid w:val="1B355E23"/>
    <w:rsid w:val="1B361E84"/>
    <w:rsid w:val="1B3721C8"/>
    <w:rsid w:val="1B373F76"/>
    <w:rsid w:val="1B375D24"/>
    <w:rsid w:val="1B391A9C"/>
    <w:rsid w:val="1B395F40"/>
    <w:rsid w:val="1B397D65"/>
    <w:rsid w:val="1B3A75C2"/>
    <w:rsid w:val="1B3B1CB8"/>
    <w:rsid w:val="1B3B21F0"/>
    <w:rsid w:val="1B3B4866"/>
    <w:rsid w:val="1B3B7847"/>
    <w:rsid w:val="1B3C333B"/>
    <w:rsid w:val="1B3E3557"/>
    <w:rsid w:val="1B3E5305"/>
    <w:rsid w:val="1B3E70B3"/>
    <w:rsid w:val="1B3F1CD3"/>
    <w:rsid w:val="1B3F2E2B"/>
    <w:rsid w:val="1B404677"/>
    <w:rsid w:val="1B4072CF"/>
    <w:rsid w:val="1B414DF5"/>
    <w:rsid w:val="1B416BA3"/>
    <w:rsid w:val="1B417B88"/>
    <w:rsid w:val="1B43144C"/>
    <w:rsid w:val="1B4331E6"/>
    <w:rsid w:val="1B440441"/>
    <w:rsid w:val="1B446693"/>
    <w:rsid w:val="1B4548E5"/>
    <w:rsid w:val="1B481CDF"/>
    <w:rsid w:val="1B485C77"/>
    <w:rsid w:val="1B486183"/>
    <w:rsid w:val="1B487F31"/>
    <w:rsid w:val="1B494EEE"/>
    <w:rsid w:val="1B495A57"/>
    <w:rsid w:val="1B4B1205"/>
    <w:rsid w:val="1B4B17D0"/>
    <w:rsid w:val="1B4B7A22"/>
    <w:rsid w:val="1B4C426C"/>
    <w:rsid w:val="1B4D19EC"/>
    <w:rsid w:val="1B4D553A"/>
    <w:rsid w:val="1B4D5548"/>
    <w:rsid w:val="1B4D72F6"/>
    <w:rsid w:val="1B4E306E"/>
    <w:rsid w:val="1B4F12C0"/>
    <w:rsid w:val="1B4F7512"/>
    <w:rsid w:val="1B506DE6"/>
    <w:rsid w:val="1B522B5E"/>
    <w:rsid w:val="1B527002"/>
    <w:rsid w:val="1B530684"/>
    <w:rsid w:val="1B5313AC"/>
    <w:rsid w:val="1B542D7A"/>
    <w:rsid w:val="1B5468D6"/>
    <w:rsid w:val="1B55264E"/>
    <w:rsid w:val="1B5543FC"/>
    <w:rsid w:val="1B590390"/>
    <w:rsid w:val="1B593EEC"/>
    <w:rsid w:val="1B5A7C65"/>
    <w:rsid w:val="1B5B5EB7"/>
    <w:rsid w:val="1B5C1C2F"/>
    <w:rsid w:val="1B5E1503"/>
    <w:rsid w:val="1B5E59A7"/>
    <w:rsid w:val="1B5E7755"/>
    <w:rsid w:val="1B6034CD"/>
    <w:rsid w:val="1B613FC1"/>
    <w:rsid w:val="1B634D6B"/>
    <w:rsid w:val="1B636B19"/>
    <w:rsid w:val="1B6406C8"/>
    <w:rsid w:val="1B6603B7"/>
    <w:rsid w:val="1B6625A1"/>
    <w:rsid w:val="1B662AAD"/>
    <w:rsid w:val="1B666391"/>
    <w:rsid w:val="1B6805D3"/>
    <w:rsid w:val="1B690CD7"/>
    <w:rsid w:val="1B6B1E72"/>
    <w:rsid w:val="1B6D1746"/>
    <w:rsid w:val="1B6D7998"/>
    <w:rsid w:val="1B6F3710"/>
    <w:rsid w:val="1B6F7443"/>
    <w:rsid w:val="1B701236"/>
    <w:rsid w:val="1B702014"/>
    <w:rsid w:val="1B707488"/>
    <w:rsid w:val="1B71201D"/>
    <w:rsid w:val="1B7134A4"/>
    <w:rsid w:val="1B724FAE"/>
    <w:rsid w:val="1B730995"/>
    <w:rsid w:val="1B746F78"/>
    <w:rsid w:val="1B754A9E"/>
    <w:rsid w:val="1B762CF0"/>
    <w:rsid w:val="1B770817"/>
    <w:rsid w:val="1B7725C5"/>
    <w:rsid w:val="1B7900EB"/>
    <w:rsid w:val="1B7A20B5"/>
    <w:rsid w:val="1B7A3E63"/>
    <w:rsid w:val="1B7B0307"/>
    <w:rsid w:val="1B7C05B7"/>
    <w:rsid w:val="1B7C5E2D"/>
    <w:rsid w:val="1B7C7BDB"/>
    <w:rsid w:val="1B7E1BA5"/>
    <w:rsid w:val="1B7E5AA8"/>
    <w:rsid w:val="1B7F1479"/>
    <w:rsid w:val="1B7F6F38"/>
    <w:rsid w:val="1B811695"/>
    <w:rsid w:val="1B812F99"/>
    <w:rsid w:val="1B8151F1"/>
    <w:rsid w:val="1B851185"/>
    <w:rsid w:val="1B852F33"/>
    <w:rsid w:val="1B8550ED"/>
    <w:rsid w:val="1B866CAC"/>
    <w:rsid w:val="1B8756CA"/>
    <w:rsid w:val="1B886580"/>
    <w:rsid w:val="1B8953A7"/>
    <w:rsid w:val="1B8A054A"/>
    <w:rsid w:val="1B8A22F8"/>
    <w:rsid w:val="1B8B54DB"/>
    <w:rsid w:val="1B8B6070"/>
    <w:rsid w:val="1B903686"/>
    <w:rsid w:val="1B9118D8"/>
    <w:rsid w:val="1B917B2A"/>
    <w:rsid w:val="1B9211AC"/>
    <w:rsid w:val="1B925650"/>
    <w:rsid w:val="1B9273FE"/>
    <w:rsid w:val="1B943177"/>
    <w:rsid w:val="1B966EEF"/>
    <w:rsid w:val="1B970EB9"/>
    <w:rsid w:val="1B97283E"/>
    <w:rsid w:val="1B974A15"/>
    <w:rsid w:val="1B99078D"/>
    <w:rsid w:val="1B9969DF"/>
    <w:rsid w:val="1B9A3B40"/>
    <w:rsid w:val="1B9A401A"/>
    <w:rsid w:val="1B9A62B3"/>
    <w:rsid w:val="1B9B2757"/>
    <w:rsid w:val="1B9C027D"/>
    <w:rsid w:val="1B9C202B"/>
    <w:rsid w:val="1B9E2247"/>
    <w:rsid w:val="1B9E3FF5"/>
    <w:rsid w:val="1B9E63E4"/>
    <w:rsid w:val="1B9F0E54"/>
    <w:rsid w:val="1B9F6522"/>
    <w:rsid w:val="1BA01B1B"/>
    <w:rsid w:val="1BA07D6D"/>
    <w:rsid w:val="1BA15893"/>
    <w:rsid w:val="1BA17641"/>
    <w:rsid w:val="1BA222D2"/>
    <w:rsid w:val="1BA22364"/>
    <w:rsid w:val="1BA23AE5"/>
    <w:rsid w:val="1BA333BA"/>
    <w:rsid w:val="1BA477C3"/>
    <w:rsid w:val="1BA55384"/>
    <w:rsid w:val="1BA809D0"/>
    <w:rsid w:val="1BA80D15"/>
    <w:rsid w:val="1BA84E74"/>
    <w:rsid w:val="1BA86144"/>
    <w:rsid w:val="1BAA476C"/>
    <w:rsid w:val="1BAB226E"/>
    <w:rsid w:val="1BAD248A"/>
    <w:rsid w:val="1BAD73E5"/>
    <w:rsid w:val="1BAE3446"/>
    <w:rsid w:val="1BAF1D5E"/>
    <w:rsid w:val="1BAF7FB0"/>
    <w:rsid w:val="1BB05D66"/>
    <w:rsid w:val="1BB2184F"/>
    <w:rsid w:val="1BB21DC7"/>
    <w:rsid w:val="1BB27AA1"/>
    <w:rsid w:val="1BB3140B"/>
    <w:rsid w:val="1BB33257"/>
    <w:rsid w:val="1BB35E28"/>
    <w:rsid w:val="1BB472B8"/>
    <w:rsid w:val="1BB6133F"/>
    <w:rsid w:val="1BB63319"/>
    <w:rsid w:val="1BB67591"/>
    <w:rsid w:val="1BB750B7"/>
    <w:rsid w:val="1BB92BDD"/>
    <w:rsid w:val="1BB9498B"/>
    <w:rsid w:val="1BBB4BA7"/>
    <w:rsid w:val="1BBD091F"/>
    <w:rsid w:val="1BBE2F3B"/>
    <w:rsid w:val="1BBE4697"/>
    <w:rsid w:val="1BC021BE"/>
    <w:rsid w:val="1BC05D1A"/>
    <w:rsid w:val="1BC3580A"/>
    <w:rsid w:val="1BC44D83"/>
    <w:rsid w:val="1BC670A8"/>
    <w:rsid w:val="1BC67DEA"/>
    <w:rsid w:val="1BC752FA"/>
    <w:rsid w:val="1BC81072"/>
    <w:rsid w:val="1BC82E20"/>
    <w:rsid w:val="1BCA6B98"/>
    <w:rsid w:val="1BCC0B62"/>
    <w:rsid w:val="1BCC2910"/>
    <w:rsid w:val="1BCD0437"/>
    <w:rsid w:val="1BCE2A30"/>
    <w:rsid w:val="1BCF2401"/>
    <w:rsid w:val="1BD01CD5"/>
    <w:rsid w:val="1BD143CB"/>
    <w:rsid w:val="1BD16179"/>
    <w:rsid w:val="1BD17F27"/>
    <w:rsid w:val="1BD23C9F"/>
    <w:rsid w:val="1BD25A4D"/>
    <w:rsid w:val="1BD417C5"/>
    <w:rsid w:val="1BD73063"/>
    <w:rsid w:val="1BD75223"/>
    <w:rsid w:val="1BD94F72"/>
    <w:rsid w:val="1BD96FAC"/>
    <w:rsid w:val="1BDB3BA4"/>
    <w:rsid w:val="1BDB6FF7"/>
    <w:rsid w:val="1BDC68CC"/>
    <w:rsid w:val="1BE0460E"/>
    <w:rsid w:val="1BE20386"/>
    <w:rsid w:val="1BE35EAC"/>
    <w:rsid w:val="1BE37C5A"/>
    <w:rsid w:val="1BE44C56"/>
    <w:rsid w:val="1BE51C24"/>
    <w:rsid w:val="1BE539D2"/>
    <w:rsid w:val="1BE55780"/>
    <w:rsid w:val="1BE60CB7"/>
    <w:rsid w:val="1BE7599C"/>
    <w:rsid w:val="1BE7774A"/>
    <w:rsid w:val="1BE85270"/>
    <w:rsid w:val="1BE91714"/>
    <w:rsid w:val="1BEA0FE8"/>
    <w:rsid w:val="1BEA548C"/>
    <w:rsid w:val="1BEC5FB9"/>
    <w:rsid w:val="1BED0AD9"/>
    <w:rsid w:val="1BEF5498"/>
    <w:rsid w:val="1BF06CD1"/>
    <w:rsid w:val="1BF105C9"/>
    <w:rsid w:val="1BF12377"/>
    <w:rsid w:val="1BF34341"/>
    <w:rsid w:val="1BF41E67"/>
    <w:rsid w:val="1BF65BDF"/>
    <w:rsid w:val="1BF956CF"/>
    <w:rsid w:val="1BF9712D"/>
    <w:rsid w:val="1BFA6AC3"/>
    <w:rsid w:val="1BFC2ACA"/>
    <w:rsid w:val="1BFC2EDD"/>
    <w:rsid w:val="1BFD0D1C"/>
    <w:rsid w:val="1BFD436D"/>
    <w:rsid w:val="1BFE4A94"/>
    <w:rsid w:val="1BFE6842"/>
    <w:rsid w:val="1BFF185E"/>
    <w:rsid w:val="1C00080C"/>
    <w:rsid w:val="1C0025BA"/>
    <w:rsid w:val="1C006A5E"/>
    <w:rsid w:val="1C024584"/>
    <w:rsid w:val="1C0301DF"/>
    <w:rsid w:val="1C03166F"/>
    <w:rsid w:val="1C0320AA"/>
    <w:rsid w:val="1C032DB0"/>
    <w:rsid w:val="1C050DE1"/>
    <w:rsid w:val="1C055E22"/>
    <w:rsid w:val="1C060164"/>
    <w:rsid w:val="1C073948"/>
    <w:rsid w:val="1C093B64"/>
    <w:rsid w:val="1C0954E1"/>
    <w:rsid w:val="1C0A00B2"/>
    <w:rsid w:val="1C0A168B"/>
    <w:rsid w:val="1C0A3439"/>
    <w:rsid w:val="1C0C5403"/>
    <w:rsid w:val="1C0C71B1"/>
    <w:rsid w:val="1C0E52F2"/>
    <w:rsid w:val="1C0E7EC3"/>
    <w:rsid w:val="1C0F6782"/>
    <w:rsid w:val="1C0F7C12"/>
    <w:rsid w:val="1C112A19"/>
    <w:rsid w:val="1C113C73"/>
    <w:rsid w:val="1C1147C7"/>
    <w:rsid w:val="1C1222ED"/>
    <w:rsid w:val="1C13053F"/>
    <w:rsid w:val="1C136791"/>
    <w:rsid w:val="1C142509"/>
    <w:rsid w:val="1C1442B7"/>
    <w:rsid w:val="1C1444F6"/>
    <w:rsid w:val="1C153A84"/>
    <w:rsid w:val="1C16002F"/>
    <w:rsid w:val="1C166281"/>
    <w:rsid w:val="1C177904"/>
    <w:rsid w:val="1C183B46"/>
    <w:rsid w:val="1C183DA8"/>
    <w:rsid w:val="1C190814"/>
    <w:rsid w:val="1C1918CE"/>
    <w:rsid w:val="1C19367C"/>
    <w:rsid w:val="1C1B73F4"/>
    <w:rsid w:val="1C1D13BE"/>
    <w:rsid w:val="1C1D316C"/>
    <w:rsid w:val="1C1E6EE4"/>
    <w:rsid w:val="1C1F5136"/>
    <w:rsid w:val="1C200EAE"/>
    <w:rsid w:val="1C202C5C"/>
    <w:rsid w:val="1C204A0A"/>
    <w:rsid w:val="1C2178DB"/>
    <w:rsid w:val="1C220782"/>
    <w:rsid w:val="1C226050"/>
    <w:rsid w:val="1C2269D4"/>
    <w:rsid w:val="1C2277C9"/>
    <w:rsid w:val="1C2344FA"/>
    <w:rsid w:val="1C2420E9"/>
    <w:rsid w:val="1C24274C"/>
    <w:rsid w:val="1C2564C4"/>
    <w:rsid w:val="1C25782C"/>
    <w:rsid w:val="1C273FEB"/>
    <w:rsid w:val="1C275E99"/>
    <w:rsid w:val="1C2838BF"/>
    <w:rsid w:val="1C2A5F5B"/>
    <w:rsid w:val="1C2C12EC"/>
    <w:rsid w:val="1C2C1601"/>
    <w:rsid w:val="1C2E35CB"/>
    <w:rsid w:val="1C2E5379"/>
    <w:rsid w:val="1C2F2E9F"/>
    <w:rsid w:val="1C2F4C4D"/>
    <w:rsid w:val="1C330BE1"/>
    <w:rsid w:val="1C3404B6"/>
    <w:rsid w:val="1C34223F"/>
    <w:rsid w:val="1C362480"/>
    <w:rsid w:val="1C38055F"/>
    <w:rsid w:val="1C387FA6"/>
    <w:rsid w:val="1C392E7F"/>
    <w:rsid w:val="1C393D1E"/>
    <w:rsid w:val="1C395ACC"/>
    <w:rsid w:val="1C3962D3"/>
    <w:rsid w:val="1C3A1F70"/>
    <w:rsid w:val="1C3B5CE8"/>
    <w:rsid w:val="1C3D380E"/>
    <w:rsid w:val="1C3E2C90"/>
    <w:rsid w:val="1C3E5861"/>
    <w:rsid w:val="1C3F6CF1"/>
    <w:rsid w:val="1C400181"/>
    <w:rsid w:val="1C4032FE"/>
    <w:rsid w:val="1C411611"/>
    <w:rsid w:val="1C420E24"/>
    <w:rsid w:val="1C422BD3"/>
    <w:rsid w:val="1C427076"/>
    <w:rsid w:val="1C4306F9"/>
    <w:rsid w:val="1C4416D3"/>
    <w:rsid w:val="1C441B66"/>
    <w:rsid w:val="1C447F92"/>
    <w:rsid w:val="1C450915"/>
    <w:rsid w:val="1C454471"/>
    <w:rsid w:val="1C4700FC"/>
    <w:rsid w:val="1C47468D"/>
    <w:rsid w:val="1C4814E4"/>
    <w:rsid w:val="1C4921B3"/>
    <w:rsid w:val="1C492974"/>
    <w:rsid w:val="1C4A1A87"/>
    <w:rsid w:val="1C4A7CD9"/>
    <w:rsid w:val="1C4C3A51"/>
    <w:rsid w:val="1C4C57FF"/>
    <w:rsid w:val="1C4C7E65"/>
    <w:rsid w:val="1C4E5A1B"/>
    <w:rsid w:val="1C4E77C9"/>
    <w:rsid w:val="1C4F52EF"/>
    <w:rsid w:val="1C4F60A6"/>
    <w:rsid w:val="1C4F709D"/>
    <w:rsid w:val="1C511068"/>
    <w:rsid w:val="1C5172BA"/>
    <w:rsid w:val="1C525167"/>
    <w:rsid w:val="1C52606C"/>
    <w:rsid w:val="1C526663"/>
    <w:rsid w:val="1C533A26"/>
    <w:rsid w:val="1C5446B4"/>
    <w:rsid w:val="1C56042C"/>
    <w:rsid w:val="1C5648D0"/>
    <w:rsid w:val="1C5805BC"/>
    <w:rsid w:val="1C5841A4"/>
    <w:rsid w:val="1C592469"/>
    <w:rsid w:val="1C5A0D28"/>
    <w:rsid w:val="1C5A43C0"/>
    <w:rsid w:val="1C5A616E"/>
    <w:rsid w:val="1C5B1EE6"/>
    <w:rsid w:val="1C5B5A42"/>
    <w:rsid w:val="1C5D17BA"/>
    <w:rsid w:val="1C5D7A0C"/>
    <w:rsid w:val="1C5E5533"/>
    <w:rsid w:val="1C5F19D6"/>
    <w:rsid w:val="1C5F3784"/>
    <w:rsid w:val="1C6012AB"/>
    <w:rsid w:val="1C60574F"/>
    <w:rsid w:val="1C6176BE"/>
    <w:rsid w:val="1C62208B"/>
    <w:rsid w:val="1C623275"/>
    <w:rsid w:val="1C6360EC"/>
    <w:rsid w:val="1C64757C"/>
    <w:rsid w:val="1C6568C1"/>
    <w:rsid w:val="1C694603"/>
    <w:rsid w:val="1C6963B1"/>
    <w:rsid w:val="1C69738D"/>
    <w:rsid w:val="1C6A3ED7"/>
    <w:rsid w:val="1C6B037B"/>
    <w:rsid w:val="1C6B487E"/>
    <w:rsid w:val="1C6C5EA1"/>
    <w:rsid w:val="1C6C7C4F"/>
    <w:rsid w:val="1C6D1D6F"/>
    <w:rsid w:val="1C6E31FF"/>
    <w:rsid w:val="1C6E5776"/>
    <w:rsid w:val="1C6E7E6B"/>
    <w:rsid w:val="1C6F14EE"/>
    <w:rsid w:val="1C707260"/>
    <w:rsid w:val="1C71170A"/>
    <w:rsid w:val="1C7134B8"/>
    <w:rsid w:val="1C715266"/>
    <w:rsid w:val="1C7232DE"/>
    <w:rsid w:val="1C737230"/>
    <w:rsid w:val="1C746B04"/>
    <w:rsid w:val="1C752C38"/>
    <w:rsid w:val="1C760ACE"/>
    <w:rsid w:val="1C76287C"/>
    <w:rsid w:val="1C771F9A"/>
    <w:rsid w:val="1C784846"/>
    <w:rsid w:val="1C7865F4"/>
    <w:rsid w:val="1C79679F"/>
    <w:rsid w:val="1C7A5BF0"/>
    <w:rsid w:val="1C7B4336"/>
    <w:rsid w:val="1C7B4373"/>
    <w:rsid w:val="1C7B60E4"/>
    <w:rsid w:val="1C7C4725"/>
    <w:rsid w:val="1C7D6C93"/>
    <w:rsid w:val="1C7F15B3"/>
    <w:rsid w:val="1C7F3E27"/>
    <w:rsid w:val="1C7F5BD5"/>
    <w:rsid w:val="1C80194D"/>
    <w:rsid w:val="1C8036FB"/>
    <w:rsid w:val="1C821221"/>
    <w:rsid w:val="1C832B05"/>
    <w:rsid w:val="1C84143D"/>
    <w:rsid w:val="1C8431EB"/>
    <w:rsid w:val="1C843F95"/>
    <w:rsid w:val="1C844F99"/>
    <w:rsid w:val="1C8651B5"/>
    <w:rsid w:val="1C865410"/>
    <w:rsid w:val="1C876837"/>
    <w:rsid w:val="1C8925AF"/>
    <w:rsid w:val="1C896A53"/>
    <w:rsid w:val="1C8A1297"/>
    <w:rsid w:val="1C8A6328"/>
    <w:rsid w:val="1C8A66C6"/>
    <w:rsid w:val="1C8B27CB"/>
    <w:rsid w:val="1C8B457A"/>
    <w:rsid w:val="1C8C02F2"/>
    <w:rsid w:val="1C8E7BC6"/>
    <w:rsid w:val="1C8F393E"/>
    <w:rsid w:val="1C9039C8"/>
    <w:rsid w:val="1C907DE2"/>
    <w:rsid w:val="1C913B5A"/>
    <w:rsid w:val="1C915908"/>
    <w:rsid w:val="1C916599"/>
    <w:rsid w:val="1C931680"/>
    <w:rsid w:val="1C933A8A"/>
    <w:rsid w:val="1C940F54"/>
    <w:rsid w:val="1C9563E4"/>
    <w:rsid w:val="1C957AEB"/>
    <w:rsid w:val="1C961170"/>
    <w:rsid w:val="1C962F1E"/>
    <w:rsid w:val="1C96783A"/>
    <w:rsid w:val="1C970CCA"/>
    <w:rsid w:val="1C984EE8"/>
    <w:rsid w:val="1C98646C"/>
    <w:rsid w:val="1C9871D4"/>
    <w:rsid w:val="1C98720E"/>
    <w:rsid w:val="1C9A2A0F"/>
    <w:rsid w:val="1C9B0535"/>
    <w:rsid w:val="1C9B22E3"/>
    <w:rsid w:val="1C9C6787"/>
    <w:rsid w:val="1C9D24FF"/>
    <w:rsid w:val="1C9D4B3C"/>
    <w:rsid w:val="1C9E5FCC"/>
    <w:rsid w:val="1C9F202D"/>
    <w:rsid w:val="1C9F6277"/>
    <w:rsid w:val="1CA034BD"/>
    <w:rsid w:val="1CA078F9"/>
    <w:rsid w:val="1CA21478"/>
    <w:rsid w:val="1CA3357F"/>
    <w:rsid w:val="1CA4265D"/>
    <w:rsid w:val="1CA4388D"/>
    <w:rsid w:val="1CA4563B"/>
    <w:rsid w:val="1CA473E9"/>
    <w:rsid w:val="1CA613B3"/>
    <w:rsid w:val="1CA67605"/>
    <w:rsid w:val="1CA71F00"/>
    <w:rsid w:val="1CA7512B"/>
    <w:rsid w:val="1CA76EDA"/>
    <w:rsid w:val="1CA90EA4"/>
    <w:rsid w:val="1CA92C52"/>
    <w:rsid w:val="1CA94A00"/>
    <w:rsid w:val="1CAA0881"/>
    <w:rsid w:val="1CAA35E3"/>
    <w:rsid w:val="1CAB69CA"/>
    <w:rsid w:val="1CAC2742"/>
    <w:rsid w:val="1CAC629E"/>
    <w:rsid w:val="1CAD0994"/>
    <w:rsid w:val="1CAD4631"/>
    <w:rsid w:val="1CAE0268"/>
    <w:rsid w:val="1CAE2016"/>
    <w:rsid w:val="1CAE64BA"/>
    <w:rsid w:val="1CAE7202"/>
    <w:rsid w:val="1CAF1B22"/>
    <w:rsid w:val="1CB05D8E"/>
    <w:rsid w:val="1CB11B06"/>
    <w:rsid w:val="1CB258D2"/>
    <w:rsid w:val="1CB25FAA"/>
    <w:rsid w:val="1CB32464"/>
    <w:rsid w:val="1CB33AD0"/>
    <w:rsid w:val="1CB3587E"/>
    <w:rsid w:val="1CB3762C"/>
    <w:rsid w:val="1CB515F6"/>
    <w:rsid w:val="1CB52DC3"/>
    <w:rsid w:val="1CB564E4"/>
    <w:rsid w:val="1CB6536F"/>
    <w:rsid w:val="1CB735C0"/>
    <w:rsid w:val="1CB82E95"/>
    <w:rsid w:val="1CB87339"/>
    <w:rsid w:val="1CBA09BB"/>
    <w:rsid w:val="1CBA6C0D"/>
    <w:rsid w:val="1CBC0BD7"/>
    <w:rsid w:val="1CBD04AB"/>
    <w:rsid w:val="1CBE0187"/>
    <w:rsid w:val="1CBF4223"/>
    <w:rsid w:val="1CBF6A46"/>
    <w:rsid w:val="1CC17F9B"/>
    <w:rsid w:val="1CC21F65"/>
    <w:rsid w:val="1CC23D13"/>
    <w:rsid w:val="1CC41839"/>
    <w:rsid w:val="1CC47A8B"/>
    <w:rsid w:val="1CC63804"/>
    <w:rsid w:val="1CC7132A"/>
    <w:rsid w:val="1CC730D8"/>
    <w:rsid w:val="1CC8040E"/>
    <w:rsid w:val="1CC926C9"/>
    <w:rsid w:val="1CC92B02"/>
    <w:rsid w:val="1CC950A2"/>
    <w:rsid w:val="1CC96E50"/>
    <w:rsid w:val="1CCB0E1A"/>
    <w:rsid w:val="1CCB6189"/>
    <w:rsid w:val="1CCB7BBA"/>
    <w:rsid w:val="1CCC035E"/>
    <w:rsid w:val="1CCC104A"/>
    <w:rsid w:val="1CCC278B"/>
    <w:rsid w:val="1CCC6940"/>
    <w:rsid w:val="1CCE4466"/>
    <w:rsid w:val="1CCF2131"/>
    <w:rsid w:val="1CD0259C"/>
    <w:rsid w:val="1CD079CB"/>
    <w:rsid w:val="1CD37A8D"/>
    <w:rsid w:val="1CD53A47"/>
    <w:rsid w:val="1CD557F5"/>
    <w:rsid w:val="1CD6156D"/>
    <w:rsid w:val="1CD75A11"/>
    <w:rsid w:val="1CD80D2E"/>
    <w:rsid w:val="1CD81789"/>
    <w:rsid w:val="1CD852E5"/>
    <w:rsid w:val="1CDA105D"/>
    <w:rsid w:val="1CDA72AF"/>
    <w:rsid w:val="1CDB4ADE"/>
    <w:rsid w:val="1CDC3027"/>
    <w:rsid w:val="1CDF0421"/>
    <w:rsid w:val="1CDF48C5"/>
    <w:rsid w:val="1CDF602F"/>
    <w:rsid w:val="1CE04199"/>
    <w:rsid w:val="1CE1063D"/>
    <w:rsid w:val="1CE26164"/>
    <w:rsid w:val="1CE27F12"/>
    <w:rsid w:val="1CE4012E"/>
    <w:rsid w:val="1CE52F15"/>
    <w:rsid w:val="1CE541F1"/>
    <w:rsid w:val="1CE7377A"/>
    <w:rsid w:val="1CE75528"/>
    <w:rsid w:val="1CE77392"/>
    <w:rsid w:val="1CE819CC"/>
    <w:rsid w:val="1CE912A0"/>
    <w:rsid w:val="1CE95744"/>
    <w:rsid w:val="1CE974F2"/>
    <w:rsid w:val="1CEC0633"/>
    <w:rsid w:val="1CEC2B3E"/>
    <w:rsid w:val="1CED5103"/>
    <w:rsid w:val="1CED6FE2"/>
    <w:rsid w:val="1CEE2D5A"/>
    <w:rsid w:val="1CEE4B08"/>
    <w:rsid w:val="1CF00880"/>
    <w:rsid w:val="1CF0262F"/>
    <w:rsid w:val="1CF04609"/>
    <w:rsid w:val="1CF10155"/>
    <w:rsid w:val="1CF118D4"/>
    <w:rsid w:val="1CF30371"/>
    <w:rsid w:val="1CF33ECD"/>
    <w:rsid w:val="1CF540E9"/>
    <w:rsid w:val="1CF55E97"/>
    <w:rsid w:val="1CF642B6"/>
    <w:rsid w:val="1CF71C0F"/>
    <w:rsid w:val="1CF77E61"/>
    <w:rsid w:val="1CF85987"/>
    <w:rsid w:val="1CFA1018"/>
    <w:rsid w:val="1CFA525B"/>
    <w:rsid w:val="1CFB288C"/>
    <w:rsid w:val="1CFB5557"/>
    <w:rsid w:val="1CFC0128"/>
    <w:rsid w:val="1CFC5477"/>
    <w:rsid w:val="1CFC76A1"/>
    <w:rsid w:val="1CFD2F9D"/>
    <w:rsid w:val="1CFF3ED8"/>
    <w:rsid w:val="1CFF5D23"/>
    <w:rsid w:val="1CFF6D16"/>
    <w:rsid w:val="1D005368"/>
    <w:rsid w:val="1D007F39"/>
    <w:rsid w:val="1D012A8E"/>
    <w:rsid w:val="1D0165EA"/>
    <w:rsid w:val="1D0205B4"/>
    <w:rsid w:val="1D021D30"/>
    <w:rsid w:val="1D022362"/>
    <w:rsid w:val="1D033CE9"/>
    <w:rsid w:val="1D036806"/>
    <w:rsid w:val="1D04257E"/>
    <w:rsid w:val="1D047E88"/>
    <w:rsid w:val="1D057D4A"/>
    <w:rsid w:val="1D0600A4"/>
    <w:rsid w:val="1D063C00"/>
    <w:rsid w:val="1D085BCA"/>
    <w:rsid w:val="1D0866CB"/>
    <w:rsid w:val="1D09129C"/>
    <w:rsid w:val="1D0936F0"/>
    <w:rsid w:val="1D0B504C"/>
    <w:rsid w:val="1D0C0E42"/>
    <w:rsid w:val="1D0D1432"/>
    <w:rsid w:val="1D0E51AB"/>
    <w:rsid w:val="1D104A7F"/>
    <w:rsid w:val="1D107A2E"/>
    <w:rsid w:val="1D1207F7"/>
    <w:rsid w:val="1D126A49"/>
    <w:rsid w:val="1D134F1F"/>
    <w:rsid w:val="1D1502E7"/>
    <w:rsid w:val="1D156539"/>
    <w:rsid w:val="1D1722B1"/>
    <w:rsid w:val="1D175E0D"/>
    <w:rsid w:val="1D183933"/>
    <w:rsid w:val="1D1A58FD"/>
    <w:rsid w:val="1D1A7519"/>
    <w:rsid w:val="1D1A76AB"/>
    <w:rsid w:val="1D1C3424"/>
    <w:rsid w:val="1D1D7461"/>
    <w:rsid w:val="1D1E3640"/>
    <w:rsid w:val="1D1E53EE"/>
    <w:rsid w:val="1D1F2F14"/>
    <w:rsid w:val="1D210A3A"/>
    <w:rsid w:val="1D214EDE"/>
    <w:rsid w:val="1D2272C2"/>
    <w:rsid w:val="1D232A04"/>
    <w:rsid w:val="1D24052A"/>
    <w:rsid w:val="1D2422D8"/>
    <w:rsid w:val="1D2642A2"/>
    <w:rsid w:val="1D266050"/>
    <w:rsid w:val="1D271DC8"/>
    <w:rsid w:val="1D28626C"/>
    <w:rsid w:val="1D29447E"/>
    <w:rsid w:val="1D295B40"/>
    <w:rsid w:val="1D296B65"/>
    <w:rsid w:val="1D2B18B9"/>
    <w:rsid w:val="1D2B3667"/>
    <w:rsid w:val="1D2D3883"/>
    <w:rsid w:val="1D2D5631"/>
    <w:rsid w:val="1D2D73DF"/>
    <w:rsid w:val="1D2E3157"/>
    <w:rsid w:val="1D2F75FB"/>
    <w:rsid w:val="1D300C7D"/>
    <w:rsid w:val="1D302D06"/>
    <w:rsid w:val="1D305121"/>
    <w:rsid w:val="1D306ECF"/>
    <w:rsid w:val="1D320E99"/>
    <w:rsid w:val="1D3369BF"/>
    <w:rsid w:val="1D344C11"/>
    <w:rsid w:val="1D350989"/>
    <w:rsid w:val="1D352737"/>
    <w:rsid w:val="1D3764AF"/>
    <w:rsid w:val="1D3954F9"/>
    <w:rsid w:val="1D3C5874"/>
    <w:rsid w:val="1D3D0F2C"/>
    <w:rsid w:val="1D3D339A"/>
    <w:rsid w:val="1D3F136B"/>
    <w:rsid w:val="1D3F35B6"/>
    <w:rsid w:val="1D3F3F3C"/>
    <w:rsid w:val="1D4110DC"/>
    <w:rsid w:val="1D41685C"/>
    <w:rsid w:val="1D41732E"/>
    <w:rsid w:val="1D4209B0"/>
    <w:rsid w:val="1D43117C"/>
    <w:rsid w:val="1D4330A6"/>
    <w:rsid w:val="1D4346F2"/>
    <w:rsid w:val="1D434E54"/>
    <w:rsid w:val="1D444728"/>
    <w:rsid w:val="1D470F8D"/>
    <w:rsid w:val="1D4726CE"/>
    <w:rsid w:val="1D4806BC"/>
    <w:rsid w:val="1D486C07"/>
    <w:rsid w:val="1D491D3F"/>
    <w:rsid w:val="1D4961E3"/>
    <w:rsid w:val="1D4A647E"/>
    <w:rsid w:val="1D4B5AB7"/>
    <w:rsid w:val="1D4D182F"/>
    <w:rsid w:val="1D4D4592"/>
    <w:rsid w:val="1D4D7A81"/>
    <w:rsid w:val="1D4E55A7"/>
    <w:rsid w:val="1D4F1A4B"/>
    <w:rsid w:val="1D4F73DC"/>
    <w:rsid w:val="1D505482"/>
    <w:rsid w:val="1D507571"/>
    <w:rsid w:val="1D516351"/>
    <w:rsid w:val="1D5232E9"/>
    <w:rsid w:val="1D526E45"/>
    <w:rsid w:val="1D5277E1"/>
    <w:rsid w:val="1D543842"/>
    <w:rsid w:val="1D556936"/>
    <w:rsid w:val="1D570900"/>
    <w:rsid w:val="1D5726AE"/>
    <w:rsid w:val="1D57445C"/>
    <w:rsid w:val="1D594678"/>
    <w:rsid w:val="1D596426"/>
    <w:rsid w:val="1D5A03F0"/>
    <w:rsid w:val="1D5A219E"/>
    <w:rsid w:val="1D5A3F4C"/>
    <w:rsid w:val="1D5C1A72"/>
    <w:rsid w:val="1D5C5F16"/>
    <w:rsid w:val="1D5C7CC4"/>
    <w:rsid w:val="1D5D57EA"/>
    <w:rsid w:val="1D5F1562"/>
    <w:rsid w:val="1D601DE5"/>
    <w:rsid w:val="1D61352C"/>
    <w:rsid w:val="1D6152DA"/>
    <w:rsid w:val="1D631052"/>
    <w:rsid w:val="1D632E00"/>
    <w:rsid w:val="1D6372A4"/>
    <w:rsid w:val="1D644DCB"/>
    <w:rsid w:val="1D655C57"/>
    <w:rsid w:val="1D660B43"/>
    <w:rsid w:val="1D6628F1"/>
    <w:rsid w:val="1D66669E"/>
    <w:rsid w:val="1D666D95"/>
    <w:rsid w:val="1D6670E7"/>
    <w:rsid w:val="1D670577"/>
    <w:rsid w:val="1D682B0D"/>
    <w:rsid w:val="1D6848BB"/>
    <w:rsid w:val="1D686669"/>
    <w:rsid w:val="1D6B6159"/>
    <w:rsid w:val="1D6D19C4"/>
    <w:rsid w:val="1D6D1ED1"/>
    <w:rsid w:val="1D6D3C7F"/>
    <w:rsid w:val="1D6D43E9"/>
    <w:rsid w:val="1D6F044A"/>
    <w:rsid w:val="1D6F18DA"/>
    <w:rsid w:val="1D6F6D09"/>
    <w:rsid w:val="1D721295"/>
    <w:rsid w:val="1D7274E7"/>
    <w:rsid w:val="1D74500E"/>
    <w:rsid w:val="1D750D86"/>
    <w:rsid w:val="1D752B7B"/>
    <w:rsid w:val="1D756FD8"/>
    <w:rsid w:val="1D76522A"/>
    <w:rsid w:val="1D772D50"/>
    <w:rsid w:val="1D7768AC"/>
    <w:rsid w:val="1D79298C"/>
    <w:rsid w:val="1D7A0D33"/>
    <w:rsid w:val="1D7A45EE"/>
    <w:rsid w:val="1D7B7E7D"/>
    <w:rsid w:val="1D7C1921"/>
    <w:rsid w:val="1D7E127A"/>
    <w:rsid w:val="1D7E1899"/>
    <w:rsid w:val="1D7E536E"/>
    <w:rsid w:val="1D7E5E8C"/>
    <w:rsid w:val="1D7F67FE"/>
    <w:rsid w:val="1D813BCE"/>
    <w:rsid w:val="1D814ED0"/>
    <w:rsid w:val="1D81597C"/>
    <w:rsid w:val="1D81772B"/>
    <w:rsid w:val="1D82517F"/>
    <w:rsid w:val="1D8316F5"/>
    <w:rsid w:val="1D833C3B"/>
    <w:rsid w:val="1D835251"/>
    <w:rsid w:val="1D835ABE"/>
    <w:rsid w:val="1D840FC9"/>
    <w:rsid w:val="1D84721B"/>
    <w:rsid w:val="1D8611E5"/>
    <w:rsid w:val="1D864D41"/>
    <w:rsid w:val="1D880AB9"/>
    <w:rsid w:val="1D8A2A83"/>
    <w:rsid w:val="1D8A3911"/>
    <w:rsid w:val="1D8B05A9"/>
    <w:rsid w:val="1D8B2357"/>
    <w:rsid w:val="1D8B67FB"/>
    <w:rsid w:val="1D8C0E02"/>
    <w:rsid w:val="1D8D2292"/>
    <w:rsid w:val="1D8D2573"/>
    <w:rsid w:val="1D8D60CF"/>
    <w:rsid w:val="1D8E3BF5"/>
    <w:rsid w:val="1D8F0099"/>
    <w:rsid w:val="1D8F1E47"/>
    <w:rsid w:val="1D903E12"/>
    <w:rsid w:val="1D905BC0"/>
    <w:rsid w:val="1D927B8A"/>
    <w:rsid w:val="1D943902"/>
    <w:rsid w:val="1D952165"/>
    <w:rsid w:val="1D9531D6"/>
    <w:rsid w:val="1D9535F5"/>
    <w:rsid w:val="1D954F84"/>
    <w:rsid w:val="1D970CFC"/>
    <w:rsid w:val="1D975F15"/>
    <w:rsid w:val="1D976F4E"/>
    <w:rsid w:val="1D990F18"/>
    <w:rsid w:val="1D9A07EC"/>
    <w:rsid w:val="1D9A259A"/>
    <w:rsid w:val="1D9B4C90"/>
    <w:rsid w:val="1D9B6A3E"/>
    <w:rsid w:val="1D9C27B6"/>
    <w:rsid w:val="1D9C6312"/>
    <w:rsid w:val="1D9E208B"/>
    <w:rsid w:val="1D9E652E"/>
    <w:rsid w:val="1DA07278"/>
    <w:rsid w:val="1DA33B45"/>
    <w:rsid w:val="1DA358F3"/>
    <w:rsid w:val="1DA35BF9"/>
    <w:rsid w:val="1DA43419"/>
    <w:rsid w:val="1DA47089"/>
    <w:rsid w:val="1DA5166B"/>
    <w:rsid w:val="1DA55770"/>
    <w:rsid w:val="1DA653E3"/>
    <w:rsid w:val="1DA67191"/>
    <w:rsid w:val="1DA805DB"/>
    <w:rsid w:val="1DA93061"/>
    <w:rsid w:val="1DAA504A"/>
    <w:rsid w:val="1DAA6C81"/>
    <w:rsid w:val="1DAB29F9"/>
    <w:rsid w:val="1DAC0C4B"/>
    <w:rsid w:val="1DAC19E3"/>
    <w:rsid w:val="1DAC622F"/>
    <w:rsid w:val="1DAD013B"/>
    <w:rsid w:val="1DAD49C3"/>
    <w:rsid w:val="1DAD6772"/>
    <w:rsid w:val="1DAF3B10"/>
    <w:rsid w:val="1DAF6046"/>
    <w:rsid w:val="1DB21FDA"/>
    <w:rsid w:val="1DB22B1D"/>
    <w:rsid w:val="1DB23D88"/>
    <w:rsid w:val="1DB4365C"/>
    <w:rsid w:val="1DB6149E"/>
    <w:rsid w:val="1DB6406F"/>
    <w:rsid w:val="1DB7139E"/>
    <w:rsid w:val="1DB7314C"/>
    <w:rsid w:val="1DB775F0"/>
    <w:rsid w:val="1DB93368"/>
    <w:rsid w:val="1DB95116"/>
    <w:rsid w:val="1DB96EC4"/>
    <w:rsid w:val="1DBA49EB"/>
    <w:rsid w:val="1DBC0763"/>
    <w:rsid w:val="1DBF5412"/>
    <w:rsid w:val="1DC00253"/>
    <w:rsid w:val="1DC13FCB"/>
    <w:rsid w:val="1DC15D79"/>
    <w:rsid w:val="1DC33AA2"/>
    <w:rsid w:val="1DC37D43"/>
    <w:rsid w:val="1DC46673"/>
    <w:rsid w:val="1DC51D0D"/>
    <w:rsid w:val="1DC55869"/>
    <w:rsid w:val="1DC85359"/>
    <w:rsid w:val="1DC95CD2"/>
    <w:rsid w:val="1DCA2E80"/>
    <w:rsid w:val="1DCB6BF8"/>
    <w:rsid w:val="1DCC309C"/>
    <w:rsid w:val="1DCC675C"/>
    <w:rsid w:val="1DCD0BC2"/>
    <w:rsid w:val="1DCD2970"/>
    <w:rsid w:val="1DCF0496"/>
    <w:rsid w:val="1DCF3786"/>
    <w:rsid w:val="1DCF493A"/>
    <w:rsid w:val="1DD0586B"/>
    <w:rsid w:val="1DD106B2"/>
    <w:rsid w:val="1DD160A6"/>
    <w:rsid w:val="1DD2442A"/>
    <w:rsid w:val="1DD261D8"/>
    <w:rsid w:val="1DD27F86"/>
    <w:rsid w:val="1DD41F50"/>
    <w:rsid w:val="1DD55FC1"/>
    <w:rsid w:val="1DD60A88"/>
    <w:rsid w:val="1DD67A76"/>
    <w:rsid w:val="1DD71A40"/>
    <w:rsid w:val="1DD91315"/>
    <w:rsid w:val="1DD96C23"/>
    <w:rsid w:val="1DDA31E4"/>
    <w:rsid w:val="1DDB508D"/>
    <w:rsid w:val="1DDC0E05"/>
    <w:rsid w:val="1DDC2BB3"/>
    <w:rsid w:val="1DDC7057"/>
    <w:rsid w:val="1DDD4649"/>
    <w:rsid w:val="1DDE2DCF"/>
    <w:rsid w:val="1DDE4B7D"/>
    <w:rsid w:val="1DDE692B"/>
    <w:rsid w:val="1DDF4451"/>
    <w:rsid w:val="1DE1641B"/>
    <w:rsid w:val="1DE204BB"/>
    <w:rsid w:val="1DE57CB9"/>
    <w:rsid w:val="1DE63A32"/>
    <w:rsid w:val="1DE8749E"/>
    <w:rsid w:val="1DEB1048"/>
    <w:rsid w:val="1DEB181E"/>
    <w:rsid w:val="1DEB7B0F"/>
    <w:rsid w:val="1DEC729A"/>
    <w:rsid w:val="1DED3012"/>
    <w:rsid w:val="1DED6B6E"/>
    <w:rsid w:val="1DEF28E6"/>
    <w:rsid w:val="1DF12B02"/>
    <w:rsid w:val="1DF148B0"/>
    <w:rsid w:val="1DF20628"/>
    <w:rsid w:val="1DF223D6"/>
    <w:rsid w:val="1DF3687A"/>
    <w:rsid w:val="1DF443A0"/>
    <w:rsid w:val="1DF47EFC"/>
    <w:rsid w:val="1DF60118"/>
    <w:rsid w:val="1DF75C3F"/>
    <w:rsid w:val="1DF779ED"/>
    <w:rsid w:val="1DF919B7"/>
    <w:rsid w:val="1DF952B2"/>
    <w:rsid w:val="1DFB128B"/>
    <w:rsid w:val="1DFB1313"/>
    <w:rsid w:val="1DFB572F"/>
    <w:rsid w:val="1DFB74DD"/>
    <w:rsid w:val="1DFC3255"/>
    <w:rsid w:val="1DFE521F"/>
    <w:rsid w:val="1DFE6FCD"/>
    <w:rsid w:val="1E002D45"/>
    <w:rsid w:val="1E004AF3"/>
    <w:rsid w:val="1E0112EF"/>
    <w:rsid w:val="1E012619"/>
    <w:rsid w:val="1E032835"/>
    <w:rsid w:val="1E0345E3"/>
    <w:rsid w:val="1E036392"/>
    <w:rsid w:val="1E047C52"/>
    <w:rsid w:val="1E0565AE"/>
    <w:rsid w:val="1E066FB4"/>
    <w:rsid w:val="1E067C30"/>
    <w:rsid w:val="1E0740D4"/>
    <w:rsid w:val="1E075E82"/>
    <w:rsid w:val="1E081BFA"/>
    <w:rsid w:val="1E0821D6"/>
    <w:rsid w:val="1E0A71D0"/>
    <w:rsid w:val="1E0A7720"/>
    <w:rsid w:val="1E0B76C7"/>
    <w:rsid w:val="1E0C16EA"/>
    <w:rsid w:val="1E0C793C"/>
    <w:rsid w:val="1E0D5462"/>
    <w:rsid w:val="1E0D7210"/>
    <w:rsid w:val="1E0F2F88"/>
    <w:rsid w:val="1E124827"/>
    <w:rsid w:val="1E1249C9"/>
    <w:rsid w:val="1E141EBA"/>
    <w:rsid w:val="1E1660C5"/>
    <w:rsid w:val="1E170852"/>
    <w:rsid w:val="1E171E3D"/>
    <w:rsid w:val="1E18008F"/>
    <w:rsid w:val="1E193E07"/>
    <w:rsid w:val="1E195BB5"/>
    <w:rsid w:val="1E1A5D2C"/>
    <w:rsid w:val="1E1B26C3"/>
    <w:rsid w:val="1E1C064C"/>
    <w:rsid w:val="1E1D38F7"/>
    <w:rsid w:val="1E1E141D"/>
    <w:rsid w:val="1E1E31CB"/>
    <w:rsid w:val="1E1E4F79"/>
    <w:rsid w:val="1E205195"/>
    <w:rsid w:val="1E206F43"/>
    <w:rsid w:val="1E22594E"/>
    <w:rsid w:val="1E236A34"/>
    <w:rsid w:val="1E236DDE"/>
    <w:rsid w:val="1E2527AC"/>
    <w:rsid w:val="1E25455A"/>
    <w:rsid w:val="1E256308"/>
    <w:rsid w:val="1E2702D2"/>
    <w:rsid w:val="1E270522"/>
    <w:rsid w:val="1E2766A0"/>
    <w:rsid w:val="1E28404A"/>
    <w:rsid w:val="1E285DF8"/>
    <w:rsid w:val="1E296B7E"/>
    <w:rsid w:val="1E2A0473"/>
    <w:rsid w:val="1E2A1B70"/>
    <w:rsid w:val="1E2A7DE2"/>
    <w:rsid w:val="1E2B6CB1"/>
    <w:rsid w:val="1E2C3B3A"/>
    <w:rsid w:val="1E2D1660"/>
    <w:rsid w:val="1E2D340E"/>
    <w:rsid w:val="1E2F53D8"/>
    <w:rsid w:val="1E2F7187"/>
    <w:rsid w:val="1E307F52"/>
    <w:rsid w:val="1E320A25"/>
    <w:rsid w:val="1E322D84"/>
    <w:rsid w:val="1E340C41"/>
    <w:rsid w:val="1E3429EF"/>
    <w:rsid w:val="1E363DC4"/>
    <w:rsid w:val="1E3649B9"/>
    <w:rsid w:val="1E366995"/>
    <w:rsid w:val="1E37428D"/>
    <w:rsid w:val="1E37603B"/>
    <w:rsid w:val="1E380731"/>
    <w:rsid w:val="1E3B3D7D"/>
    <w:rsid w:val="1E3B5B2B"/>
    <w:rsid w:val="1E3D5D47"/>
    <w:rsid w:val="1E3D7AF5"/>
    <w:rsid w:val="1E3E386E"/>
    <w:rsid w:val="1E3E561C"/>
    <w:rsid w:val="1E3E73CA"/>
    <w:rsid w:val="1E3F4E76"/>
    <w:rsid w:val="1E4075E6"/>
    <w:rsid w:val="1E42335E"/>
    <w:rsid w:val="1E430E84"/>
    <w:rsid w:val="1E432C32"/>
    <w:rsid w:val="1E4337F7"/>
    <w:rsid w:val="1E450758"/>
    <w:rsid w:val="1E454BFC"/>
    <w:rsid w:val="1E4638B9"/>
    <w:rsid w:val="1E4744D0"/>
    <w:rsid w:val="1E48649A"/>
    <w:rsid w:val="1E487669"/>
    <w:rsid w:val="1E490AF9"/>
    <w:rsid w:val="1E4914A3"/>
    <w:rsid w:val="1E4946EC"/>
    <w:rsid w:val="1E4A0464"/>
    <w:rsid w:val="1E4A36CA"/>
    <w:rsid w:val="1E4A3FC0"/>
    <w:rsid w:val="1E4C5F8A"/>
    <w:rsid w:val="1E4C7D38"/>
    <w:rsid w:val="1E4F15D7"/>
    <w:rsid w:val="1E4F5A7B"/>
    <w:rsid w:val="1E4F60AC"/>
    <w:rsid w:val="1E5135A1"/>
    <w:rsid w:val="1E5170FD"/>
    <w:rsid w:val="1E522E75"/>
    <w:rsid w:val="1E5310C7"/>
    <w:rsid w:val="1E535EBD"/>
    <w:rsid w:val="1E54305E"/>
    <w:rsid w:val="1E54734D"/>
    <w:rsid w:val="1E5730FC"/>
    <w:rsid w:val="1E585428"/>
    <w:rsid w:val="1E5866DD"/>
    <w:rsid w:val="1E5A2311"/>
    <w:rsid w:val="1E5B441F"/>
    <w:rsid w:val="1E5B61CE"/>
    <w:rsid w:val="1E5B7F7C"/>
    <w:rsid w:val="1E5C06AF"/>
    <w:rsid w:val="1E5E03FE"/>
    <w:rsid w:val="1E5F445F"/>
    <w:rsid w:val="1E625188"/>
    <w:rsid w:val="1E6359B1"/>
    <w:rsid w:val="1E636E30"/>
    <w:rsid w:val="1E641526"/>
    <w:rsid w:val="1E650DFA"/>
    <w:rsid w:val="1E652BA8"/>
    <w:rsid w:val="1E674B72"/>
    <w:rsid w:val="1E682698"/>
    <w:rsid w:val="1E684081"/>
    <w:rsid w:val="1E6908EA"/>
    <w:rsid w:val="1E6A6411"/>
    <w:rsid w:val="1E6C2189"/>
    <w:rsid w:val="1E6D6A63"/>
    <w:rsid w:val="1E6E4153"/>
    <w:rsid w:val="1E6E5F01"/>
    <w:rsid w:val="1E6F1C79"/>
    <w:rsid w:val="1E6F3A27"/>
    <w:rsid w:val="1E716874"/>
    <w:rsid w:val="1E731769"/>
    <w:rsid w:val="1E74103D"/>
    <w:rsid w:val="1E764DB5"/>
    <w:rsid w:val="1E7726E6"/>
    <w:rsid w:val="1E7828DC"/>
    <w:rsid w:val="1E795006"/>
    <w:rsid w:val="1E796654"/>
    <w:rsid w:val="1E7A2AF8"/>
    <w:rsid w:val="1E7B061E"/>
    <w:rsid w:val="1E7B6870"/>
    <w:rsid w:val="1E7C50C8"/>
    <w:rsid w:val="1E7D4396"/>
    <w:rsid w:val="1E803E86"/>
    <w:rsid w:val="1E805C34"/>
    <w:rsid w:val="1E8079E2"/>
    <w:rsid w:val="1E810F3A"/>
    <w:rsid w:val="1E81183F"/>
    <w:rsid w:val="1E82018E"/>
    <w:rsid w:val="1E8219AC"/>
    <w:rsid w:val="1E823D17"/>
    <w:rsid w:val="1E82430E"/>
    <w:rsid w:val="1E831280"/>
    <w:rsid w:val="1E845724"/>
    <w:rsid w:val="1E8474D2"/>
    <w:rsid w:val="1E854FF8"/>
    <w:rsid w:val="1E875215"/>
    <w:rsid w:val="1E890F8D"/>
    <w:rsid w:val="1E891D36"/>
    <w:rsid w:val="1E892D3B"/>
    <w:rsid w:val="1E8941B0"/>
    <w:rsid w:val="1E897EB4"/>
    <w:rsid w:val="1E8A260F"/>
    <w:rsid w:val="1E8C45D9"/>
    <w:rsid w:val="1E8C6387"/>
    <w:rsid w:val="1E8D74DD"/>
    <w:rsid w:val="1E8D79A1"/>
    <w:rsid w:val="1E8E096D"/>
    <w:rsid w:val="1E8E20FF"/>
    <w:rsid w:val="1E8E65A3"/>
    <w:rsid w:val="1E8F5E77"/>
    <w:rsid w:val="1E911BEF"/>
    <w:rsid w:val="1E917E41"/>
    <w:rsid w:val="1E93077E"/>
    <w:rsid w:val="1E933BB9"/>
    <w:rsid w:val="1E934CC5"/>
    <w:rsid w:val="1E937715"/>
    <w:rsid w:val="1E94348E"/>
    <w:rsid w:val="1E9516DF"/>
    <w:rsid w:val="1E960FB4"/>
    <w:rsid w:val="1E965458"/>
    <w:rsid w:val="1E982F7E"/>
    <w:rsid w:val="1E990AA4"/>
    <w:rsid w:val="1E9971C1"/>
    <w:rsid w:val="1E9A6CF6"/>
    <w:rsid w:val="1E9B2A6E"/>
    <w:rsid w:val="1E9B481C"/>
    <w:rsid w:val="1E9D0209"/>
    <w:rsid w:val="1E9D0594"/>
    <w:rsid w:val="1E9D2342"/>
    <w:rsid w:val="1E9E60BA"/>
    <w:rsid w:val="1E9F255E"/>
    <w:rsid w:val="1E9F430C"/>
    <w:rsid w:val="1EA00084"/>
    <w:rsid w:val="1EA07EC6"/>
    <w:rsid w:val="1EA27102"/>
    <w:rsid w:val="1EA27958"/>
    <w:rsid w:val="1EA30273"/>
    <w:rsid w:val="1EA32E44"/>
    <w:rsid w:val="1EA336D1"/>
    <w:rsid w:val="1EA367DE"/>
    <w:rsid w:val="1EA41923"/>
    <w:rsid w:val="1EA442D4"/>
    <w:rsid w:val="1EA47B74"/>
    <w:rsid w:val="1EA5569B"/>
    <w:rsid w:val="1EA57449"/>
    <w:rsid w:val="1EA638ED"/>
    <w:rsid w:val="1EA66BF4"/>
    <w:rsid w:val="1EA71413"/>
    <w:rsid w:val="1EA77665"/>
    <w:rsid w:val="1EA9518B"/>
    <w:rsid w:val="1EAA0146"/>
    <w:rsid w:val="1EAA2CB1"/>
    <w:rsid w:val="1EAA3E92"/>
    <w:rsid w:val="1EAC2A66"/>
    <w:rsid w:val="1EAC4C7B"/>
    <w:rsid w:val="1EAE27A1"/>
    <w:rsid w:val="1EAF02C7"/>
    <w:rsid w:val="1EAF0CCC"/>
    <w:rsid w:val="1EB06519"/>
    <w:rsid w:val="1EB267A4"/>
    <w:rsid w:val="1EB31B66"/>
    <w:rsid w:val="1EB3600A"/>
    <w:rsid w:val="1EB458DE"/>
    <w:rsid w:val="1EB4768C"/>
    <w:rsid w:val="1EB51D82"/>
    <w:rsid w:val="1EB53B18"/>
    <w:rsid w:val="1EB53B30"/>
    <w:rsid w:val="1EB61344"/>
    <w:rsid w:val="1EB61656"/>
    <w:rsid w:val="1EB77B79"/>
    <w:rsid w:val="1EB8717C"/>
    <w:rsid w:val="1EBB0A1A"/>
    <w:rsid w:val="1EBB4EBE"/>
    <w:rsid w:val="1EBB6C6C"/>
    <w:rsid w:val="1EBB798A"/>
    <w:rsid w:val="1EBC3110"/>
    <w:rsid w:val="1EBD0C36"/>
    <w:rsid w:val="1EBD29E4"/>
    <w:rsid w:val="1EBD4792"/>
    <w:rsid w:val="1EBF050A"/>
    <w:rsid w:val="1EBF49AE"/>
    <w:rsid w:val="1EBF779B"/>
    <w:rsid w:val="1EC00C2B"/>
    <w:rsid w:val="1EC024D4"/>
    <w:rsid w:val="1EC20E57"/>
    <w:rsid w:val="1EC21DA9"/>
    <w:rsid w:val="1EC2624D"/>
    <w:rsid w:val="1EC43D73"/>
    <w:rsid w:val="1EC75611"/>
    <w:rsid w:val="1EC75F2D"/>
    <w:rsid w:val="1EC93137"/>
    <w:rsid w:val="1EC975DB"/>
    <w:rsid w:val="1ECA48AE"/>
    <w:rsid w:val="1ECA6EAF"/>
    <w:rsid w:val="1ECB5101"/>
    <w:rsid w:val="1ECC70CB"/>
    <w:rsid w:val="1ECD34E0"/>
    <w:rsid w:val="1ECD4970"/>
    <w:rsid w:val="1ECE074D"/>
    <w:rsid w:val="1ECE2E43"/>
    <w:rsid w:val="1ECE322F"/>
    <w:rsid w:val="1ECE4BF1"/>
    <w:rsid w:val="1ED1023E"/>
    <w:rsid w:val="1ED146E2"/>
    <w:rsid w:val="1ED16490"/>
    <w:rsid w:val="1ED24781"/>
    <w:rsid w:val="1ED55F80"/>
    <w:rsid w:val="1ED65854"/>
    <w:rsid w:val="1ED865BE"/>
    <w:rsid w:val="1EDA3596"/>
    <w:rsid w:val="1EDA5AE4"/>
    <w:rsid w:val="1EDB07A1"/>
    <w:rsid w:val="1EDB2E6A"/>
    <w:rsid w:val="1EDC0404"/>
    <w:rsid w:val="1EDC730E"/>
    <w:rsid w:val="1EDE2574"/>
    <w:rsid w:val="1EDE58F5"/>
    <w:rsid w:val="1EDF6D85"/>
    <w:rsid w:val="1EDF6DFF"/>
    <w:rsid w:val="1EE00481"/>
    <w:rsid w:val="1EE12B77"/>
    <w:rsid w:val="1EE14925"/>
    <w:rsid w:val="1EE2244B"/>
    <w:rsid w:val="1EE241F9"/>
    <w:rsid w:val="1EE24276"/>
    <w:rsid w:val="1EE44415"/>
    <w:rsid w:val="1EE461C3"/>
    <w:rsid w:val="1EE47F71"/>
    <w:rsid w:val="1EE53CE9"/>
    <w:rsid w:val="1EE7180F"/>
    <w:rsid w:val="1EE73F05"/>
    <w:rsid w:val="1EE75CB3"/>
    <w:rsid w:val="1EE77A61"/>
    <w:rsid w:val="1EE91A2B"/>
    <w:rsid w:val="1EE937D9"/>
    <w:rsid w:val="1EEC5078"/>
    <w:rsid w:val="1EEE0DF0"/>
    <w:rsid w:val="1EEE2819"/>
    <w:rsid w:val="1EEF3CA9"/>
    <w:rsid w:val="1EF04B68"/>
    <w:rsid w:val="1EF06916"/>
    <w:rsid w:val="1EF07D0A"/>
    <w:rsid w:val="1EF1119A"/>
    <w:rsid w:val="1EF23D6B"/>
    <w:rsid w:val="1EF26B32"/>
    <w:rsid w:val="1EF328AA"/>
    <w:rsid w:val="1EF32C98"/>
    <w:rsid w:val="1EF351FB"/>
    <w:rsid w:val="1EF36406"/>
    <w:rsid w:val="1EF50FAB"/>
    <w:rsid w:val="1EF53F2C"/>
    <w:rsid w:val="1EF65EF6"/>
    <w:rsid w:val="1EF74148"/>
    <w:rsid w:val="1EF7500C"/>
    <w:rsid w:val="1EF81C6E"/>
    <w:rsid w:val="1EFA1543"/>
    <w:rsid w:val="1EFA3C38"/>
    <w:rsid w:val="1EFA59E6"/>
    <w:rsid w:val="1EFA7794"/>
    <w:rsid w:val="1EFB52BB"/>
    <w:rsid w:val="1EFC79EE"/>
    <w:rsid w:val="1EFD7285"/>
    <w:rsid w:val="1EFF4DAB"/>
    <w:rsid w:val="1F0005F3"/>
    <w:rsid w:val="1F010FC2"/>
    <w:rsid w:val="1F016D75"/>
    <w:rsid w:val="1F026649"/>
    <w:rsid w:val="1F046865"/>
    <w:rsid w:val="1F050AA0"/>
    <w:rsid w:val="1F0625DD"/>
    <w:rsid w:val="1F070103"/>
    <w:rsid w:val="1F071EB1"/>
    <w:rsid w:val="1F073C5F"/>
    <w:rsid w:val="1F085F91"/>
    <w:rsid w:val="1F093E7B"/>
    <w:rsid w:val="1F095C2A"/>
    <w:rsid w:val="1F0A3894"/>
    <w:rsid w:val="1F0B19A2"/>
    <w:rsid w:val="1F0B3750"/>
    <w:rsid w:val="1F0B7BF4"/>
    <w:rsid w:val="1F0C74C8"/>
    <w:rsid w:val="1F0D396C"/>
    <w:rsid w:val="1F0E06C2"/>
    <w:rsid w:val="1F0E1492"/>
    <w:rsid w:val="1F0E3240"/>
    <w:rsid w:val="1F10520A"/>
    <w:rsid w:val="1F130856"/>
    <w:rsid w:val="1F134CFA"/>
    <w:rsid w:val="1F1620F4"/>
    <w:rsid w:val="1F170346"/>
    <w:rsid w:val="1F1745F6"/>
    <w:rsid w:val="1F182311"/>
    <w:rsid w:val="1F1840BF"/>
    <w:rsid w:val="1F185E6D"/>
    <w:rsid w:val="1F196F16"/>
    <w:rsid w:val="1F1A1BE5"/>
    <w:rsid w:val="1F1A7E37"/>
    <w:rsid w:val="1F1B770B"/>
    <w:rsid w:val="1F1C3BAF"/>
    <w:rsid w:val="1F1C595D"/>
    <w:rsid w:val="1F1D16D5"/>
    <w:rsid w:val="1F1D18F8"/>
    <w:rsid w:val="1F1D3483"/>
    <w:rsid w:val="1F1E01B7"/>
    <w:rsid w:val="1F1F369F"/>
    <w:rsid w:val="1F2111C5"/>
    <w:rsid w:val="1F212F73"/>
    <w:rsid w:val="1F220A99"/>
    <w:rsid w:val="1F234F3D"/>
    <w:rsid w:val="1F244029"/>
    <w:rsid w:val="1F2523EB"/>
    <w:rsid w:val="1F26058A"/>
    <w:rsid w:val="1F262338"/>
    <w:rsid w:val="1F264A2D"/>
    <w:rsid w:val="1F274302"/>
    <w:rsid w:val="1F29007A"/>
    <w:rsid w:val="1F291E28"/>
    <w:rsid w:val="1F2B5BA0"/>
    <w:rsid w:val="1F2D2918"/>
    <w:rsid w:val="1F2E287D"/>
    <w:rsid w:val="1F2E5690"/>
    <w:rsid w:val="1F2F113C"/>
    <w:rsid w:val="1F301408"/>
    <w:rsid w:val="1F3031B6"/>
    <w:rsid w:val="1F30765A"/>
    <w:rsid w:val="1F3233D2"/>
    <w:rsid w:val="1F323A4E"/>
    <w:rsid w:val="1F333B1E"/>
    <w:rsid w:val="1F3507CD"/>
    <w:rsid w:val="1F356A1F"/>
    <w:rsid w:val="1F36100F"/>
    <w:rsid w:val="1F3709E9"/>
    <w:rsid w:val="1F372797"/>
    <w:rsid w:val="1F374545"/>
    <w:rsid w:val="1F38206B"/>
    <w:rsid w:val="1F3832F9"/>
    <w:rsid w:val="1F38650F"/>
    <w:rsid w:val="1F3A2287"/>
    <w:rsid w:val="1F3A309A"/>
    <w:rsid w:val="1F3C1B5B"/>
    <w:rsid w:val="1F3C7DAD"/>
    <w:rsid w:val="1F3D1705"/>
    <w:rsid w:val="1F3D58D3"/>
    <w:rsid w:val="1F413615"/>
    <w:rsid w:val="1F417171"/>
    <w:rsid w:val="1F42113B"/>
    <w:rsid w:val="1F422EEA"/>
    <w:rsid w:val="1F443106"/>
    <w:rsid w:val="1F446322"/>
    <w:rsid w:val="1F470500"/>
    <w:rsid w:val="1F486752"/>
    <w:rsid w:val="1F4924CA"/>
    <w:rsid w:val="1F494278"/>
    <w:rsid w:val="1F4B7FF0"/>
    <w:rsid w:val="1F4C4878"/>
    <w:rsid w:val="1F4D1FBA"/>
    <w:rsid w:val="1F4E188E"/>
    <w:rsid w:val="1F501AAA"/>
    <w:rsid w:val="1F503858"/>
    <w:rsid w:val="1F5570C1"/>
    <w:rsid w:val="1F566EB8"/>
    <w:rsid w:val="1F58270D"/>
    <w:rsid w:val="1F5844BB"/>
    <w:rsid w:val="1F59095F"/>
    <w:rsid w:val="1F5B0159"/>
    <w:rsid w:val="1F5B2A5D"/>
    <w:rsid w:val="1F5C21FD"/>
    <w:rsid w:val="1F5D2F2C"/>
    <w:rsid w:val="1F5D7D23"/>
    <w:rsid w:val="1F5E3B1A"/>
    <w:rsid w:val="1F5E41C7"/>
    <w:rsid w:val="1F5E5F75"/>
    <w:rsid w:val="1F602B3B"/>
    <w:rsid w:val="1F613FCB"/>
    <w:rsid w:val="1F617814"/>
    <w:rsid w:val="1F62533A"/>
    <w:rsid w:val="1F630DDF"/>
    <w:rsid w:val="1F640F4B"/>
    <w:rsid w:val="1F642E60"/>
    <w:rsid w:val="1F645556"/>
    <w:rsid w:val="1F653DDC"/>
    <w:rsid w:val="1F66307C"/>
    <w:rsid w:val="1F666BD8"/>
    <w:rsid w:val="1F672950"/>
    <w:rsid w:val="1F680BA2"/>
    <w:rsid w:val="1F686DF4"/>
    <w:rsid w:val="1F69491A"/>
    <w:rsid w:val="1F6966C8"/>
    <w:rsid w:val="1F6B0692"/>
    <w:rsid w:val="1F6B2440"/>
    <w:rsid w:val="1F6D256E"/>
    <w:rsid w:val="1F6E1F30"/>
    <w:rsid w:val="1F6E513F"/>
    <w:rsid w:val="1F6F0182"/>
    <w:rsid w:val="1F705CA9"/>
    <w:rsid w:val="1F707A57"/>
    <w:rsid w:val="1F707A5F"/>
    <w:rsid w:val="1F72557D"/>
    <w:rsid w:val="1F7312F5"/>
    <w:rsid w:val="1F737547"/>
    <w:rsid w:val="1F742441"/>
    <w:rsid w:val="1F745799"/>
    <w:rsid w:val="1F7532BF"/>
    <w:rsid w:val="1F7538D1"/>
    <w:rsid w:val="1F775289"/>
    <w:rsid w:val="1F7761F1"/>
    <w:rsid w:val="1F780DC2"/>
    <w:rsid w:val="1F784B5D"/>
    <w:rsid w:val="1F7A08D5"/>
    <w:rsid w:val="1F7A6B27"/>
    <w:rsid w:val="1F7C289F"/>
    <w:rsid w:val="1F7C464D"/>
    <w:rsid w:val="1F7D1081"/>
    <w:rsid w:val="1F7F413E"/>
    <w:rsid w:val="1F7F7C9A"/>
    <w:rsid w:val="1F811C64"/>
    <w:rsid w:val="1F811E74"/>
    <w:rsid w:val="1F813A12"/>
    <w:rsid w:val="1F8359DC"/>
    <w:rsid w:val="1F83778A"/>
    <w:rsid w:val="1F843502"/>
    <w:rsid w:val="1F8452B0"/>
    <w:rsid w:val="1F861028"/>
    <w:rsid w:val="1F877427"/>
    <w:rsid w:val="1F896D6A"/>
    <w:rsid w:val="1F8B2AE2"/>
    <w:rsid w:val="1F8B39D5"/>
    <w:rsid w:val="1F8F4381"/>
    <w:rsid w:val="1F9359CA"/>
    <w:rsid w:val="1F941997"/>
    <w:rsid w:val="1F941A2B"/>
    <w:rsid w:val="1F947BE9"/>
    <w:rsid w:val="1F952EBB"/>
    <w:rsid w:val="1F973235"/>
    <w:rsid w:val="1F9900FB"/>
    <w:rsid w:val="1F9951FF"/>
    <w:rsid w:val="1F996FAD"/>
    <w:rsid w:val="1F9A415C"/>
    <w:rsid w:val="1F9C084C"/>
    <w:rsid w:val="1F9D6372"/>
    <w:rsid w:val="1F9E45C4"/>
    <w:rsid w:val="1FA0658E"/>
    <w:rsid w:val="1FA07FCE"/>
    <w:rsid w:val="1FA1145E"/>
    <w:rsid w:val="1FA12306"/>
    <w:rsid w:val="1FA140B4"/>
    <w:rsid w:val="1FA15E62"/>
    <w:rsid w:val="1FA31BDA"/>
    <w:rsid w:val="1FA45952"/>
    <w:rsid w:val="1FA53BA4"/>
    <w:rsid w:val="1FA83694"/>
    <w:rsid w:val="1FA91D6D"/>
    <w:rsid w:val="1FA94D17"/>
    <w:rsid w:val="1FAA11BB"/>
    <w:rsid w:val="1FAA740D"/>
    <w:rsid w:val="1FAB0A8F"/>
    <w:rsid w:val="1FAB4F33"/>
    <w:rsid w:val="1FAB6CE1"/>
    <w:rsid w:val="1FAD0CAB"/>
    <w:rsid w:val="1FAD2A59"/>
    <w:rsid w:val="1FAD4807"/>
    <w:rsid w:val="1FAD7A01"/>
    <w:rsid w:val="1FAF3A62"/>
    <w:rsid w:val="1FAF4A23"/>
    <w:rsid w:val="1FB05C91"/>
    <w:rsid w:val="1FB060A5"/>
    <w:rsid w:val="1FB149FD"/>
    <w:rsid w:val="1FB43DE7"/>
    <w:rsid w:val="1FB45B95"/>
    <w:rsid w:val="1FB5190D"/>
    <w:rsid w:val="1FB75686"/>
    <w:rsid w:val="1FB77434"/>
    <w:rsid w:val="1FB84B14"/>
    <w:rsid w:val="1FB97650"/>
    <w:rsid w:val="1FBA5176"/>
    <w:rsid w:val="1FBA5A84"/>
    <w:rsid w:val="1FBC0EEE"/>
    <w:rsid w:val="1FBC2C9C"/>
    <w:rsid w:val="1FBC6066"/>
    <w:rsid w:val="1FBD0C37"/>
    <w:rsid w:val="1FBD74F6"/>
    <w:rsid w:val="1FBE07C2"/>
    <w:rsid w:val="1FBE0986"/>
    <w:rsid w:val="1FBE4C66"/>
    <w:rsid w:val="1FC009DE"/>
    <w:rsid w:val="1FC102B2"/>
    <w:rsid w:val="1FC10A48"/>
    <w:rsid w:val="1FC16504"/>
    <w:rsid w:val="1FC41B50"/>
    <w:rsid w:val="1FC57DA2"/>
    <w:rsid w:val="1FC61D6D"/>
    <w:rsid w:val="1FC63B1B"/>
    <w:rsid w:val="1FC658C9"/>
    <w:rsid w:val="1FC81641"/>
    <w:rsid w:val="1FC87893"/>
    <w:rsid w:val="1FC95A99"/>
    <w:rsid w:val="1FC97167"/>
    <w:rsid w:val="1FCA360B"/>
    <w:rsid w:val="1FCA53B9"/>
    <w:rsid w:val="1FCA725F"/>
    <w:rsid w:val="1FCB7383"/>
    <w:rsid w:val="1FCC2F8A"/>
    <w:rsid w:val="1FCC5B5B"/>
    <w:rsid w:val="1FCD4EA9"/>
    <w:rsid w:val="1FCF0C21"/>
    <w:rsid w:val="1FCF29CF"/>
    <w:rsid w:val="1FD004F5"/>
    <w:rsid w:val="1FD02D9A"/>
    <w:rsid w:val="1FD04999"/>
    <w:rsid w:val="1FD06747"/>
    <w:rsid w:val="1FD20711"/>
    <w:rsid w:val="1FD2088D"/>
    <w:rsid w:val="1FD2426D"/>
    <w:rsid w:val="1FD32E5C"/>
    <w:rsid w:val="1FD46237"/>
    <w:rsid w:val="1FD47FE6"/>
    <w:rsid w:val="1FD54B2F"/>
    <w:rsid w:val="1FD55B0C"/>
    <w:rsid w:val="1FD57EC6"/>
    <w:rsid w:val="1FD60202"/>
    <w:rsid w:val="1FD71884"/>
    <w:rsid w:val="1FD77AD6"/>
    <w:rsid w:val="1FD82270"/>
    <w:rsid w:val="1FD955FC"/>
    <w:rsid w:val="1FDB75C6"/>
    <w:rsid w:val="1FDC3F0E"/>
    <w:rsid w:val="1FDC50EC"/>
    <w:rsid w:val="1FDC6E9A"/>
    <w:rsid w:val="1FDD4AC9"/>
    <w:rsid w:val="1FDE2C12"/>
    <w:rsid w:val="1FDF13FF"/>
    <w:rsid w:val="1FDF3FD0"/>
    <w:rsid w:val="1FDF7539"/>
    <w:rsid w:val="1FE04BDC"/>
    <w:rsid w:val="1FE10954"/>
    <w:rsid w:val="1FE12702"/>
    <w:rsid w:val="1FE13D1F"/>
    <w:rsid w:val="1FE30229"/>
    <w:rsid w:val="1FE30DAA"/>
    <w:rsid w:val="1FE32951"/>
    <w:rsid w:val="1FE50445"/>
    <w:rsid w:val="1FE521F3"/>
    <w:rsid w:val="1FE628AB"/>
    <w:rsid w:val="1FE66701"/>
    <w:rsid w:val="1FE741BD"/>
    <w:rsid w:val="1FE81CE3"/>
    <w:rsid w:val="1FE87F35"/>
    <w:rsid w:val="1FE95082"/>
    <w:rsid w:val="1FEA10E3"/>
    <w:rsid w:val="1FEA15B7"/>
    <w:rsid w:val="1FEA5A5B"/>
    <w:rsid w:val="1FEA7809"/>
    <w:rsid w:val="1FED4E93"/>
    <w:rsid w:val="1FED554B"/>
    <w:rsid w:val="1FEE6323"/>
    <w:rsid w:val="1FEF3071"/>
    <w:rsid w:val="1FF00B97"/>
    <w:rsid w:val="1FF02384"/>
    <w:rsid w:val="1FF02946"/>
    <w:rsid w:val="1FF40688"/>
    <w:rsid w:val="1FF42436"/>
    <w:rsid w:val="1FF561AE"/>
    <w:rsid w:val="1FF57F5C"/>
    <w:rsid w:val="1FF64400"/>
    <w:rsid w:val="1FF71F26"/>
    <w:rsid w:val="1FF73CD4"/>
    <w:rsid w:val="1FF836E7"/>
    <w:rsid w:val="1FF93EF0"/>
    <w:rsid w:val="1FF94B77"/>
    <w:rsid w:val="1FF95C9E"/>
    <w:rsid w:val="1FFB1A16"/>
    <w:rsid w:val="1FFB37C4"/>
    <w:rsid w:val="1FFB7C68"/>
    <w:rsid w:val="1FFE32B4"/>
    <w:rsid w:val="20012DA5"/>
    <w:rsid w:val="20014799"/>
    <w:rsid w:val="20016901"/>
    <w:rsid w:val="20025C29"/>
    <w:rsid w:val="20036B1D"/>
    <w:rsid w:val="2004485B"/>
    <w:rsid w:val="20052711"/>
    <w:rsid w:val="20052895"/>
    <w:rsid w:val="200563F1"/>
    <w:rsid w:val="200A19AD"/>
    <w:rsid w:val="200A3A07"/>
    <w:rsid w:val="200B1B5D"/>
    <w:rsid w:val="200B6F8C"/>
    <w:rsid w:val="200D34F7"/>
    <w:rsid w:val="200D799B"/>
    <w:rsid w:val="200E3310"/>
    <w:rsid w:val="200E6F5E"/>
    <w:rsid w:val="200F101E"/>
    <w:rsid w:val="200F54C2"/>
    <w:rsid w:val="200F7270"/>
    <w:rsid w:val="20102DFE"/>
    <w:rsid w:val="20104D96"/>
    <w:rsid w:val="2011123A"/>
    <w:rsid w:val="20112FE8"/>
    <w:rsid w:val="20120B0E"/>
    <w:rsid w:val="2012191F"/>
    <w:rsid w:val="20124FB2"/>
    <w:rsid w:val="20126E5F"/>
    <w:rsid w:val="20142AD8"/>
    <w:rsid w:val="20146634"/>
    <w:rsid w:val="20166850"/>
    <w:rsid w:val="201725C8"/>
    <w:rsid w:val="20174376"/>
    <w:rsid w:val="20191E9C"/>
    <w:rsid w:val="201A14FA"/>
    <w:rsid w:val="201B5C14"/>
    <w:rsid w:val="201C198C"/>
    <w:rsid w:val="201C373B"/>
    <w:rsid w:val="201D1EA9"/>
    <w:rsid w:val="201E1C46"/>
    <w:rsid w:val="201E5705"/>
    <w:rsid w:val="201E74B3"/>
    <w:rsid w:val="20216FA3"/>
    <w:rsid w:val="202251F5"/>
    <w:rsid w:val="20234AC9"/>
    <w:rsid w:val="20250841"/>
    <w:rsid w:val="202645B9"/>
    <w:rsid w:val="20270A5D"/>
    <w:rsid w:val="2027280B"/>
    <w:rsid w:val="202764B4"/>
    <w:rsid w:val="202820DF"/>
    <w:rsid w:val="20286583"/>
    <w:rsid w:val="202B4E35"/>
    <w:rsid w:val="202C0E96"/>
    <w:rsid w:val="202C7E22"/>
    <w:rsid w:val="202D1DEC"/>
    <w:rsid w:val="202D3A67"/>
    <w:rsid w:val="202D5948"/>
    <w:rsid w:val="202D76F6"/>
    <w:rsid w:val="202E37B6"/>
    <w:rsid w:val="2031368A"/>
    <w:rsid w:val="203171E6"/>
    <w:rsid w:val="20322137"/>
    <w:rsid w:val="20322F5E"/>
    <w:rsid w:val="20337402"/>
    <w:rsid w:val="20346CD6"/>
    <w:rsid w:val="203767C6"/>
    <w:rsid w:val="20380B7A"/>
    <w:rsid w:val="20384A18"/>
    <w:rsid w:val="2039200A"/>
    <w:rsid w:val="203A349A"/>
    <w:rsid w:val="203B0065"/>
    <w:rsid w:val="203B1E13"/>
    <w:rsid w:val="203B24E6"/>
    <w:rsid w:val="203C3DDD"/>
    <w:rsid w:val="203D1303"/>
    <w:rsid w:val="203D1E1B"/>
    <w:rsid w:val="203E386D"/>
    <w:rsid w:val="203E50F8"/>
    <w:rsid w:val="203E5DA7"/>
    <w:rsid w:val="20401B1F"/>
    <w:rsid w:val="2040567B"/>
    <w:rsid w:val="2040730C"/>
    <w:rsid w:val="20407429"/>
    <w:rsid w:val="204213F3"/>
    <w:rsid w:val="2043516B"/>
    <w:rsid w:val="204437FE"/>
    <w:rsid w:val="2044711D"/>
    <w:rsid w:val="20452C91"/>
    <w:rsid w:val="20457135"/>
    <w:rsid w:val="204607B7"/>
    <w:rsid w:val="20461A3D"/>
    <w:rsid w:val="2046460E"/>
    <w:rsid w:val="20472ECD"/>
    <w:rsid w:val="204809D3"/>
    <w:rsid w:val="204813E1"/>
    <w:rsid w:val="20482782"/>
    <w:rsid w:val="20490B12"/>
    <w:rsid w:val="204A02A8"/>
    <w:rsid w:val="204B441F"/>
    <w:rsid w:val="204C3D3C"/>
    <w:rsid w:val="204C58AF"/>
    <w:rsid w:val="204D1B46"/>
    <w:rsid w:val="204D5FEA"/>
    <w:rsid w:val="204E2DA0"/>
    <w:rsid w:val="204F1D62"/>
    <w:rsid w:val="204F3B10"/>
    <w:rsid w:val="204F58BE"/>
    <w:rsid w:val="20515ADA"/>
    <w:rsid w:val="205242F2"/>
    <w:rsid w:val="20531852"/>
    <w:rsid w:val="20542ED4"/>
    <w:rsid w:val="20547378"/>
    <w:rsid w:val="20561532"/>
    <w:rsid w:val="20566C4C"/>
    <w:rsid w:val="205729C5"/>
    <w:rsid w:val="205739C6"/>
    <w:rsid w:val="20575593"/>
    <w:rsid w:val="20580C17"/>
    <w:rsid w:val="20583E52"/>
    <w:rsid w:val="205B24B5"/>
    <w:rsid w:val="205B4263"/>
    <w:rsid w:val="205C7FDB"/>
    <w:rsid w:val="205E01F7"/>
    <w:rsid w:val="205F2F58"/>
    <w:rsid w:val="20605D1D"/>
    <w:rsid w:val="20610439"/>
    <w:rsid w:val="20611216"/>
    <w:rsid w:val="206155F1"/>
    <w:rsid w:val="20621A95"/>
    <w:rsid w:val="20626E5B"/>
    <w:rsid w:val="206375BB"/>
    <w:rsid w:val="20644FC6"/>
    <w:rsid w:val="20651585"/>
    <w:rsid w:val="20670E5A"/>
    <w:rsid w:val="206770AC"/>
    <w:rsid w:val="20686980"/>
    <w:rsid w:val="20692E24"/>
    <w:rsid w:val="206A14BF"/>
    <w:rsid w:val="206A6B9C"/>
    <w:rsid w:val="206B3A09"/>
    <w:rsid w:val="206C021E"/>
    <w:rsid w:val="206C2914"/>
    <w:rsid w:val="206C6329"/>
    <w:rsid w:val="206D21E8"/>
    <w:rsid w:val="206F5F60"/>
    <w:rsid w:val="20713A86"/>
    <w:rsid w:val="2071613A"/>
    <w:rsid w:val="20736BFC"/>
    <w:rsid w:val="207417C9"/>
    <w:rsid w:val="20743577"/>
    <w:rsid w:val="207577EE"/>
    <w:rsid w:val="2076296A"/>
    <w:rsid w:val="20765541"/>
    <w:rsid w:val="207848CC"/>
    <w:rsid w:val="20784E15"/>
    <w:rsid w:val="2079293B"/>
    <w:rsid w:val="20796DDF"/>
    <w:rsid w:val="207C5E1E"/>
    <w:rsid w:val="207D067D"/>
    <w:rsid w:val="207D242B"/>
    <w:rsid w:val="207E43F5"/>
    <w:rsid w:val="207E61A3"/>
    <w:rsid w:val="207E6748"/>
    <w:rsid w:val="20801F1B"/>
    <w:rsid w:val="20823EE5"/>
    <w:rsid w:val="20827A42"/>
    <w:rsid w:val="20847C5E"/>
    <w:rsid w:val="208512E0"/>
    <w:rsid w:val="208539D6"/>
    <w:rsid w:val="208714FC"/>
    <w:rsid w:val="208A05B3"/>
    <w:rsid w:val="208A4B48"/>
    <w:rsid w:val="208A6CE1"/>
    <w:rsid w:val="208B18B2"/>
    <w:rsid w:val="208C266E"/>
    <w:rsid w:val="208C6B12"/>
    <w:rsid w:val="208D63E6"/>
    <w:rsid w:val="208E288A"/>
    <w:rsid w:val="208F03B0"/>
    <w:rsid w:val="208F16C3"/>
    <w:rsid w:val="20914128"/>
    <w:rsid w:val="20915ED7"/>
    <w:rsid w:val="209239FD"/>
    <w:rsid w:val="20931C4F"/>
    <w:rsid w:val="209371C1"/>
    <w:rsid w:val="20937EA1"/>
    <w:rsid w:val="20942964"/>
    <w:rsid w:val="20943C19"/>
    <w:rsid w:val="209459C7"/>
    <w:rsid w:val="209634ED"/>
    <w:rsid w:val="20971013"/>
    <w:rsid w:val="209854B7"/>
    <w:rsid w:val="20987265"/>
    <w:rsid w:val="2099122F"/>
    <w:rsid w:val="20994D8B"/>
    <w:rsid w:val="209B0B03"/>
    <w:rsid w:val="209B7C66"/>
    <w:rsid w:val="209D5157"/>
    <w:rsid w:val="209E7D28"/>
    <w:rsid w:val="209F6845"/>
    <w:rsid w:val="20A0436C"/>
    <w:rsid w:val="20A200E4"/>
    <w:rsid w:val="20A26336"/>
    <w:rsid w:val="20A35C0A"/>
    <w:rsid w:val="20A43E5C"/>
    <w:rsid w:val="20A51982"/>
    <w:rsid w:val="20A57BD4"/>
    <w:rsid w:val="20A7251B"/>
    <w:rsid w:val="20A7394C"/>
    <w:rsid w:val="20A756FA"/>
    <w:rsid w:val="20A774A8"/>
    <w:rsid w:val="20A83220"/>
    <w:rsid w:val="20A91472"/>
    <w:rsid w:val="20A976C4"/>
    <w:rsid w:val="20AA343C"/>
    <w:rsid w:val="20AC0F62"/>
    <w:rsid w:val="20AC2D10"/>
    <w:rsid w:val="20AD0837"/>
    <w:rsid w:val="20AE6A88"/>
    <w:rsid w:val="20B00A53"/>
    <w:rsid w:val="20B10327"/>
    <w:rsid w:val="20B16579"/>
    <w:rsid w:val="20B322F1"/>
    <w:rsid w:val="20B533DE"/>
    <w:rsid w:val="20B61DE1"/>
    <w:rsid w:val="20B63B8F"/>
    <w:rsid w:val="20B72AF8"/>
    <w:rsid w:val="20B87907"/>
    <w:rsid w:val="20BA2A49"/>
    <w:rsid w:val="20BA367F"/>
    <w:rsid w:val="20BB11A5"/>
    <w:rsid w:val="20BD4F1E"/>
    <w:rsid w:val="20BD6CCC"/>
    <w:rsid w:val="20BE2A44"/>
    <w:rsid w:val="20BE47F2"/>
    <w:rsid w:val="20BF07A2"/>
    <w:rsid w:val="20BF0C96"/>
    <w:rsid w:val="20C04A0E"/>
    <w:rsid w:val="20C17B34"/>
    <w:rsid w:val="20C20786"/>
    <w:rsid w:val="20C31E08"/>
    <w:rsid w:val="20C36E72"/>
    <w:rsid w:val="20C4005A"/>
    <w:rsid w:val="20C52024"/>
    <w:rsid w:val="20C53DD2"/>
    <w:rsid w:val="20C55B80"/>
    <w:rsid w:val="20C75D9C"/>
    <w:rsid w:val="20C81854"/>
    <w:rsid w:val="20C86C83"/>
    <w:rsid w:val="20C938C2"/>
    <w:rsid w:val="20C9563C"/>
    <w:rsid w:val="20C95670"/>
    <w:rsid w:val="20CA13E8"/>
    <w:rsid w:val="20CA3197"/>
    <w:rsid w:val="20CB5604"/>
    <w:rsid w:val="20CC33B3"/>
    <w:rsid w:val="20CC4FB8"/>
    <w:rsid w:val="20CC6104"/>
    <w:rsid w:val="20CC6F0F"/>
    <w:rsid w:val="20CE0768"/>
    <w:rsid w:val="20CE0ED9"/>
    <w:rsid w:val="20CE2AF5"/>
    <w:rsid w:val="20CE712B"/>
    <w:rsid w:val="20D02EA3"/>
    <w:rsid w:val="20D254D7"/>
    <w:rsid w:val="20D3029D"/>
    <w:rsid w:val="20D34741"/>
    <w:rsid w:val="20D41538"/>
    <w:rsid w:val="20D52267"/>
    <w:rsid w:val="20D61B3B"/>
    <w:rsid w:val="20D67D8D"/>
    <w:rsid w:val="20D97C08"/>
    <w:rsid w:val="20DA5ACF"/>
    <w:rsid w:val="20DA787E"/>
    <w:rsid w:val="20DB1848"/>
    <w:rsid w:val="20DB35F6"/>
    <w:rsid w:val="20DB50F9"/>
    <w:rsid w:val="20DB53A4"/>
    <w:rsid w:val="20DD111C"/>
    <w:rsid w:val="20DD55C0"/>
    <w:rsid w:val="20E00C0C"/>
    <w:rsid w:val="20E029BA"/>
    <w:rsid w:val="20E06E5E"/>
    <w:rsid w:val="20E22BD6"/>
    <w:rsid w:val="20E26732"/>
    <w:rsid w:val="20E34258"/>
    <w:rsid w:val="20E431BB"/>
    <w:rsid w:val="20E56222"/>
    <w:rsid w:val="20E64474"/>
    <w:rsid w:val="20E70580"/>
    <w:rsid w:val="20E71F9A"/>
    <w:rsid w:val="20E73D48"/>
    <w:rsid w:val="20E81200"/>
    <w:rsid w:val="20E91E77"/>
    <w:rsid w:val="20E93F65"/>
    <w:rsid w:val="20E976FD"/>
    <w:rsid w:val="20E97AC1"/>
    <w:rsid w:val="20EA3839"/>
    <w:rsid w:val="20EA55E7"/>
    <w:rsid w:val="20EC135F"/>
    <w:rsid w:val="20ED4241"/>
    <w:rsid w:val="20EE157B"/>
    <w:rsid w:val="20EE50D7"/>
    <w:rsid w:val="20EF2BFD"/>
    <w:rsid w:val="20F12E19"/>
    <w:rsid w:val="20F14BC7"/>
    <w:rsid w:val="20F3093F"/>
    <w:rsid w:val="20F326ED"/>
    <w:rsid w:val="20F52909"/>
    <w:rsid w:val="20F546B7"/>
    <w:rsid w:val="20F71557"/>
    <w:rsid w:val="20F841A8"/>
    <w:rsid w:val="20FB77F4"/>
    <w:rsid w:val="20FC3C98"/>
    <w:rsid w:val="20FD531A"/>
    <w:rsid w:val="20FD7003"/>
    <w:rsid w:val="20FE516C"/>
    <w:rsid w:val="20FF1092"/>
    <w:rsid w:val="21017335"/>
    <w:rsid w:val="21020B82"/>
    <w:rsid w:val="21026DD4"/>
    <w:rsid w:val="21032E75"/>
    <w:rsid w:val="21034305"/>
    <w:rsid w:val="21035A46"/>
    <w:rsid w:val="210448FA"/>
    <w:rsid w:val="21052421"/>
    <w:rsid w:val="21072C86"/>
    <w:rsid w:val="210743EB"/>
    <w:rsid w:val="21076199"/>
    <w:rsid w:val="21090163"/>
    <w:rsid w:val="21091F11"/>
    <w:rsid w:val="210B3EDB"/>
    <w:rsid w:val="210C37AF"/>
    <w:rsid w:val="210E7527"/>
    <w:rsid w:val="210F1418"/>
    <w:rsid w:val="210F504D"/>
    <w:rsid w:val="21111EDC"/>
    <w:rsid w:val="21134B3E"/>
    <w:rsid w:val="211469CB"/>
    <w:rsid w:val="211508B6"/>
    <w:rsid w:val="21162880"/>
    <w:rsid w:val="2117277B"/>
    <w:rsid w:val="21185B98"/>
    <w:rsid w:val="211865F8"/>
    <w:rsid w:val="211922BB"/>
    <w:rsid w:val="211A10FC"/>
    <w:rsid w:val="211A2370"/>
    <w:rsid w:val="211A411E"/>
    <w:rsid w:val="211A5ECC"/>
    <w:rsid w:val="211C7E96"/>
    <w:rsid w:val="211D3C0E"/>
    <w:rsid w:val="211D59BC"/>
    <w:rsid w:val="211D776A"/>
    <w:rsid w:val="211F7986"/>
    <w:rsid w:val="2120725A"/>
    <w:rsid w:val="21210FCF"/>
    <w:rsid w:val="21222FD3"/>
    <w:rsid w:val="2122788E"/>
    <w:rsid w:val="21230D1E"/>
    <w:rsid w:val="21244D7F"/>
    <w:rsid w:val="21246D4B"/>
    <w:rsid w:val="21262AC3"/>
    <w:rsid w:val="212705E9"/>
    <w:rsid w:val="21274A8D"/>
    <w:rsid w:val="212925B3"/>
    <w:rsid w:val="21294361"/>
    <w:rsid w:val="21296020"/>
    <w:rsid w:val="2129610F"/>
    <w:rsid w:val="212B00D9"/>
    <w:rsid w:val="212B2081"/>
    <w:rsid w:val="212B632B"/>
    <w:rsid w:val="212C3E51"/>
    <w:rsid w:val="212C4C52"/>
    <w:rsid w:val="212C5BFF"/>
    <w:rsid w:val="213056EF"/>
    <w:rsid w:val="2130749E"/>
    <w:rsid w:val="21311468"/>
    <w:rsid w:val="21321CD9"/>
    <w:rsid w:val="213276BA"/>
    <w:rsid w:val="21333432"/>
    <w:rsid w:val="21336F8E"/>
    <w:rsid w:val="21350F58"/>
    <w:rsid w:val="21354AB4"/>
    <w:rsid w:val="21354EA9"/>
    <w:rsid w:val="213571AA"/>
    <w:rsid w:val="21366A7E"/>
    <w:rsid w:val="21380A48"/>
    <w:rsid w:val="213845A4"/>
    <w:rsid w:val="213928E9"/>
    <w:rsid w:val="213A656E"/>
    <w:rsid w:val="213B4094"/>
    <w:rsid w:val="213B5E42"/>
    <w:rsid w:val="213C22E6"/>
    <w:rsid w:val="213D4496"/>
    <w:rsid w:val="213D605E"/>
    <w:rsid w:val="213D7E0C"/>
    <w:rsid w:val="213F1DD6"/>
    <w:rsid w:val="213F3B84"/>
    <w:rsid w:val="213F5933"/>
    <w:rsid w:val="214116AB"/>
    <w:rsid w:val="21415B4F"/>
    <w:rsid w:val="21423675"/>
    <w:rsid w:val="214271D1"/>
    <w:rsid w:val="21442F49"/>
    <w:rsid w:val="214543D8"/>
    <w:rsid w:val="21466CC1"/>
    <w:rsid w:val="21470119"/>
    <w:rsid w:val="21470C8B"/>
    <w:rsid w:val="21472A39"/>
    <w:rsid w:val="214747E7"/>
    <w:rsid w:val="21484179"/>
    <w:rsid w:val="2149055F"/>
    <w:rsid w:val="214A6A99"/>
    <w:rsid w:val="214B2529"/>
    <w:rsid w:val="214B2E0B"/>
    <w:rsid w:val="214E201A"/>
    <w:rsid w:val="214E3DC8"/>
    <w:rsid w:val="214E541A"/>
    <w:rsid w:val="214E5B76"/>
    <w:rsid w:val="21505D92"/>
    <w:rsid w:val="21507B40"/>
    <w:rsid w:val="215238B8"/>
    <w:rsid w:val="215313DE"/>
    <w:rsid w:val="215533A8"/>
    <w:rsid w:val="21553BAC"/>
    <w:rsid w:val="21570ECE"/>
    <w:rsid w:val="215727DE"/>
    <w:rsid w:val="21577120"/>
    <w:rsid w:val="21584C46"/>
    <w:rsid w:val="215869F4"/>
    <w:rsid w:val="215A09BE"/>
    <w:rsid w:val="215A276C"/>
    <w:rsid w:val="215A451A"/>
    <w:rsid w:val="215B0293"/>
    <w:rsid w:val="215B08A7"/>
    <w:rsid w:val="215B7A1E"/>
    <w:rsid w:val="215C0EAE"/>
    <w:rsid w:val="215C4736"/>
    <w:rsid w:val="215E4F0F"/>
    <w:rsid w:val="215F4227"/>
    <w:rsid w:val="215F5FD5"/>
    <w:rsid w:val="21611D4D"/>
    <w:rsid w:val="21613AFB"/>
    <w:rsid w:val="21617F9F"/>
    <w:rsid w:val="21621621"/>
    <w:rsid w:val="21627873"/>
    <w:rsid w:val="216536A1"/>
    <w:rsid w:val="21664B31"/>
    <w:rsid w:val="21667363"/>
    <w:rsid w:val="21674E89"/>
    <w:rsid w:val="21677702"/>
    <w:rsid w:val="21680B92"/>
    <w:rsid w:val="216830DB"/>
    <w:rsid w:val="216929AF"/>
    <w:rsid w:val="216955FA"/>
    <w:rsid w:val="216B4BF9"/>
    <w:rsid w:val="216B500D"/>
    <w:rsid w:val="216C24A0"/>
    <w:rsid w:val="216D6944"/>
    <w:rsid w:val="216E7FC6"/>
    <w:rsid w:val="21701EF5"/>
    <w:rsid w:val="21701F90"/>
    <w:rsid w:val="21703D3E"/>
    <w:rsid w:val="21711C44"/>
    <w:rsid w:val="2173382E"/>
    <w:rsid w:val="21735CA5"/>
    <w:rsid w:val="21742520"/>
    <w:rsid w:val="21751354"/>
    <w:rsid w:val="217575A6"/>
    <w:rsid w:val="21780687"/>
    <w:rsid w:val="21782423"/>
    <w:rsid w:val="21786F46"/>
    <w:rsid w:val="21787096"/>
    <w:rsid w:val="217952E8"/>
    <w:rsid w:val="217A2E0F"/>
    <w:rsid w:val="217A4BBD"/>
    <w:rsid w:val="217A696B"/>
    <w:rsid w:val="217C0498"/>
    <w:rsid w:val="217C0935"/>
    <w:rsid w:val="217C26E3"/>
    <w:rsid w:val="217C6B87"/>
    <w:rsid w:val="217D44F9"/>
    <w:rsid w:val="217D46AD"/>
    <w:rsid w:val="217D645B"/>
    <w:rsid w:val="217E2DB8"/>
    <w:rsid w:val="217F0425"/>
    <w:rsid w:val="218002A9"/>
    <w:rsid w:val="2180399D"/>
    <w:rsid w:val="2181419D"/>
    <w:rsid w:val="21817CF9"/>
    <w:rsid w:val="21821CC3"/>
    <w:rsid w:val="2184024E"/>
    <w:rsid w:val="21845A3B"/>
    <w:rsid w:val="218477E9"/>
    <w:rsid w:val="218617B3"/>
    <w:rsid w:val="2188552B"/>
    <w:rsid w:val="218872DA"/>
    <w:rsid w:val="218912A4"/>
    <w:rsid w:val="218B501C"/>
    <w:rsid w:val="218B6DCA"/>
    <w:rsid w:val="218D2B42"/>
    <w:rsid w:val="218D48F0"/>
    <w:rsid w:val="218E0668"/>
    <w:rsid w:val="218E2416"/>
    <w:rsid w:val="218E28AD"/>
    <w:rsid w:val="218E547E"/>
    <w:rsid w:val="218E68BA"/>
    <w:rsid w:val="218F4B19"/>
    <w:rsid w:val="2191122E"/>
    <w:rsid w:val="219226BE"/>
    <w:rsid w:val="219263AA"/>
    <w:rsid w:val="21933ED0"/>
    <w:rsid w:val="21935C7E"/>
    <w:rsid w:val="2193671F"/>
    <w:rsid w:val="21951666"/>
    <w:rsid w:val="219519F6"/>
    <w:rsid w:val="21957C48"/>
    <w:rsid w:val="21967DDB"/>
    <w:rsid w:val="219A525F"/>
    <w:rsid w:val="219A700D"/>
    <w:rsid w:val="219D0F12"/>
    <w:rsid w:val="219F0AC7"/>
    <w:rsid w:val="21A07893"/>
    <w:rsid w:val="21A12149"/>
    <w:rsid w:val="21A165ED"/>
    <w:rsid w:val="21A32365"/>
    <w:rsid w:val="21A34113"/>
    <w:rsid w:val="21A36214"/>
    <w:rsid w:val="21A61FC4"/>
    <w:rsid w:val="21A659B2"/>
    <w:rsid w:val="21A734D8"/>
    <w:rsid w:val="21A8172A"/>
    <w:rsid w:val="21A8797C"/>
    <w:rsid w:val="21AB121A"/>
    <w:rsid w:val="21AD0AEE"/>
    <w:rsid w:val="21AD6D40"/>
    <w:rsid w:val="21AE2AB8"/>
    <w:rsid w:val="21AE4866"/>
    <w:rsid w:val="21B005DE"/>
    <w:rsid w:val="21B06830"/>
    <w:rsid w:val="21B300CF"/>
    <w:rsid w:val="21B53E47"/>
    <w:rsid w:val="21B55BF5"/>
    <w:rsid w:val="21B75E11"/>
    <w:rsid w:val="21B77BBF"/>
    <w:rsid w:val="21B856E5"/>
    <w:rsid w:val="21B85B1A"/>
    <w:rsid w:val="21B93937"/>
    <w:rsid w:val="21BA300B"/>
    <w:rsid w:val="21BA76AF"/>
    <w:rsid w:val="21BC51D5"/>
    <w:rsid w:val="21BC592B"/>
    <w:rsid w:val="21BD0BF3"/>
    <w:rsid w:val="21BD6DBB"/>
    <w:rsid w:val="21BE0F4D"/>
    <w:rsid w:val="21BE2CFB"/>
    <w:rsid w:val="21BE719F"/>
    <w:rsid w:val="21BF0821"/>
    <w:rsid w:val="21BF25C6"/>
    <w:rsid w:val="21C10A3D"/>
    <w:rsid w:val="21C1459A"/>
    <w:rsid w:val="21C2005C"/>
    <w:rsid w:val="21C34E85"/>
    <w:rsid w:val="21C36564"/>
    <w:rsid w:val="21C66054"/>
    <w:rsid w:val="21C67E02"/>
    <w:rsid w:val="21C81DCC"/>
    <w:rsid w:val="21C85928"/>
    <w:rsid w:val="21C86A9F"/>
    <w:rsid w:val="21C916A0"/>
    <w:rsid w:val="21C978F2"/>
    <w:rsid w:val="21CA5B44"/>
    <w:rsid w:val="21CB366A"/>
    <w:rsid w:val="21CB5418"/>
    <w:rsid w:val="21CE6CB6"/>
    <w:rsid w:val="21D06ED2"/>
    <w:rsid w:val="21D267A7"/>
    <w:rsid w:val="21D27B04"/>
    <w:rsid w:val="21D342CD"/>
    <w:rsid w:val="21D40771"/>
    <w:rsid w:val="21D4251F"/>
    <w:rsid w:val="21D56297"/>
    <w:rsid w:val="21D610A3"/>
    <w:rsid w:val="21D67962"/>
    <w:rsid w:val="21D70261"/>
    <w:rsid w:val="21D73DBD"/>
    <w:rsid w:val="21D95D87"/>
    <w:rsid w:val="21D97B35"/>
    <w:rsid w:val="21DC13D3"/>
    <w:rsid w:val="21DC4F15"/>
    <w:rsid w:val="21DD6EFA"/>
    <w:rsid w:val="21DF0EC4"/>
    <w:rsid w:val="21E14C3C"/>
    <w:rsid w:val="21E26C63"/>
    <w:rsid w:val="21E309B4"/>
    <w:rsid w:val="21E30AD6"/>
    <w:rsid w:val="21E32762"/>
    <w:rsid w:val="21E40288"/>
    <w:rsid w:val="21E42453"/>
    <w:rsid w:val="21E464DA"/>
    <w:rsid w:val="21E533F6"/>
    <w:rsid w:val="21E62252"/>
    <w:rsid w:val="21E67457"/>
    <w:rsid w:val="21E72028"/>
    <w:rsid w:val="21E8254A"/>
    <w:rsid w:val="21E93AF0"/>
    <w:rsid w:val="21EB1616"/>
    <w:rsid w:val="21EB249B"/>
    <w:rsid w:val="21ED1206"/>
    <w:rsid w:val="21ED1832"/>
    <w:rsid w:val="21ED35E0"/>
    <w:rsid w:val="21ED4759"/>
    <w:rsid w:val="21EF7359"/>
    <w:rsid w:val="21F11F6F"/>
    <w:rsid w:val="21F26040"/>
    <w:rsid w:val="21F4496F"/>
    <w:rsid w:val="21F4671D"/>
    <w:rsid w:val="21F65217"/>
    <w:rsid w:val="21F66939"/>
    <w:rsid w:val="21F7445F"/>
    <w:rsid w:val="21F7620D"/>
    <w:rsid w:val="21F77FBB"/>
    <w:rsid w:val="21F901D7"/>
    <w:rsid w:val="21F9443D"/>
    <w:rsid w:val="21FA58CD"/>
    <w:rsid w:val="21FA5CFD"/>
    <w:rsid w:val="21FB3F4F"/>
    <w:rsid w:val="21FC1A76"/>
    <w:rsid w:val="21FE57EE"/>
    <w:rsid w:val="21FF50C2"/>
    <w:rsid w:val="22001566"/>
    <w:rsid w:val="220152DE"/>
    <w:rsid w:val="2201708C"/>
    <w:rsid w:val="22031056"/>
    <w:rsid w:val="22032E04"/>
    <w:rsid w:val="220529E0"/>
    <w:rsid w:val="22056B7C"/>
    <w:rsid w:val="22065300"/>
    <w:rsid w:val="2208041A"/>
    <w:rsid w:val="2208666C"/>
    <w:rsid w:val="220953C2"/>
    <w:rsid w:val="22097CEF"/>
    <w:rsid w:val="220A5F40"/>
    <w:rsid w:val="220B76C9"/>
    <w:rsid w:val="220B7F0B"/>
    <w:rsid w:val="220C28B3"/>
    <w:rsid w:val="220D3C83"/>
    <w:rsid w:val="220D5A31"/>
    <w:rsid w:val="220F3557"/>
    <w:rsid w:val="2210107D"/>
    <w:rsid w:val="221026C4"/>
    <w:rsid w:val="22113B54"/>
    <w:rsid w:val="22120715"/>
    <w:rsid w:val="22123047"/>
    <w:rsid w:val="22136474"/>
    <w:rsid w:val="22145011"/>
    <w:rsid w:val="22146DBF"/>
    <w:rsid w:val="221548E5"/>
    <w:rsid w:val="22192627"/>
    <w:rsid w:val="221943D6"/>
    <w:rsid w:val="22196184"/>
    <w:rsid w:val="221B61BB"/>
    <w:rsid w:val="221C0C67"/>
    <w:rsid w:val="221E19EC"/>
    <w:rsid w:val="221E3587"/>
    <w:rsid w:val="221E610C"/>
    <w:rsid w:val="221E6685"/>
    <w:rsid w:val="221F6158"/>
    <w:rsid w:val="22200B7C"/>
    <w:rsid w:val="22205764"/>
    <w:rsid w:val="222114DC"/>
    <w:rsid w:val="2221772E"/>
    <w:rsid w:val="22230DB0"/>
    <w:rsid w:val="22237002"/>
    <w:rsid w:val="22250FCC"/>
    <w:rsid w:val="22252D7A"/>
    <w:rsid w:val="22274D44"/>
    <w:rsid w:val="22280ABD"/>
    <w:rsid w:val="222A65E3"/>
    <w:rsid w:val="222C235B"/>
    <w:rsid w:val="222C6C6C"/>
    <w:rsid w:val="222D60D3"/>
    <w:rsid w:val="222E47BD"/>
    <w:rsid w:val="222F1E4B"/>
    <w:rsid w:val="222F59A7"/>
    <w:rsid w:val="223236E9"/>
    <w:rsid w:val="22325497"/>
    <w:rsid w:val="22350AE4"/>
    <w:rsid w:val="22364F87"/>
    <w:rsid w:val="22386CFF"/>
    <w:rsid w:val="223905D4"/>
    <w:rsid w:val="22394A78"/>
    <w:rsid w:val="22396826"/>
    <w:rsid w:val="223A41F0"/>
    <w:rsid w:val="223B07F0"/>
    <w:rsid w:val="223C0251"/>
    <w:rsid w:val="223C6316"/>
    <w:rsid w:val="223E3E3C"/>
    <w:rsid w:val="223F0BB7"/>
    <w:rsid w:val="223F4001"/>
    <w:rsid w:val="223F57F7"/>
    <w:rsid w:val="22405E06"/>
    <w:rsid w:val="224126E1"/>
    <w:rsid w:val="22431452"/>
    <w:rsid w:val="22433200"/>
    <w:rsid w:val="224338C6"/>
    <w:rsid w:val="224469E3"/>
    <w:rsid w:val="224550A2"/>
    <w:rsid w:val="224551CB"/>
    <w:rsid w:val="22456F79"/>
    <w:rsid w:val="22460F43"/>
    <w:rsid w:val="22462CF1"/>
    <w:rsid w:val="22477195"/>
    <w:rsid w:val="22482F0D"/>
    <w:rsid w:val="22484CBB"/>
    <w:rsid w:val="224A0A33"/>
    <w:rsid w:val="224A1114"/>
    <w:rsid w:val="224A458F"/>
    <w:rsid w:val="224B0307"/>
    <w:rsid w:val="224B61D7"/>
    <w:rsid w:val="224D22D1"/>
    <w:rsid w:val="224F429B"/>
    <w:rsid w:val="22522477"/>
    <w:rsid w:val="225418B2"/>
    <w:rsid w:val="2254540E"/>
    <w:rsid w:val="22557968"/>
    <w:rsid w:val="22561186"/>
    <w:rsid w:val="225704F2"/>
    <w:rsid w:val="22574EFE"/>
    <w:rsid w:val="22592A24"/>
    <w:rsid w:val="225B2C40"/>
    <w:rsid w:val="225B49EE"/>
    <w:rsid w:val="225B679C"/>
    <w:rsid w:val="225D5EF3"/>
    <w:rsid w:val="22602004"/>
    <w:rsid w:val="22607B64"/>
    <w:rsid w:val="22617B2B"/>
    <w:rsid w:val="2262082B"/>
    <w:rsid w:val="22625D7D"/>
    <w:rsid w:val="2264745D"/>
    <w:rsid w:val="22661D7D"/>
    <w:rsid w:val="22673393"/>
    <w:rsid w:val="22680EB9"/>
    <w:rsid w:val="2269726E"/>
    <w:rsid w:val="226A4C31"/>
    <w:rsid w:val="226C0333"/>
    <w:rsid w:val="226C6BFB"/>
    <w:rsid w:val="226C7D3C"/>
    <w:rsid w:val="226D32CF"/>
    <w:rsid w:val="226D4721"/>
    <w:rsid w:val="226E2973"/>
    <w:rsid w:val="226F2247"/>
    <w:rsid w:val="22702E2F"/>
    <w:rsid w:val="2271372B"/>
    <w:rsid w:val="22714212"/>
    <w:rsid w:val="22715FC0"/>
    <w:rsid w:val="22721D38"/>
    <w:rsid w:val="22723AE6"/>
    <w:rsid w:val="227301D5"/>
    <w:rsid w:val="22737F8A"/>
    <w:rsid w:val="22744381"/>
    <w:rsid w:val="22745AB0"/>
    <w:rsid w:val="22755811"/>
    <w:rsid w:val="22761872"/>
    <w:rsid w:val="22766CA1"/>
    <w:rsid w:val="22791318"/>
    <w:rsid w:val="22794E74"/>
    <w:rsid w:val="227B1683"/>
    <w:rsid w:val="227B299A"/>
    <w:rsid w:val="227B2B13"/>
    <w:rsid w:val="227B5090"/>
    <w:rsid w:val="227B6E3E"/>
    <w:rsid w:val="227D2BB6"/>
    <w:rsid w:val="227E0004"/>
    <w:rsid w:val="227E06DD"/>
    <w:rsid w:val="227E248B"/>
    <w:rsid w:val="227E3A5F"/>
    <w:rsid w:val="228026A7"/>
    <w:rsid w:val="22802924"/>
    <w:rsid w:val="22804455"/>
    <w:rsid w:val="22806203"/>
    <w:rsid w:val="22813210"/>
    <w:rsid w:val="228201CD"/>
    <w:rsid w:val="22851A6B"/>
    <w:rsid w:val="22855306"/>
    <w:rsid w:val="22857CBD"/>
    <w:rsid w:val="22866796"/>
    <w:rsid w:val="228757E3"/>
    <w:rsid w:val="22877C26"/>
    <w:rsid w:val="228810A3"/>
    <w:rsid w:val="22883309"/>
    <w:rsid w:val="22883C87"/>
    <w:rsid w:val="228850B7"/>
    <w:rsid w:val="22895117"/>
    <w:rsid w:val="228A0E2F"/>
    <w:rsid w:val="228A7081"/>
    <w:rsid w:val="228A7CE8"/>
    <w:rsid w:val="228C2DF9"/>
    <w:rsid w:val="228C3A98"/>
    <w:rsid w:val="228D0920"/>
    <w:rsid w:val="228D6669"/>
    <w:rsid w:val="228D6B72"/>
    <w:rsid w:val="228E4DC3"/>
    <w:rsid w:val="228F4698"/>
    <w:rsid w:val="22910611"/>
    <w:rsid w:val="2291647A"/>
    <w:rsid w:val="22925F36"/>
    <w:rsid w:val="22934188"/>
    <w:rsid w:val="22941CAE"/>
    <w:rsid w:val="22947F00"/>
    <w:rsid w:val="2296109C"/>
    <w:rsid w:val="22963C78"/>
    <w:rsid w:val="22964DA0"/>
    <w:rsid w:val="22970BAB"/>
    <w:rsid w:val="22972131"/>
    <w:rsid w:val="2298203B"/>
    <w:rsid w:val="229879F0"/>
    <w:rsid w:val="229A609C"/>
    <w:rsid w:val="229B128E"/>
    <w:rsid w:val="229B20FD"/>
    <w:rsid w:val="229B303C"/>
    <w:rsid w:val="229B4DEB"/>
    <w:rsid w:val="229C0B63"/>
    <w:rsid w:val="229E0D7F"/>
    <w:rsid w:val="229E2B2D"/>
    <w:rsid w:val="22A04AF7"/>
    <w:rsid w:val="22A068A5"/>
    <w:rsid w:val="22A15F6F"/>
    <w:rsid w:val="22A167E3"/>
    <w:rsid w:val="22A243CB"/>
    <w:rsid w:val="22A3088F"/>
    <w:rsid w:val="22A31EF1"/>
    <w:rsid w:val="22A55C69"/>
    <w:rsid w:val="22A55D80"/>
    <w:rsid w:val="22A706A0"/>
    <w:rsid w:val="22A77C33"/>
    <w:rsid w:val="22A85759"/>
    <w:rsid w:val="22A865CB"/>
    <w:rsid w:val="22AA14D2"/>
    <w:rsid w:val="22AA2170"/>
    <w:rsid w:val="22AA3280"/>
    <w:rsid w:val="22AA42FF"/>
    <w:rsid w:val="22AA7723"/>
    <w:rsid w:val="22AC524A"/>
    <w:rsid w:val="22AE0FC2"/>
    <w:rsid w:val="22AF6AE8"/>
    <w:rsid w:val="22B12860"/>
    <w:rsid w:val="22B3482A"/>
    <w:rsid w:val="22B440FE"/>
    <w:rsid w:val="22B61C24"/>
    <w:rsid w:val="22B660C8"/>
    <w:rsid w:val="22B83BEE"/>
    <w:rsid w:val="22B8599C"/>
    <w:rsid w:val="22B91715"/>
    <w:rsid w:val="22B97967"/>
    <w:rsid w:val="22BB548D"/>
    <w:rsid w:val="22BB723B"/>
    <w:rsid w:val="22BF31CF"/>
    <w:rsid w:val="22C02AA3"/>
    <w:rsid w:val="22C04851"/>
    <w:rsid w:val="22C13E17"/>
    <w:rsid w:val="22C24A6D"/>
    <w:rsid w:val="22C252A7"/>
    <w:rsid w:val="22C52798"/>
    <w:rsid w:val="22C5630B"/>
    <w:rsid w:val="22C750B8"/>
    <w:rsid w:val="22C81958"/>
    <w:rsid w:val="22CA1B74"/>
    <w:rsid w:val="22CA3922"/>
    <w:rsid w:val="22CA56D0"/>
    <w:rsid w:val="22CC31F6"/>
    <w:rsid w:val="22CC769A"/>
    <w:rsid w:val="22CD3AFB"/>
    <w:rsid w:val="22CD6F6E"/>
    <w:rsid w:val="22CF718A"/>
    <w:rsid w:val="22D10D3B"/>
    <w:rsid w:val="22D12F02"/>
    <w:rsid w:val="22D24584"/>
    <w:rsid w:val="22D30A28"/>
    <w:rsid w:val="22D33E07"/>
    <w:rsid w:val="22D60519"/>
    <w:rsid w:val="22D64BAD"/>
    <w:rsid w:val="22D7603D"/>
    <w:rsid w:val="22D8603F"/>
    <w:rsid w:val="22D87DED"/>
    <w:rsid w:val="22D93B65"/>
    <w:rsid w:val="22DA1DB7"/>
    <w:rsid w:val="22DA352E"/>
    <w:rsid w:val="22DB168B"/>
    <w:rsid w:val="22DB49BE"/>
    <w:rsid w:val="22DB758F"/>
    <w:rsid w:val="22DC0329"/>
    <w:rsid w:val="22DD1EAF"/>
    <w:rsid w:val="22DD5403"/>
    <w:rsid w:val="22DE117B"/>
    <w:rsid w:val="22E03145"/>
    <w:rsid w:val="22E04EF3"/>
    <w:rsid w:val="22E10830"/>
    <w:rsid w:val="22E20C6B"/>
    <w:rsid w:val="22E26EBD"/>
    <w:rsid w:val="22E36792"/>
    <w:rsid w:val="22E449E3"/>
    <w:rsid w:val="22E50641"/>
    <w:rsid w:val="22E5075C"/>
    <w:rsid w:val="22E542B8"/>
    <w:rsid w:val="22E70030"/>
    <w:rsid w:val="22E744D4"/>
    <w:rsid w:val="22E76282"/>
    <w:rsid w:val="22EB3FC4"/>
    <w:rsid w:val="22EC1AEA"/>
    <w:rsid w:val="22EE7610"/>
    <w:rsid w:val="22EF3388"/>
    <w:rsid w:val="22EF5A05"/>
    <w:rsid w:val="22F05B25"/>
    <w:rsid w:val="22F06E95"/>
    <w:rsid w:val="22F10596"/>
    <w:rsid w:val="22F10EAE"/>
    <w:rsid w:val="22F24386"/>
    <w:rsid w:val="22F34C27"/>
    <w:rsid w:val="22F56BF1"/>
    <w:rsid w:val="22F615C6"/>
    <w:rsid w:val="22F62969"/>
    <w:rsid w:val="22F8048F"/>
    <w:rsid w:val="22F8223D"/>
    <w:rsid w:val="22F97D63"/>
    <w:rsid w:val="22FA2B18"/>
    <w:rsid w:val="22FA4207"/>
    <w:rsid w:val="22FA71A3"/>
    <w:rsid w:val="22FB3ADB"/>
    <w:rsid w:val="22FB7F7F"/>
    <w:rsid w:val="22FD3CF7"/>
    <w:rsid w:val="22FD47B5"/>
    <w:rsid w:val="22FD7853"/>
    <w:rsid w:val="22FF35CB"/>
    <w:rsid w:val="22FF7A6F"/>
    <w:rsid w:val="230044F9"/>
    <w:rsid w:val="23005595"/>
    <w:rsid w:val="23007343"/>
    <w:rsid w:val="230166D9"/>
    <w:rsid w:val="23045086"/>
    <w:rsid w:val="23052BAC"/>
    <w:rsid w:val="23057C2B"/>
    <w:rsid w:val="230706D2"/>
    <w:rsid w:val="230865AC"/>
    <w:rsid w:val="2309269C"/>
    <w:rsid w:val="230961F8"/>
    <w:rsid w:val="230A01C2"/>
    <w:rsid w:val="230A1F70"/>
    <w:rsid w:val="230C3F3A"/>
    <w:rsid w:val="230C5CE8"/>
    <w:rsid w:val="230F7587"/>
    <w:rsid w:val="23103BAB"/>
    <w:rsid w:val="23111551"/>
    <w:rsid w:val="23114912"/>
    <w:rsid w:val="231161CE"/>
    <w:rsid w:val="2312765E"/>
    <w:rsid w:val="23144B9D"/>
    <w:rsid w:val="23151041"/>
    <w:rsid w:val="23160915"/>
    <w:rsid w:val="23166B67"/>
    <w:rsid w:val="231828DF"/>
    <w:rsid w:val="2318468D"/>
    <w:rsid w:val="23184960"/>
    <w:rsid w:val="231B12FE"/>
    <w:rsid w:val="231B23CF"/>
    <w:rsid w:val="231B4A22"/>
    <w:rsid w:val="231D0661"/>
    <w:rsid w:val="231D7342"/>
    <w:rsid w:val="231E77CA"/>
    <w:rsid w:val="231F36C8"/>
    <w:rsid w:val="231F3C6E"/>
    <w:rsid w:val="231F5A1C"/>
    <w:rsid w:val="23205B42"/>
    <w:rsid w:val="23221D24"/>
    <w:rsid w:val="2322375E"/>
    <w:rsid w:val="23244DE0"/>
    <w:rsid w:val="23251741"/>
    <w:rsid w:val="232606A5"/>
    <w:rsid w:val="23270D74"/>
    <w:rsid w:val="23272B22"/>
    <w:rsid w:val="232A616E"/>
    <w:rsid w:val="232B2612"/>
    <w:rsid w:val="232C638A"/>
    <w:rsid w:val="232E2103"/>
    <w:rsid w:val="232E3EB1"/>
    <w:rsid w:val="232F024B"/>
    <w:rsid w:val="232F19D7"/>
    <w:rsid w:val="23305E7B"/>
    <w:rsid w:val="233174FD"/>
    <w:rsid w:val="23331568"/>
    <w:rsid w:val="23337611"/>
    <w:rsid w:val="2335523F"/>
    <w:rsid w:val="233555C9"/>
    <w:rsid w:val="23356FED"/>
    <w:rsid w:val="23360FB7"/>
    <w:rsid w:val="23362D65"/>
    <w:rsid w:val="23377209"/>
    <w:rsid w:val="2338088B"/>
    <w:rsid w:val="23384D2F"/>
    <w:rsid w:val="23386ADD"/>
    <w:rsid w:val="23396678"/>
    <w:rsid w:val="233A0AA7"/>
    <w:rsid w:val="233A2855"/>
    <w:rsid w:val="233A4603"/>
    <w:rsid w:val="233B037C"/>
    <w:rsid w:val="233B65CE"/>
    <w:rsid w:val="233D2346"/>
    <w:rsid w:val="233D673F"/>
    <w:rsid w:val="233E3B29"/>
    <w:rsid w:val="233F1C1A"/>
    <w:rsid w:val="233F7E6C"/>
    <w:rsid w:val="234052AD"/>
    <w:rsid w:val="23405992"/>
    <w:rsid w:val="23425BAE"/>
    <w:rsid w:val="2342795C"/>
    <w:rsid w:val="234436D4"/>
    <w:rsid w:val="23447230"/>
    <w:rsid w:val="23452FA8"/>
    <w:rsid w:val="234611FA"/>
    <w:rsid w:val="2346744C"/>
    <w:rsid w:val="234731C4"/>
    <w:rsid w:val="23474F72"/>
    <w:rsid w:val="23476D20"/>
    <w:rsid w:val="23490CEA"/>
    <w:rsid w:val="23491FB8"/>
    <w:rsid w:val="234B6811"/>
    <w:rsid w:val="234C07DB"/>
    <w:rsid w:val="234E00AF"/>
    <w:rsid w:val="234E4553"/>
    <w:rsid w:val="234E6301"/>
    <w:rsid w:val="23501E59"/>
    <w:rsid w:val="23503E27"/>
    <w:rsid w:val="23506155"/>
    <w:rsid w:val="23533917"/>
    <w:rsid w:val="235356C5"/>
    <w:rsid w:val="23554DC8"/>
    <w:rsid w:val="235558E1"/>
    <w:rsid w:val="2355768F"/>
    <w:rsid w:val="23563407"/>
    <w:rsid w:val="23580F2E"/>
    <w:rsid w:val="23581DF3"/>
    <w:rsid w:val="23582CDC"/>
    <w:rsid w:val="23583534"/>
    <w:rsid w:val="235A2EF8"/>
    <w:rsid w:val="235B27CC"/>
    <w:rsid w:val="235D02F2"/>
    <w:rsid w:val="235D4796"/>
    <w:rsid w:val="235D47D5"/>
    <w:rsid w:val="235F0836"/>
    <w:rsid w:val="235F406A"/>
    <w:rsid w:val="23614286"/>
    <w:rsid w:val="23616034"/>
    <w:rsid w:val="23621DAC"/>
    <w:rsid w:val="236245E6"/>
    <w:rsid w:val="23627FFE"/>
    <w:rsid w:val="236478D2"/>
    <w:rsid w:val="236553F8"/>
    <w:rsid w:val="2366364A"/>
    <w:rsid w:val="23666FC8"/>
    <w:rsid w:val="23671171"/>
    <w:rsid w:val="23675887"/>
    <w:rsid w:val="2369313B"/>
    <w:rsid w:val="23696C97"/>
    <w:rsid w:val="236B2A0F"/>
    <w:rsid w:val="236B5698"/>
    <w:rsid w:val="236B6EB3"/>
    <w:rsid w:val="236C0269"/>
    <w:rsid w:val="23700025"/>
    <w:rsid w:val="23701545"/>
    <w:rsid w:val="23706277"/>
    <w:rsid w:val="23711B3C"/>
    <w:rsid w:val="2372556B"/>
    <w:rsid w:val="23733FB9"/>
    <w:rsid w:val="23737B15"/>
    <w:rsid w:val="2375388E"/>
    <w:rsid w:val="23763EEC"/>
    <w:rsid w:val="23767606"/>
    <w:rsid w:val="2377537C"/>
    <w:rsid w:val="237815D0"/>
    <w:rsid w:val="2378337E"/>
    <w:rsid w:val="2378512C"/>
    <w:rsid w:val="237A70F6"/>
    <w:rsid w:val="237B69CA"/>
    <w:rsid w:val="237B74B4"/>
    <w:rsid w:val="237C4C1C"/>
    <w:rsid w:val="237D0994"/>
    <w:rsid w:val="237D6BE6"/>
    <w:rsid w:val="237F295E"/>
    <w:rsid w:val="237F470C"/>
    <w:rsid w:val="237F66DF"/>
    <w:rsid w:val="238166D6"/>
    <w:rsid w:val="23825FAA"/>
    <w:rsid w:val="23827D58"/>
    <w:rsid w:val="23840056"/>
    <w:rsid w:val="23841D23"/>
    <w:rsid w:val="23847980"/>
    <w:rsid w:val="238705A1"/>
    <w:rsid w:val="23871813"/>
    <w:rsid w:val="238735C1"/>
    <w:rsid w:val="23886301"/>
    <w:rsid w:val="238910E7"/>
    <w:rsid w:val="2389558B"/>
    <w:rsid w:val="23897339"/>
    <w:rsid w:val="238B1303"/>
    <w:rsid w:val="238E0DF3"/>
    <w:rsid w:val="238E494F"/>
    <w:rsid w:val="239006C7"/>
    <w:rsid w:val="23906919"/>
    <w:rsid w:val="23922691"/>
    <w:rsid w:val="2392443F"/>
    <w:rsid w:val="23935FE5"/>
    <w:rsid w:val="23953F30"/>
    <w:rsid w:val="23957A8C"/>
    <w:rsid w:val="23963804"/>
    <w:rsid w:val="23971A56"/>
    <w:rsid w:val="239857CE"/>
    <w:rsid w:val="239A32F4"/>
    <w:rsid w:val="239C3492"/>
    <w:rsid w:val="239C52BE"/>
    <w:rsid w:val="239C706C"/>
    <w:rsid w:val="239D2DE4"/>
    <w:rsid w:val="239D4B92"/>
    <w:rsid w:val="239E0527"/>
    <w:rsid w:val="239E30F8"/>
    <w:rsid w:val="239F090A"/>
    <w:rsid w:val="239F6B5C"/>
    <w:rsid w:val="23A07159"/>
    <w:rsid w:val="23A178E3"/>
    <w:rsid w:val="23A203FB"/>
    <w:rsid w:val="23A45F21"/>
    <w:rsid w:val="23A7445B"/>
    <w:rsid w:val="23A76229"/>
    <w:rsid w:val="23A777BF"/>
    <w:rsid w:val="23A93537"/>
    <w:rsid w:val="23AB3753"/>
    <w:rsid w:val="23AB68FA"/>
    <w:rsid w:val="23AB72AF"/>
    <w:rsid w:val="23AD1279"/>
    <w:rsid w:val="23AE4FF1"/>
    <w:rsid w:val="23AE6D9F"/>
    <w:rsid w:val="23B00D6A"/>
    <w:rsid w:val="23B02B18"/>
    <w:rsid w:val="23B20BC7"/>
    <w:rsid w:val="23B2156E"/>
    <w:rsid w:val="23B26890"/>
    <w:rsid w:val="23B343B6"/>
    <w:rsid w:val="23B5012E"/>
    <w:rsid w:val="23B56380"/>
    <w:rsid w:val="23B720F8"/>
    <w:rsid w:val="23B7280F"/>
    <w:rsid w:val="23B73EA6"/>
    <w:rsid w:val="23B75C54"/>
    <w:rsid w:val="23B87C1E"/>
    <w:rsid w:val="23B95E70"/>
    <w:rsid w:val="23B97D00"/>
    <w:rsid w:val="23BA1BE8"/>
    <w:rsid w:val="23BA3996"/>
    <w:rsid w:val="23BB373A"/>
    <w:rsid w:val="23BB57E8"/>
    <w:rsid w:val="23BC770E"/>
    <w:rsid w:val="23BD5235"/>
    <w:rsid w:val="23BD6681"/>
    <w:rsid w:val="23BD6FE3"/>
    <w:rsid w:val="23BE3486"/>
    <w:rsid w:val="23BF2D5B"/>
    <w:rsid w:val="23BF71FF"/>
    <w:rsid w:val="23C11063"/>
    <w:rsid w:val="23C12F77"/>
    <w:rsid w:val="23C14D25"/>
    <w:rsid w:val="23C16AD3"/>
    <w:rsid w:val="23C224F3"/>
    <w:rsid w:val="23C245F9"/>
    <w:rsid w:val="23C30A9D"/>
    <w:rsid w:val="23C30DB2"/>
    <w:rsid w:val="23C44815"/>
    <w:rsid w:val="23C579E4"/>
    <w:rsid w:val="23C71C0F"/>
    <w:rsid w:val="23C860B3"/>
    <w:rsid w:val="23C91E2B"/>
    <w:rsid w:val="23C93BD9"/>
    <w:rsid w:val="23CA6E6F"/>
    <w:rsid w:val="23CB16FF"/>
    <w:rsid w:val="23CB7951"/>
    <w:rsid w:val="23CC4CE6"/>
    <w:rsid w:val="23CD191B"/>
    <w:rsid w:val="23CD36CA"/>
    <w:rsid w:val="23CD5060"/>
    <w:rsid w:val="23CD5478"/>
    <w:rsid w:val="23CE4F55"/>
    <w:rsid w:val="23D031BA"/>
    <w:rsid w:val="23D04F68"/>
    <w:rsid w:val="23D06D16"/>
    <w:rsid w:val="23D308A7"/>
    <w:rsid w:val="23D47C42"/>
    <w:rsid w:val="23D507D0"/>
    <w:rsid w:val="23D5257E"/>
    <w:rsid w:val="23D5432C"/>
    <w:rsid w:val="23D74548"/>
    <w:rsid w:val="23D762F6"/>
    <w:rsid w:val="23D80CE8"/>
    <w:rsid w:val="23D83E1C"/>
    <w:rsid w:val="23D902C0"/>
    <w:rsid w:val="23D9206E"/>
    <w:rsid w:val="23DA5DE6"/>
    <w:rsid w:val="23DA7039"/>
    <w:rsid w:val="23DC1B5F"/>
    <w:rsid w:val="23DD452A"/>
    <w:rsid w:val="23DF33FD"/>
    <w:rsid w:val="23E10F23"/>
    <w:rsid w:val="23E1433B"/>
    <w:rsid w:val="23E26A49"/>
    <w:rsid w:val="23E3039C"/>
    <w:rsid w:val="23E34C9B"/>
    <w:rsid w:val="23E629DD"/>
    <w:rsid w:val="23E6478B"/>
    <w:rsid w:val="23E7405F"/>
    <w:rsid w:val="23E9602A"/>
    <w:rsid w:val="23E97DD8"/>
    <w:rsid w:val="23EA427B"/>
    <w:rsid w:val="23EB3B50"/>
    <w:rsid w:val="23EB48DE"/>
    <w:rsid w:val="23EB7FBE"/>
    <w:rsid w:val="23ED1676"/>
    <w:rsid w:val="23ED3D6C"/>
    <w:rsid w:val="23EE3640"/>
    <w:rsid w:val="23F01166"/>
    <w:rsid w:val="23F073B8"/>
    <w:rsid w:val="23F21382"/>
    <w:rsid w:val="23F24EDE"/>
    <w:rsid w:val="23F46EA8"/>
    <w:rsid w:val="23F53C41"/>
    <w:rsid w:val="23F5677C"/>
    <w:rsid w:val="23F70746"/>
    <w:rsid w:val="23F70B0A"/>
    <w:rsid w:val="23F77CA2"/>
    <w:rsid w:val="23F92711"/>
    <w:rsid w:val="23F944BF"/>
    <w:rsid w:val="23FA0237"/>
    <w:rsid w:val="23FA1B4B"/>
    <w:rsid w:val="23FA1FE5"/>
    <w:rsid w:val="23FB11F4"/>
    <w:rsid w:val="23FB475F"/>
    <w:rsid w:val="23FC3FAF"/>
    <w:rsid w:val="23FC6491"/>
    <w:rsid w:val="23FE3883"/>
    <w:rsid w:val="23FE7D27"/>
    <w:rsid w:val="23FF13A9"/>
    <w:rsid w:val="23FF584D"/>
    <w:rsid w:val="23FF75FB"/>
    <w:rsid w:val="24007717"/>
    <w:rsid w:val="24007D0E"/>
    <w:rsid w:val="240115C5"/>
    <w:rsid w:val="24013373"/>
    <w:rsid w:val="24015C07"/>
    <w:rsid w:val="2403533D"/>
    <w:rsid w:val="24042E63"/>
    <w:rsid w:val="24044C11"/>
    <w:rsid w:val="240510B5"/>
    <w:rsid w:val="24053736"/>
    <w:rsid w:val="24064BC6"/>
    <w:rsid w:val="24077797"/>
    <w:rsid w:val="24082954"/>
    <w:rsid w:val="240864B0"/>
    <w:rsid w:val="2409047A"/>
    <w:rsid w:val="24094C88"/>
    <w:rsid w:val="240B2444"/>
    <w:rsid w:val="240B41F2"/>
    <w:rsid w:val="240B5FA0"/>
    <w:rsid w:val="240D1D18"/>
    <w:rsid w:val="240F5A90"/>
    <w:rsid w:val="24101808"/>
    <w:rsid w:val="241035B6"/>
    <w:rsid w:val="24107A5A"/>
    <w:rsid w:val="241237D2"/>
    <w:rsid w:val="24125580"/>
    <w:rsid w:val="2412732E"/>
    <w:rsid w:val="24134E54"/>
    <w:rsid w:val="241412F8"/>
    <w:rsid w:val="241430A6"/>
    <w:rsid w:val="24150BCD"/>
    <w:rsid w:val="241646BB"/>
    <w:rsid w:val="24170DE9"/>
    <w:rsid w:val="24194B61"/>
    <w:rsid w:val="2419690F"/>
    <w:rsid w:val="241A2687"/>
    <w:rsid w:val="241A5C0D"/>
    <w:rsid w:val="241A61E3"/>
    <w:rsid w:val="241B595C"/>
    <w:rsid w:val="241B709D"/>
    <w:rsid w:val="241C01AD"/>
    <w:rsid w:val="241C63FF"/>
    <w:rsid w:val="241C6FA9"/>
    <w:rsid w:val="241D458E"/>
    <w:rsid w:val="241E5A1E"/>
    <w:rsid w:val="241F6C8C"/>
    <w:rsid w:val="241F6EAE"/>
    <w:rsid w:val="24213A15"/>
    <w:rsid w:val="242157C3"/>
    <w:rsid w:val="24217571"/>
    <w:rsid w:val="2422439F"/>
    <w:rsid w:val="2423153B"/>
    <w:rsid w:val="242332EA"/>
    <w:rsid w:val="24247062"/>
    <w:rsid w:val="24252D20"/>
    <w:rsid w:val="242554C8"/>
    <w:rsid w:val="24262DDA"/>
    <w:rsid w:val="24264B88"/>
    <w:rsid w:val="24267D09"/>
    <w:rsid w:val="242749EB"/>
    <w:rsid w:val="24280900"/>
    <w:rsid w:val="242A28CA"/>
    <w:rsid w:val="242A3FC1"/>
    <w:rsid w:val="242B03F0"/>
    <w:rsid w:val="242B4894"/>
    <w:rsid w:val="242B5451"/>
    <w:rsid w:val="242C0022"/>
    <w:rsid w:val="242D503F"/>
    <w:rsid w:val="242D5F16"/>
    <w:rsid w:val="242E1C8E"/>
    <w:rsid w:val="24311EAA"/>
    <w:rsid w:val="2432177F"/>
    <w:rsid w:val="2432352D"/>
    <w:rsid w:val="24323E94"/>
    <w:rsid w:val="24333129"/>
    <w:rsid w:val="243472A5"/>
    <w:rsid w:val="2435301D"/>
    <w:rsid w:val="243674C1"/>
    <w:rsid w:val="24373239"/>
    <w:rsid w:val="24374FE7"/>
    <w:rsid w:val="24381196"/>
    <w:rsid w:val="24392B0D"/>
    <w:rsid w:val="243A6885"/>
    <w:rsid w:val="243C084F"/>
    <w:rsid w:val="243C25FD"/>
    <w:rsid w:val="243E0123"/>
    <w:rsid w:val="243F3E9B"/>
    <w:rsid w:val="243F5C4A"/>
    <w:rsid w:val="244020ED"/>
    <w:rsid w:val="24417C14"/>
    <w:rsid w:val="24422247"/>
    <w:rsid w:val="24431BDE"/>
    <w:rsid w:val="244336D7"/>
    <w:rsid w:val="24444B67"/>
    <w:rsid w:val="244514B2"/>
    <w:rsid w:val="24455956"/>
    <w:rsid w:val="2446522A"/>
    <w:rsid w:val="2447783C"/>
    <w:rsid w:val="24480FA2"/>
    <w:rsid w:val="24482D50"/>
    <w:rsid w:val="244871F4"/>
    <w:rsid w:val="244B0A92"/>
    <w:rsid w:val="244B1E69"/>
    <w:rsid w:val="244B445E"/>
    <w:rsid w:val="244B45EE"/>
    <w:rsid w:val="244C5ECA"/>
    <w:rsid w:val="244D480A"/>
    <w:rsid w:val="244D65B8"/>
    <w:rsid w:val="244F0582"/>
    <w:rsid w:val="244F2331"/>
    <w:rsid w:val="244F6231"/>
    <w:rsid w:val="245060A9"/>
    <w:rsid w:val="2450741C"/>
    <w:rsid w:val="245108AC"/>
    <w:rsid w:val="245142FB"/>
    <w:rsid w:val="24521E21"/>
    <w:rsid w:val="245517DF"/>
    <w:rsid w:val="24555AEC"/>
    <w:rsid w:val="24561B4D"/>
    <w:rsid w:val="245636BF"/>
    <w:rsid w:val="245711E5"/>
    <w:rsid w:val="24577437"/>
    <w:rsid w:val="2459684D"/>
    <w:rsid w:val="245A04CE"/>
    <w:rsid w:val="245A2A83"/>
    <w:rsid w:val="245B0CD5"/>
    <w:rsid w:val="245B6F27"/>
    <w:rsid w:val="245C4A4D"/>
    <w:rsid w:val="245F009A"/>
    <w:rsid w:val="246057D0"/>
    <w:rsid w:val="24617421"/>
    <w:rsid w:val="24635DDC"/>
    <w:rsid w:val="24637B8A"/>
    <w:rsid w:val="24656A71"/>
    <w:rsid w:val="2466767A"/>
    <w:rsid w:val="246833F2"/>
    <w:rsid w:val="246851A0"/>
    <w:rsid w:val="24697FC3"/>
    <w:rsid w:val="246B28E3"/>
    <w:rsid w:val="246B4C91"/>
    <w:rsid w:val="246B6A3F"/>
    <w:rsid w:val="246C54B4"/>
    <w:rsid w:val="246D6C5B"/>
    <w:rsid w:val="246E29A5"/>
    <w:rsid w:val="246F1264"/>
    <w:rsid w:val="246F29D3"/>
    <w:rsid w:val="24714B28"/>
    <w:rsid w:val="24727DCD"/>
    <w:rsid w:val="24731075"/>
    <w:rsid w:val="24741D97"/>
    <w:rsid w:val="247578BD"/>
    <w:rsid w:val="24765B0F"/>
    <w:rsid w:val="24771887"/>
    <w:rsid w:val="24773635"/>
    <w:rsid w:val="247973AD"/>
    <w:rsid w:val="247B1377"/>
    <w:rsid w:val="247B4ED4"/>
    <w:rsid w:val="247D4CF8"/>
    <w:rsid w:val="247D50F0"/>
    <w:rsid w:val="2480073C"/>
    <w:rsid w:val="248024EA"/>
    <w:rsid w:val="248118AB"/>
    <w:rsid w:val="24815BA6"/>
    <w:rsid w:val="24822706"/>
    <w:rsid w:val="24831FDA"/>
    <w:rsid w:val="248322AB"/>
    <w:rsid w:val="24833D88"/>
    <w:rsid w:val="24853FA4"/>
    <w:rsid w:val="24861ACA"/>
    <w:rsid w:val="24877D1C"/>
    <w:rsid w:val="2489490E"/>
    <w:rsid w:val="248A15BB"/>
    <w:rsid w:val="248D2E59"/>
    <w:rsid w:val="248D4C07"/>
    <w:rsid w:val="248F097F"/>
    <w:rsid w:val="248F6BD1"/>
    <w:rsid w:val="2492221D"/>
    <w:rsid w:val="24941AEF"/>
    <w:rsid w:val="249441E7"/>
    <w:rsid w:val="24945F95"/>
    <w:rsid w:val="2496440F"/>
    <w:rsid w:val="249644C8"/>
    <w:rsid w:val="24973CD7"/>
    <w:rsid w:val="24975A86"/>
    <w:rsid w:val="249917FE"/>
    <w:rsid w:val="24997A50"/>
    <w:rsid w:val="249B37C8"/>
    <w:rsid w:val="249B7324"/>
    <w:rsid w:val="249D12EE"/>
    <w:rsid w:val="249D7540"/>
    <w:rsid w:val="249E0BC2"/>
    <w:rsid w:val="249E6E14"/>
    <w:rsid w:val="24A0493A"/>
    <w:rsid w:val="24A106B2"/>
    <w:rsid w:val="24A140F3"/>
    <w:rsid w:val="24A24B56"/>
    <w:rsid w:val="24A26904"/>
    <w:rsid w:val="24A30154"/>
    <w:rsid w:val="24A3267C"/>
    <w:rsid w:val="24A361D8"/>
    <w:rsid w:val="24A501A2"/>
    <w:rsid w:val="24A563F4"/>
    <w:rsid w:val="24A61AD5"/>
    <w:rsid w:val="24A67C53"/>
    <w:rsid w:val="24A7216D"/>
    <w:rsid w:val="24A73F1B"/>
    <w:rsid w:val="24A82CBA"/>
    <w:rsid w:val="24A85EE5"/>
    <w:rsid w:val="24A95133"/>
    <w:rsid w:val="24A96FB6"/>
    <w:rsid w:val="24AA3A0B"/>
    <w:rsid w:val="24AA7567"/>
    <w:rsid w:val="24AB32DF"/>
    <w:rsid w:val="24AC1531"/>
    <w:rsid w:val="24AC7783"/>
    <w:rsid w:val="24AD2696"/>
    <w:rsid w:val="24AE34FB"/>
    <w:rsid w:val="24AF6860"/>
    <w:rsid w:val="24AF7273"/>
    <w:rsid w:val="24B07B87"/>
    <w:rsid w:val="24B13BE8"/>
    <w:rsid w:val="24B14D99"/>
    <w:rsid w:val="24B16B47"/>
    <w:rsid w:val="24B228BF"/>
    <w:rsid w:val="24B2466D"/>
    <w:rsid w:val="24B30B11"/>
    <w:rsid w:val="24B403E6"/>
    <w:rsid w:val="24B46637"/>
    <w:rsid w:val="24B52569"/>
    <w:rsid w:val="24B65F0C"/>
    <w:rsid w:val="24B665CA"/>
    <w:rsid w:val="24B71C84"/>
    <w:rsid w:val="24B76319"/>
    <w:rsid w:val="24B77ED6"/>
    <w:rsid w:val="24B91EA0"/>
    <w:rsid w:val="24B959FC"/>
    <w:rsid w:val="24BB4C9A"/>
    <w:rsid w:val="24BB79C6"/>
    <w:rsid w:val="24BC0CFB"/>
    <w:rsid w:val="24BC3386"/>
    <w:rsid w:val="24BC54EC"/>
    <w:rsid w:val="24BE74B6"/>
    <w:rsid w:val="24C00B0C"/>
    <w:rsid w:val="24C04FDC"/>
    <w:rsid w:val="24C06D8A"/>
    <w:rsid w:val="24C148B0"/>
    <w:rsid w:val="24C22B02"/>
    <w:rsid w:val="24C26FA6"/>
    <w:rsid w:val="24C3687B"/>
    <w:rsid w:val="24C50845"/>
    <w:rsid w:val="24C525F3"/>
    <w:rsid w:val="24C745BD"/>
    <w:rsid w:val="24C83E91"/>
    <w:rsid w:val="24C90335"/>
    <w:rsid w:val="24CA7C09"/>
    <w:rsid w:val="24CC1BD3"/>
    <w:rsid w:val="24CC3981"/>
    <w:rsid w:val="24CD14A7"/>
    <w:rsid w:val="24CE4851"/>
    <w:rsid w:val="24CF45A0"/>
    <w:rsid w:val="24CF521F"/>
    <w:rsid w:val="24CF5F4B"/>
    <w:rsid w:val="24CF6FCD"/>
    <w:rsid w:val="24D10F97"/>
    <w:rsid w:val="24D20872"/>
    <w:rsid w:val="24D32F62"/>
    <w:rsid w:val="24D34D10"/>
    <w:rsid w:val="24D40A88"/>
    <w:rsid w:val="24D41B53"/>
    <w:rsid w:val="24D6035C"/>
    <w:rsid w:val="24D618A2"/>
    <w:rsid w:val="24D64473"/>
    <w:rsid w:val="24D64800"/>
    <w:rsid w:val="24D665AE"/>
    <w:rsid w:val="24D80578"/>
    <w:rsid w:val="24D82326"/>
    <w:rsid w:val="24D86FD2"/>
    <w:rsid w:val="24D942F0"/>
    <w:rsid w:val="24D97E4C"/>
    <w:rsid w:val="24DA7BC0"/>
    <w:rsid w:val="24DB1E16"/>
    <w:rsid w:val="24DB4284"/>
    <w:rsid w:val="24DB6334"/>
    <w:rsid w:val="24DC16EA"/>
    <w:rsid w:val="24DC6BA4"/>
    <w:rsid w:val="24DD5B8E"/>
    <w:rsid w:val="24DE1906"/>
    <w:rsid w:val="24DE36B4"/>
    <w:rsid w:val="24DF6C66"/>
    <w:rsid w:val="24E011DB"/>
    <w:rsid w:val="24E0742D"/>
    <w:rsid w:val="24E24157"/>
    <w:rsid w:val="24E52AD8"/>
    <w:rsid w:val="24E52C95"/>
    <w:rsid w:val="24E76A0D"/>
    <w:rsid w:val="24E862E1"/>
    <w:rsid w:val="24E94533"/>
    <w:rsid w:val="24EA11A8"/>
    <w:rsid w:val="24EA2059"/>
    <w:rsid w:val="24EC4023"/>
    <w:rsid w:val="24EC5DD1"/>
    <w:rsid w:val="24EC7B7F"/>
    <w:rsid w:val="24EC7DDA"/>
    <w:rsid w:val="24EE7D9B"/>
    <w:rsid w:val="24EF58C2"/>
    <w:rsid w:val="24F133E8"/>
    <w:rsid w:val="24F15196"/>
    <w:rsid w:val="24F23E5B"/>
    <w:rsid w:val="24F400E9"/>
    <w:rsid w:val="24F42E9A"/>
    <w:rsid w:val="24F42ED8"/>
    <w:rsid w:val="24F46A34"/>
    <w:rsid w:val="24F5574F"/>
    <w:rsid w:val="24F609FE"/>
    <w:rsid w:val="24F627AC"/>
    <w:rsid w:val="24F904EE"/>
    <w:rsid w:val="24F9229C"/>
    <w:rsid w:val="24FA4E32"/>
    <w:rsid w:val="24FA6740"/>
    <w:rsid w:val="24FA6CB4"/>
    <w:rsid w:val="24FB4266"/>
    <w:rsid w:val="24FB7DC2"/>
    <w:rsid w:val="24FD0A87"/>
    <w:rsid w:val="24FD0D5F"/>
    <w:rsid w:val="24FD1D8D"/>
    <w:rsid w:val="24FD761E"/>
    <w:rsid w:val="24FF367F"/>
    <w:rsid w:val="2500362B"/>
    <w:rsid w:val="250046DC"/>
    <w:rsid w:val="25010FCF"/>
    <w:rsid w:val="25021BBD"/>
    <w:rsid w:val="25022000"/>
    <w:rsid w:val="2503311B"/>
    <w:rsid w:val="25050C41"/>
    <w:rsid w:val="25056E93"/>
    <w:rsid w:val="25070E5D"/>
    <w:rsid w:val="25072C0B"/>
    <w:rsid w:val="250A26FB"/>
    <w:rsid w:val="250A6257"/>
    <w:rsid w:val="250B7FE3"/>
    <w:rsid w:val="250C0222"/>
    <w:rsid w:val="250D7AF6"/>
    <w:rsid w:val="250E018E"/>
    <w:rsid w:val="250E5D48"/>
    <w:rsid w:val="250F1AC0"/>
    <w:rsid w:val="250F7D12"/>
    <w:rsid w:val="25113A8A"/>
    <w:rsid w:val="25116F24"/>
    <w:rsid w:val="251175E6"/>
    <w:rsid w:val="25121AF5"/>
    <w:rsid w:val="25131844"/>
    <w:rsid w:val="25145328"/>
    <w:rsid w:val="25146FE6"/>
    <w:rsid w:val="251470D6"/>
    <w:rsid w:val="251610A0"/>
    <w:rsid w:val="25164BFC"/>
    <w:rsid w:val="25166D35"/>
    <w:rsid w:val="25180974"/>
    <w:rsid w:val="25184E18"/>
    <w:rsid w:val="25186BC6"/>
    <w:rsid w:val="251946ED"/>
    <w:rsid w:val="251A293E"/>
    <w:rsid w:val="251A6B46"/>
    <w:rsid w:val="251B0465"/>
    <w:rsid w:val="251B2213"/>
    <w:rsid w:val="251B2BA7"/>
    <w:rsid w:val="251D5F8B"/>
    <w:rsid w:val="251F1528"/>
    <w:rsid w:val="25201F1F"/>
    <w:rsid w:val="25203CCD"/>
    <w:rsid w:val="25205A7B"/>
    <w:rsid w:val="252235A1"/>
    <w:rsid w:val="25232A7A"/>
    <w:rsid w:val="25237319"/>
    <w:rsid w:val="25253091"/>
    <w:rsid w:val="25257535"/>
    <w:rsid w:val="25275AEB"/>
    <w:rsid w:val="25276E09"/>
    <w:rsid w:val="25277CBA"/>
    <w:rsid w:val="25284930"/>
    <w:rsid w:val="252A68FA"/>
    <w:rsid w:val="252B269C"/>
    <w:rsid w:val="252C4420"/>
    <w:rsid w:val="252E63EA"/>
    <w:rsid w:val="252E644C"/>
    <w:rsid w:val="252F3F10"/>
    <w:rsid w:val="252F5CBE"/>
    <w:rsid w:val="252F7E06"/>
    <w:rsid w:val="253024AD"/>
    <w:rsid w:val="25311A36"/>
    <w:rsid w:val="25315EDA"/>
    <w:rsid w:val="25317C88"/>
    <w:rsid w:val="25331C52"/>
    <w:rsid w:val="25333A00"/>
    <w:rsid w:val="2533504F"/>
    <w:rsid w:val="253357AE"/>
    <w:rsid w:val="25341526"/>
    <w:rsid w:val="253432D4"/>
    <w:rsid w:val="25357778"/>
    <w:rsid w:val="253634F0"/>
    <w:rsid w:val="25387269"/>
    <w:rsid w:val="25396B3D"/>
    <w:rsid w:val="253A4D8F"/>
    <w:rsid w:val="253B0B07"/>
    <w:rsid w:val="253B4663"/>
    <w:rsid w:val="253D487F"/>
    <w:rsid w:val="253D662D"/>
    <w:rsid w:val="253F7BBB"/>
    <w:rsid w:val="2540611D"/>
    <w:rsid w:val="25421E95"/>
    <w:rsid w:val="25423C43"/>
    <w:rsid w:val="25427493"/>
    <w:rsid w:val="25441769"/>
    <w:rsid w:val="25441DB3"/>
    <w:rsid w:val="25453733"/>
    <w:rsid w:val="2547125A"/>
    <w:rsid w:val="254774AC"/>
    <w:rsid w:val="25481BC4"/>
    <w:rsid w:val="25493054"/>
    <w:rsid w:val="25494FD2"/>
    <w:rsid w:val="25496D80"/>
    <w:rsid w:val="254A0D4A"/>
    <w:rsid w:val="254A2AF8"/>
    <w:rsid w:val="254B6F9C"/>
    <w:rsid w:val="254C061E"/>
    <w:rsid w:val="254C4AC2"/>
    <w:rsid w:val="254C6870"/>
    <w:rsid w:val="254E25E8"/>
    <w:rsid w:val="254E4396"/>
    <w:rsid w:val="254F010E"/>
    <w:rsid w:val="25506360"/>
    <w:rsid w:val="255120D8"/>
    <w:rsid w:val="25525847"/>
    <w:rsid w:val="25535E50"/>
    <w:rsid w:val="25537BFE"/>
    <w:rsid w:val="25545725"/>
    <w:rsid w:val="2556149D"/>
    <w:rsid w:val="255676EF"/>
    <w:rsid w:val="25575658"/>
    <w:rsid w:val="2558097B"/>
    <w:rsid w:val="255816B9"/>
    <w:rsid w:val="2558427C"/>
    <w:rsid w:val="25587F81"/>
    <w:rsid w:val="255A71DF"/>
    <w:rsid w:val="255B2F57"/>
    <w:rsid w:val="255B41CD"/>
    <w:rsid w:val="255B6AB3"/>
    <w:rsid w:val="255B6BAA"/>
    <w:rsid w:val="255D0A7D"/>
    <w:rsid w:val="255D282B"/>
    <w:rsid w:val="255D409B"/>
    <w:rsid w:val="255F2A47"/>
    <w:rsid w:val="255F65A3"/>
    <w:rsid w:val="255F69BB"/>
    <w:rsid w:val="25607E4B"/>
    <w:rsid w:val="2561056D"/>
    <w:rsid w:val="25613EAC"/>
    <w:rsid w:val="25626093"/>
    <w:rsid w:val="25643BBA"/>
    <w:rsid w:val="25657932"/>
    <w:rsid w:val="256736AA"/>
    <w:rsid w:val="25675458"/>
    <w:rsid w:val="256865DD"/>
    <w:rsid w:val="256911D0"/>
    <w:rsid w:val="2569263E"/>
    <w:rsid w:val="25695674"/>
    <w:rsid w:val="25697422"/>
    <w:rsid w:val="256B13EC"/>
    <w:rsid w:val="256B319A"/>
    <w:rsid w:val="256B4F5E"/>
    <w:rsid w:val="256C0CC0"/>
    <w:rsid w:val="256C6F12"/>
    <w:rsid w:val="256E0382"/>
    <w:rsid w:val="256E4A38"/>
    <w:rsid w:val="256F255E"/>
    <w:rsid w:val="25710DD0"/>
    <w:rsid w:val="2572277A"/>
    <w:rsid w:val="257302A1"/>
    <w:rsid w:val="2573204F"/>
    <w:rsid w:val="25740E92"/>
    <w:rsid w:val="25752322"/>
    <w:rsid w:val="25757B75"/>
    <w:rsid w:val="25761B3F"/>
    <w:rsid w:val="25777D91"/>
    <w:rsid w:val="25783B09"/>
    <w:rsid w:val="257A35C3"/>
    <w:rsid w:val="257A518B"/>
    <w:rsid w:val="257B0F03"/>
    <w:rsid w:val="257B169F"/>
    <w:rsid w:val="257C53A7"/>
    <w:rsid w:val="257D1F44"/>
    <w:rsid w:val="257D2624"/>
    <w:rsid w:val="257D2ECD"/>
    <w:rsid w:val="257D4C7B"/>
    <w:rsid w:val="257F5C2C"/>
    <w:rsid w:val="257F6C45"/>
    <w:rsid w:val="2580476C"/>
    <w:rsid w:val="258204E4"/>
    <w:rsid w:val="25822292"/>
    <w:rsid w:val="25826736"/>
    <w:rsid w:val="2584425C"/>
    <w:rsid w:val="2584600A"/>
    <w:rsid w:val="258506D6"/>
    <w:rsid w:val="258532A7"/>
    <w:rsid w:val="25853B30"/>
    <w:rsid w:val="25861D82"/>
    <w:rsid w:val="2586552D"/>
    <w:rsid w:val="25867FD4"/>
    <w:rsid w:val="25875AFA"/>
    <w:rsid w:val="258778A8"/>
    <w:rsid w:val="25891182"/>
    <w:rsid w:val="25893620"/>
    <w:rsid w:val="258A1146"/>
    <w:rsid w:val="258B383C"/>
    <w:rsid w:val="258B4548"/>
    <w:rsid w:val="258C05A9"/>
    <w:rsid w:val="258C3110"/>
    <w:rsid w:val="258E6E89"/>
    <w:rsid w:val="258F4359"/>
    <w:rsid w:val="25900E53"/>
    <w:rsid w:val="2591184A"/>
    <w:rsid w:val="259124D5"/>
    <w:rsid w:val="25920E87"/>
    <w:rsid w:val="2593449F"/>
    <w:rsid w:val="25950217"/>
    <w:rsid w:val="25952D9C"/>
    <w:rsid w:val="2596165B"/>
    <w:rsid w:val="25965D3D"/>
    <w:rsid w:val="25973F8F"/>
    <w:rsid w:val="25983863"/>
    <w:rsid w:val="25987D07"/>
    <w:rsid w:val="259931D2"/>
    <w:rsid w:val="259A3A7F"/>
    <w:rsid w:val="259A75DB"/>
    <w:rsid w:val="259B28FC"/>
    <w:rsid w:val="259B3353"/>
    <w:rsid w:val="259D0E7A"/>
    <w:rsid w:val="259E29BE"/>
    <w:rsid w:val="259F294D"/>
    <w:rsid w:val="259F2E44"/>
    <w:rsid w:val="25A16BBC"/>
    <w:rsid w:val="25A22934"/>
    <w:rsid w:val="25A246E2"/>
    <w:rsid w:val="25A42208"/>
    <w:rsid w:val="25A55F80"/>
    <w:rsid w:val="25A77F4A"/>
    <w:rsid w:val="25A8619C"/>
    <w:rsid w:val="25A92E69"/>
    <w:rsid w:val="25A93CC2"/>
    <w:rsid w:val="25A95A70"/>
    <w:rsid w:val="25AB17E9"/>
    <w:rsid w:val="25AB6FE2"/>
    <w:rsid w:val="25AC3881"/>
    <w:rsid w:val="25AD0F48"/>
    <w:rsid w:val="25AE0D72"/>
    <w:rsid w:val="25AE50B1"/>
    <w:rsid w:val="25B16263"/>
    <w:rsid w:val="25B20DC9"/>
    <w:rsid w:val="25B244F2"/>
    <w:rsid w:val="25B368EF"/>
    <w:rsid w:val="25B37A71"/>
    <w:rsid w:val="25B40CD0"/>
    <w:rsid w:val="25B44BE3"/>
    <w:rsid w:val="25B508B9"/>
    <w:rsid w:val="25B54415"/>
    <w:rsid w:val="25B61F3B"/>
    <w:rsid w:val="25B73564"/>
    <w:rsid w:val="25B74631"/>
    <w:rsid w:val="25B763DF"/>
    <w:rsid w:val="25B82157"/>
    <w:rsid w:val="25B85CB3"/>
    <w:rsid w:val="25BA1A2C"/>
    <w:rsid w:val="25BA7C7E"/>
    <w:rsid w:val="25BC39F6"/>
    <w:rsid w:val="25BC5F46"/>
    <w:rsid w:val="25BE0866"/>
    <w:rsid w:val="25BF3437"/>
    <w:rsid w:val="25BF34E6"/>
    <w:rsid w:val="25BF5294"/>
    <w:rsid w:val="25C1100C"/>
    <w:rsid w:val="25C24D84"/>
    <w:rsid w:val="25C32FD6"/>
    <w:rsid w:val="25C33248"/>
    <w:rsid w:val="25C428AA"/>
    <w:rsid w:val="25C44658"/>
    <w:rsid w:val="25C446D8"/>
    <w:rsid w:val="25C60739"/>
    <w:rsid w:val="25C64874"/>
    <w:rsid w:val="25C66622"/>
    <w:rsid w:val="25C91C6F"/>
    <w:rsid w:val="25C94365"/>
    <w:rsid w:val="25C97EC1"/>
    <w:rsid w:val="25CD79B1"/>
    <w:rsid w:val="25CE035B"/>
    <w:rsid w:val="25CE3729"/>
    <w:rsid w:val="25CE54D7"/>
    <w:rsid w:val="25CE578A"/>
    <w:rsid w:val="25D0124F"/>
    <w:rsid w:val="25D24FC7"/>
    <w:rsid w:val="25D30D3F"/>
    <w:rsid w:val="25D315FC"/>
    <w:rsid w:val="25D32AED"/>
    <w:rsid w:val="25D32D3D"/>
    <w:rsid w:val="25D54AB7"/>
    <w:rsid w:val="25D56865"/>
    <w:rsid w:val="25D6438C"/>
    <w:rsid w:val="25D66AB7"/>
    <w:rsid w:val="25D725DE"/>
    <w:rsid w:val="25D8140D"/>
    <w:rsid w:val="25D83FDE"/>
    <w:rsid w:val="25D9546E"/>
    <w:rsid w:val="25DA0320"/>
    <w:rsid w:val="25DA2D03"/>
    <w:rsid w:val="25DA3E7C"/>
    <w:rsid w:val="25DA6FFE"/>
    <w:rsid w:val="25DC4098"/>
    <w:rsid w:val="25DC5E46"/>
    <w:rsid w:val="25DD396C"/>
    <w:rsid w:val="25DE1BBE"/>
    <w:rsid w:val="25DF1492"/>
    <w:rsid w:val="25DF76E4"/>
    <w:rsid w:val="25E00134"/>
    <w:rsid w:val="25E02770"/>
    <w:rsid w:val="25E116AE"/>
    <w:rsid w:val="25E1345C"/>
    <w:rsid w:val="25E168A9"/>
    <w:rsid w:val="25E20F82"/>
    <w:rsid w:val="25E22D30"/>
    <w:rsid w:val="25E371D4"/>
    <w:rsid w:val="25E44CFA"/>
    <w:rsid w:val="25E66CC5"/>
    <w:rsid w:val="25E90563"/>
    <w:rsid w:val="25EA63F3"/>
    <w:rsid w:val="25EB7E37"/>
    <w:rsid w:val="25EC3BAF"/>
    <w:rsid w:val="25ED0053"/>
    <w:rsid w:val="25ED1E01"/>
    <w:rsid w:val="25EE6204"/>
    <w:rsid w:val="25EF3DCB"/>
    <w:rsid w:val="25F018F1"/>
    <w:rsid w:val="25F0544D"/>
    <w:rsid w:val="25F25669"/>
    <w:rsid w:val="25F27417"/>
    <w:rsid w:val="25F3318F"/>
    <w:rsid w:val="25F53506"/>
    <w:rsid w:val="25F56F08"/>
    <w:rsid w:val="25F64996"/>
    <w:rsid w:val="25F72C80"/>
    <w:rsid w:val="25F74A2E"/>
    <w:rsid w:val="25F767DC"/>
    <w:rsid w:val="25F82554"/>
    <w:rsid w:val="25F969F8"/>
    <w:rsid w:val="25FA62CC"/>
    <w:rsid w:val="25FC0296"/>
    <w:rsid w:val="25FC0808"/>
    <w:rsid w:val="25FC2044"/>
    <w:rsid w:val="25FC33D9"/>
    <w:rsid w:val="25FC3DF2"/>
    <w:rsid w:val="25FD5DBC"/>
    <w:rsid w:val="25FF1B34"/>
    <w:rsid w:val="25FF38E2"/>
    <w:rsid w:val="25FF696D"/>
    <w:rsid w:val="26000462"/>
    <w:rsid w:val="26022B23"/>
    <w:rsid w:val="26025181"/>
    <w:rsid w:val="26031625"/>
    <w:rsid w:val="26035B0A"/>
    <w:rsid w:val="2604714B"/>
    <w:rsid w:val="26061115"/>
    <w:rsid w:val="26062EC3"/>
    <w:rsid w:val="260809E9"/>
    <w:rsid w:val="2609650F"/>
    <w:rsid w:val="260B672B"/>
    <w:rsid w:val="260E3B25"/>
    <w:rsid w:val="260E7FC9"/>
    <w:rsid w:val="260F621B"/>
    <w:rsid w:val="26103D41"/>
    <w:rsid w:val="26121868"/>
    <w:rsid w:val="26122A2E"/>
    <w:rsid w:val="26136A8F"/>
    <w:rsid w:val="2613738E"/>
    <w:rsid w:val="261455E0"/>
    <w:rsid w:val="26151358"/>
    <w:rsid w:val="26176E7E"/>
    <w:rsid w:val="261834F7"/>
    <w:rsid w:val="261868A0"/>
    <w:rsid w:val="26190E48"/>
    <w:rsid w:val="26192901"/>
    <w:rsid w:val="261A071C"/>
    <w:rsid w:val="261A4BC0"/>
    <w:rsid w:val="261B2273"/>
    <w:rsid w:val="261D3E53"/>
    <w:rsid w:val="261E020C"/>
    <w:rsid w:val="261E52E3"/>
    <w:rsid w:val="261E54C6"/>
    <w:rsid w:val="261F21D6"/>
    <w:rsid w:val="261F3F85"/>
    <w:rsid w:val="261F5D33"/>
    <w:rsid w:val="26213859"/>
    <w:rsid w:val="26215F4F"/>
    <w:rsid w:val="26217CFD"/>
    <w:rsid w:val="262250F4"/>
    <w:rsid w:val="26233A75"/>
    <w:rsid w:val="26241155"/>
    <w:rsid w:val="2624159B"/>
    <w:rsid w:val="262525E5"/>
    <w:rsid w:val="2628108B"/>
    <w:rsid w:val="2628119F"/>
    <w:rsid w:val="26282E39"/>
    <w:rsid w:val="26284BE7"/>
    <w:rsid w:val="26290CB5"/>
    <w:rsid w:val="26296BB1"/>
    <w:rsid w:val="262A3886"/>
    <w:rsid w:val="262B0B7B"/>
    <w:rsid w:val="262B2929"/>
    <w:rsid w:val="262D044F"/>
    <w:rsid w:val="262D2207"/>
    <w:rsid w:val="262D48F3"/>
    <w:rsid w:val="262D5A69"/>
    <w:rsid w:val="262D66A1"/>
    <w:rsid w:val="262F10C7"/>
    <w:rsid w:val="262F241A"/>
    <w:rsid w:val="262F4DCB"/>
    <w:rsid w:val="262F6C4E"/>
    <w:rsid w:val="26301CEE"/>
    <w:rsid w:val="26305FB7"/>
    <w:rsid w:val="263161BB"/>
    <w:rsid w:val="26321F0A"/>
    <w:rsid w:val="26323CB8"/>
    <w:rsid w:val="26324BE9"/>
    <w:rsid w:val="26335313"/>
    <w:rsid w:val="26357304"/>
    <w:rsid w:val="2637307C"/>
    <w:rsid w:val="263732B9"/>
    <w:rsid w:val="263749FA"/>
    <w:rsid w:val="26377520"/>
    <w:rsid w:val="26393298"/>
    <w:rsid w:val="26395046"/>
    <w:rsid w:val="263A491A"/>
    <w:rsid w:val="263C0693"/>
    <w:rsid w:val="263C4B36"/>
    <w:rsid w:val="263D712B"/>
    <w:rsid w:val="263E08AF"/>
    <w:rsid w:val="263E265D"/>
    <w:rsid w:val="263F63D5"/>
    <w:rsid w:val="26405AAC"/>
    <w:rsid w:val="2641214D"/>
    <w:rsid w:val="26415CA9"/>
    <w:rsid w:val="2642346C"/>
    <w:rsid w:val="264439EB"/>
    <w:rsid w:val="2644442D"/>
    <w:rsid w:val="264659B5"/>
    <w:rsid w:val="26482587"/>
    <w:rsid w:val="264A1001"/>
    <w:rsid w:val="264A2E70"/>
    <w:rsid w:val="264A7253"/>
    <w:rsid w:val="264B4D7A"/>
    <w:rsid w:val="264D0AF2"/>
    <w:rsid w:val="264D17F1"/>
    <w:rsid w:val="264D28A0"/>
    <w:rsid w:val="264D6D44"/>
    <w:rsid w:val="264E00B0"/>
    <w:rsid w:val="264E03C6"/>
    <w:rsid w:val="264F486A"/>
    <w:rsid w:val="26502390"/>
    <w:rsid w:val="2650413E"/>
    <w:rsid w:val="26521602"/>
    <w:rsid w:val="26526108"/>
    <w:rsid w:val="26527EB6"/>
    <w:rsid w:val="26532A92"/>
    <w:rsid w:val="26533F22"/>
    <w:rsid w:val="265359DC"/>
    <w:rsid w:val="26541E80"/>
    <w:rsid w:val="26543C2E"/>
    <w:rsid w:val="265474D5"/>
    <w:rsid w:val="26571970"/>
    <w:rsid w:val="26575474"/>
    <w:rsid w:val="265754CC"/>
    <w:rsid w:val="26580256"/>
    <w:rsid w:val="265830C4"/>
    <w:rsid w:val="26591245"/>
    <w:rsid w:val="26593CB2"/>
    <w:rsid w:val="265A320F"/>
    <w:rsid w:val="265A4FBD"/>
    <w:rsid w:val="265C1789"/>
    <w:rsid w:val="26600825"/>
    <w:rsid w:val="2661634B"/>
    <w:rsid w:val="26616526"/>
    <w:rsid w:val="26620A3D"/>
    <w:rsid w:val="266210F7"/>
    <w:rsid w:val="266320C3"/>
    <w:rsid w:val="26633A17"/>
    <w:rsid w:val="26647BE9"/>
    <w:rsid w:val="2665408D"/>
    <w:rsid w:val="26655E3B"/>
    <w:rsid w:val="26663961"/>
    <w:rsid w:val="2666570F"/>
    <w:rsid w:val="26667E05"/>
    <w:rsid w:val="26681488"/>
    <w:rsid w:val="266876DA"/>
    <w:rsid w:val="266A16A4"/>
    <w:rsid w:val="266B0F78"/>
    <w:rsid w:val="266B21A9"/>
    <w:rsid w:val="266B71CA"/>
    <w:rsid w:val="266D2F42"/>
    <w:rsid w:val="266D6A9E"/>
    <w:rsid w:val="2673093B"/>
    <w:rsid w:val="267442D0"/>
    <w:rsid w:val="26747E2C"/>
    <w:rsid w:val="26751385"/>
    <w:rsid w:val="26753BA5"/>
    <w:rsid w:val="26755E2C"/>
    <w:rsid w:val="26771E8D"/>
    <w:rsid w:val="26775B6F"/>
    <w:rsid w:val="2677791D"/>
    <w:rsid w:val="2678331D"/>
    <w:rsid w:val="26795443"/>
    <w:rsid w:val="26795C3D"/>
    <w:rsid w:val="26797B39"/>
    <w:rsid w:val="267A11BB"/>
    <w:rsid w:val="267B565F"/>
    <w:rsid w:val="267C4F33"/>
    <w:rsid w:val="267E0CAB"/>
    <w:rsid w:val="267E514F"/>
    <w:rsid w:val="267E5A4E"/>
    <w:rsid w:val="267E6EFD"/>
    <w:rsid w:val="268169ED"/>
    <w:rsid w:val="268362C1"/>
    <w:rsid w:val="2685028B"/>
    <w:rsid w:val="2685203A"/>
    <w:rsid w:val="26881B2A"/>
    <w:rsid w:val="26882E12"/>
    <w:rsid w:val="268838D8"/>
    <w:rsid w:val="26887D7C"/>
    <w:rsid w:val="268A7650"/>
    <w:rsid w:val="268C2C23"/>
    <w:rsid w:val="268D7140"/>
    <w:rsid w:val="268E5543"/>
    <w:rsid w:val="268F110A"/>
    <w:rsid w:val="268F16F6"/>
    <w:rsid w:val="269009DE"/>
    <w:rsid w:val="26920BFA"/>
    <w:rsid w:val="2694227D"/>
    <w:rsid w:val="26942845"/>
    <w:rsid w:val="26955FF5"/>
    <w:rsid w:val="26971D6D"/>
    <w:rsid w:val="269B7AAF"/>
    <w:rsid w:val="269E30FB"/>
    <w:rsid w:val="269E759F"/>
    <w:rsid w:val="269F0C21"/>
    <w:rsid w:val="269F7958"/>
    <w:rsid w:val="26A06E73"/>
    <w:rsid w:val="26A10E3D"/>
    <w:rsid w:val="26A12BEB"/>
    <w:rsid w:val="26A2658A"/>
    <w:rsid w:val="26A30712"/>
    <w:rsid w:val="26A34BB6"/>
    <w:rsid w:val="26A362D9"/>
    <w:rsid w:val="26A36964"/>
    <w:rsid w:val="26A526DC"/>
    <w:rsid w:val="26A537CA"/>
    <w:rsid w:val="26A60202"/>
    <w:rsid w:val="26A64C5A"/>
    <w:rsid w:val="26A6639B"/>
    <w:rsid w:val="26A76454"/>
    <w:rsid w:val="26A80CBB"/>
    <w:rsid w:val="26A8388C"/>
    <w:rsid w:val="26A94D1C"/>
    <w:rsid w:val="26AA1AA0"/>
    <w:rsid w:val="26AA5F44"/>
    <w:rsid w:val="26AB1368"/>
    <w:rsid w:val="26AB763C"/>
    <w:rsid w:val="26AD1590"/>
    <w:rsid w:val="26AD77E2"/>
    <w:rsid w:val="26B008DD"/>
    <w:rsid w:val="26B02E2F"/>
    <w:rsid w:val="26B02F45"/>
    <w:rsid w:val="26B050DD"/>
    <w:rsid w:val="26B119D0"/>
    <w:rsid w:val="26B20955"/>
    <w:rsid w:val="26B24DF9"/>
    <w:rsid w:val="26B26BA7"/>
    <w:rsid w:val="26B56AD8"/>
    <w:rsid w:val="26B648E9"/>
    <w:rsid w:val="26B64928"/>
    <w:rsid w:val="26B66697"/>
    <w:rsid w:val="26B741BD"/>
    <w:rsid w:val="26B80661"/>
    <w:rsid w:val="26B8127A"/>
    <w:rsid w:val="26B8706F"/>
    <w:rsid w:val="26B91CE3"/>
    <w:rsid w:val="26B96187"/>
    <w:rsid w:val="26B97F35"/>
    <w:rsid w:val="26BA245F"/>
    <w:rsid w:val="26BA3DA2"/>
    <w:rsid w:val="26BA4560"/>
    <w:rsid w:val="26BB3CAD"/>
    <w:rsid w:val="26BD5C77"/>
    <w:rsid w:val="26BE5AB2"/>
    <w:rsid w:val="26BE72FA"/>
    <w:rsid w:val="26BF6F42"/>
    <w:rsid w:val="26C003D2"/>
    <w:rsid w:val="26C012C4"/>
    <w:rsid w:val="26C07516"/>
    <w:rsid w:val="26C12FA3"/>
    <w:rsid w:val="26C1503C"/>
    <w:rsid w:val="26C2328E"/>
    <w:rsid w:val="26C30DB4"/>
    <w:rsid w:val="26C32B62"/>
    <w:rsid w:val="26C50688"/>
    <w:rsid w:val="26C54B2C"/>
    <w:rsid w:val="26C708A4"/>
    <w:rsid w:val="26C80178"/>
    <w:rsid w:val="26C81735"/>
    <w:rsid w:val="26C82FA1"/>
    <w:rsid w:val="26C8461C"/>
    <w:rsid w:val="26C863CA"/>
    <w:rsid w:val="26CA0394"/>
    <w:rsid w:val="26CA2142"/>
    <w:rsid w:val="26CA3C8D"/>
    <w:rsid w:val="26CA3EF0"/>
    <w:rsid w:val="26CB1A16"/>
    <w:rsid w:val="26CD39E1"/>
    <w:rsid w:val="26CF7759"/>
    <w:rsid w:val="26D00002"/>
    <w:rsid w:val="26D11723"/>
    <w:rsid w:val="26D227E7"/>
    <w:rsid w:val="26D36143"/>
    <w:rsid w:val="26D46B1D"/>
    <w:rsid w:val="26D51168"/>
    <w:rsid w:val="26D625F8"/>
    <w:rsid w:val="26D62895"/>
    <w:rsid w:val="26D7660D"/>
    <w:rsid w:val="26D905D7"/>
    <w:rsid w:val="26D92385"/>
    <w:rsid w:val="26D926BA"/>
    <w:rsid w:val="26D94133"/>
    <w:rsid w:val="26DB434F"/>
    <w:rsid w:val="26DB7EAB"/>
    <w:rsid w:val="26DC7BAB"/>
    <w:rsid w:val="26DD1E76"/>
    <w:rsid w:val="26DE5BEE"/>
    <w:rsid w:val="26DE799C"/>
    <w:rsid w:val="26DF6985"/>
    <w:rsid w:val="26E00DFE"/>
    <w:rsid w:val="26E1123A"/>
    <w:rsid w:val="26E2748C"/>
    <w:rsid w:val="26E31456"/>
    <w:rsid w:val="26E36D60"/>
    <w:rsid w:val="26E36ECC"/>
    <w:rsid w:val="26E477CD"/>
    <w:rsid w:val="26E50D2A"/>
    <w:rsid w:val="26E56F7C"/>
    <w:rsid w:val="26E66850"/>
    <w:rsid w:val="26E72CF4"/>
    <w:rsid w:val="26EA0A6E"/>
    <w:rsid w:val="26EA27E4"/>
    <w:rsid w:val="26ED7BDF"/>
    <w:rsid w:val="26EE4083"/>
    <w:rsid w:val="26EF1BA9"/>
    <w:rsid w:val="26EF7DFB"/>
    <w:rsid w:val="26F1147D"/>
    <w:rsid w:val="26F1408C"/>
    <w:rsid w:val="26F15921"/>
    <w:rsid w:val="26F17200"/>
    <w:rsid w:val="26F251F5"/>
    <w:rsid w:val="26F309D1"/>
    <w:rsid w:val="26F31699"/>
    <w:rsid w:val="26F446F1"/>
    <w:rsid w:val="26F45411"/>
    <w:rsid w:val="26F62F37"/>
    <w:rsid w:val="26F64CE5"/>
    <w:rsid w:val="26F70A5D"/>
    <w:rsid w:val="26F7280B"/>
    <w:rsid w:val="26F86CAF"/>
    <w:rsid w:val="26F92A28"/>
    <w:rsid w:val="26FA3134"/>
    <w:rsid w:val="26FB054E"/>
    <w:rsid w:val="26FB45C4"/>
    <w:rsid w:val="26FC46AD"/>
    <w:rsid w:val="26FC6074"/>
    <w:rsid w:val="26FD2518"/>
    <w:rsid w:val="26FE003E"/>
    <w:rsid w:val="26FE1DEC"/>
    <w:rsid w:val="26FE27E8"/>
    <w:rsid w:val="26FE3B9A"/>
    <w:rsid w:val="27007912"/>
    <w:rsid w:val="2702368A"/>
    <w:rsid w:val="27027B2E"/>
    <w:rsid w:val="270311B0"/>
    <w:rsid w:val="270513CC"/>
    <w:rsid w:val="2705317A"/>
    <w:rsid w:val="2707038B"/>
    <w:rsid w:val="2707408F"/>
    <w:rsid w:val="27075144"/>
    <w:rsid w:val="27082C6B"/>
    <w:rsid w:val="27084A19"/>
    <w:rsid w:val="27090EBD"/>
    <w:rsid w:val="270B2755"/>
    <w:rsid w:val="270C4509"/>
    <w:rsid w:val="270D0281"/>
    <w:rsid w:val="270D2737"/>
    <w:rsid w:val="270E2A3A"/>
    <w:rsid w:val="270E64D3"/>
    <w:rsid w:val="270F12F9"/>
    <w:rsid w:val="270F224B"/>
    <w:rsid w:val="270F5DA7"/>
    <w:rsid w:val="27111B1F"/>
    <w:rsid w:val="271138CD"/>
    <w:rsid w:val="27117D71"/>
    <w:rsid w:val="271213BB"/>
    <w:rsid w:val="271433BD"/>
    <w:rsid w:val="27147861"/>
    <w:rsid w:val="27160EE4"/>
    <w:rsid w:val="27167136"/>
    <w:rsid w:val="27181100"/>
    <w:rsid w:val="271909D4"/>
    <w:rsid w:val="27194E78"/>
    <w:rsid w:val="271A0FDD"/>
    <w:rsid w:val="271A640C"/>
    <w:rsid w:val="271B0BF0"/>
    <w:rsid w:val="271B299E"/>
    <w:rsid w:val="271B7282"/>
    <w:rsid w:val="271D04C4"/>
    <w:rsid w:val="271D6716"/>
    <w:rsid w:val="271E423C"/>
    <w:rsid w:val="271E621D"/>
    <w:rsid w:val="27207FB4"/>
    <w:rsid w:val="27233601"/>
    <w:rsid w:val="272555CB"/>
    <w:rsid w:val="27257379"/>
    <w:rsid w:val="27280C17"/>
    <w:rsid w:val="272A2BE1"/>
    <w:rsid w:val="272C0707"/>
    <w:rsid w:val="272C6959"/>
    <w:rsid w:val="272E0923"/>
    <w:rsid w:val="272E7452"/>
    <w:rsid w:val="272F1FA5"/>
    <w:rsid w:val="27313F6F"/>
    <w:rsid w:val="27337CE7"/>
    <w:rsid w:val="2734580E"/>
    <w:rsid w:val="27363334"/>
    <w:rsid w:val="273677D8"/>
    <w:rsid w:val="27370504"/>
    <w:rsid w:val="27373291"/>
    <w:rsid w:val="27384C99"/>
    <w:rsid w:val="273852FE"/>
    <w:rsid w:val="273870AC"/>
    <w:rsid w:val="27391076"/>
    <w:rsid w:val="27392E24"/>
    <w:rsid w:val="27394565"/>
    <w:rsid w:val="273A72C8"/>
    <w:rsid w:val="273B094A"/>
    <w:rsid w:val="273B3040"/>
    <w:rsid w:val="273B6E85"/>
    <w:rsid w:val="273C14DC"/>
    <w:rsid w:val="273D2914"/>
    <w:rsid w:val="273E03D7"/>
    <w:rsid w:val="273E043A"/>
    <w:rsid w:val="273E5806"/>
    <w:rsid w:val="27400656"/>
    <w:rsid w:val="27402404"/>
    <w:rsid w:val="274041B2"/>
    <w:rsid w:val="27421CD9"/>
    <w:rsid w:val="274243CE"/>
    <w:rsid w:val="27433CA3"/>
    <w:rsid w:val="27435A51"/>
    <w:rsid w:val="27436AA7"/>
    <w:rsid w:val="27441EF5"/>
    <w:rsid w:val="27457A1B"/>
    <w:rsid w:val="27466B69"/>
    <w:rsid w:val="27473793"/>
    <w:rsid w:val="27475541"/>
    <w:rsid w:val="27481489"/>
    <w:rsid w:val="2748220E"/>
    <w:rsid w:val="2749405A"/>
    <w:rsid w:val="274954EA"/>
    <w:rsid w:val="274C0DA9"/>
    <w:rsid w:val="274C2B57"/>
    <w:rsid w:val="274E68CF"/>
    <w:rsid w:val="274F43F6"/>
    <w:rsid w:val="27507C1B"/>
    <w:rsid w:val="2751016E"/>
    <w:rsid w:val="275110AB"/>
    <w:rsid w:val="27514612"/>
    <w:rsid w:val="275163C0"/>
    <w:rsid w:val="27532138"/>
    <w:rsid w:val="2753659C"/>
    <w:rsid w:val="27537CDD"/>
    <w:rsid w:val="27541A0C"/>
    <w:rsid w:val="275423DE"/>
    <w:rsid w:val="27554102"/>
    <w:rsid w:val="27565784"/>
    <w:rsid w:val="27577AEE"/>
    <w:rsid w:val="27580F7E"/>
    <w:rsid w:val="275814FC"/>
    <w:rsid w:val="275A1718"/>
    <w:rsid w:val="275A34C6"/>
    <w:rsid w:val="275B0FEC"/>
    <w:rsid w:val="275B4D2E"/>
    <w:rsid w:val="275B723E"/>
    <w:rsid w:val="275D2FB6"/>
    <w:rsid w:val="275D4EC3"/>
    <w:rsid w:val="275D6B12"/>
    <w:rsid w:val="275E288B"/>
    <w:rsid w:val="275E36AF"/>
    <w:rsid w:val="275E733D"/>
    <w:rsid w:val="275F6280"/>
    <w:rsid w:val="27604855"/>
    <w:rsid w:val="27613771"/>
    <w:rsid w:val="2762237B"/>
    <w:rsid w:val="27637EA1"/>
    <w:rsid w:val="276420F2"/>
    <w:rsid w:val="276460F3"/>
    <w:rsid w:val="276500BD"/>
    <w:rsid w:val="27651060"/>
    <w:rsid w:val="27651E6B"/>
    <w:rsid w:val="27677991"/>
    <w:rsid w:val="276854B7"/>
    <w:rsid w:val="2769195B"/>
    <w:rsid w:val="276A122F"/>
    <w:rsid w:val="276A7481"/>
    <w:rsid w:val="276A74B3"/>
    <w:rsid w:val="276B56D3"/>
    <w:rsid w:val="276C31F9"/>
    <w:rsid w:val="276C5CB3"/>
    <w:rsid w:val="276E2ACE"/>
    <w:rsid w:val="276E51C4"/>
    <w:rsid w:val="276E7942"/>
    <w:rsid w:val="276F4634"/>
    <w:rsid w:val="27700695"/>
    <w:rsid w:val="277125BE"/>
    <w:rsid w:val="27716A62"/>
    <w:rsid w:val="277246F6"/>
    <w:rsid w:val="27734588"/>
    <w:rsid w:val="27736336"/>
    <w:rsid w:val="277420AE"/>
    <w:rsid w:val="27743E5C"/>
    <w:rsid w:val="27747016"/>
    <w:rsid w:val="27750300"/>
    <w:rsid w:val="27764078"/>
    <w:rsid w:val="27764507"/>
    <w:rsid w:val="27765E26"/>
    <w:rsid w:val="27767BD4"/>
    <w:rsid w:val="27787D8C"/>
    <w:rsid w:val="27787DF0"/>
    <w:rsid w:val="277902B7"/>
    <w:rsid w:val="277B168E"/>
    <w:rsid w:val="277B343D"/>
    <w:rsid w:val="277D71B5"/>
    <w:rsid w:val="277F117F"/>
    <w:rsid w:val="277F2F2D"/>
    <w:rsid w:val="27800A53"/>
    <w:rsid w:val="27814EF7"/>
    <w:rsid w:val="27820983"/>
    <w:rsid w:val="278247CB"/>
    <w:rsid w:val="27846795"/>
    <w:rsid w:val="27856069"/>
    <w:rsid w:val="2786250D"/>
    <w:rsid w:val="27870033"/>
    <w:rsid w:val="2787548C"/>
    <w:rsid w:val="27895B59"/>
    <w:rsid w:val="27897907"/>
    <w:rsid w:val="278A123C"/>
    <w:rsid w:val="278A128A"/>
    <w:rsid w:val="278A18D2"/>
    <w:rsid w:val="278A471E"/>
    <w:rsid w:val="278C564A"/>
    <w:rsid w:val="278E13C2"/>
    <w:rsid w:val="278E3170"/>
    <w:rsid w:val="2790053E"/>
    <w:rsid w:val="2790513A"/>
    <w:rsid w:val="27910EB2"/>
    <w:rsid w:val="27912C60"/>
    <w:rsid w:val="27914A0E"/>
    <w:rsid w:val="27930786"/>
    <w:rsid w:val="27932534"/>
    <w:rsid w:val="27934C2A"/>
    <w:rsid w:val="2794107C"/>
    <w:rsid w:val="27946762"/>
    <w:rsid w:val="27952750"/>
    <w:rsid w:val="279544FE"/>
    <w:rsid w:val="27960276"/>
    <w:rsid w:val="27962024"/>
    <w:rsid w:val="279664C8"/>
    <w:rsid w:val="27982240"/>
    <w:rsid w:val="27983FEE"/>
    <w:rsid w:val="279938C3"/>
    <w:rsid w:val="279A1B15"/>
    <w:rsid w:val="279B588D"/>
    <w:rsid w:val="279B763B"/>
    <w:rsid w:val="279D1605"/>
    <w:rsid w:val="279D7857"/>
    <w:rsid w:val="279F537D"/>
    <w:rsid w:val="27A02EA3"/>
    <w:rsid w:val="27A04C51"/>
    <w:rsid w:val="27A209C9"/>
    <w:rsid w:val="27A22094"/>
    <w:rsid w:val="27A460F5"/>
    <w:rsid w:val="27A504B9"/>
    <w:rsid w:val="27A55E44"/>
    <w:rsid w:val="27A60BF9"/>
    <w:rsid w:val="27A61EA5"/>
    <w:rsid w:val="27A74232"/>
    <w:rsid w:val="27A75FE0"/>
    <w:rsid w:val="27A85F06"/>
    <w:rsid w:val="27A97FAA"/>
    <w:rsid w:val="27AA394F"/>
    <w:rsid w:val="27AB1F74"/>
    <w:rsid w:val="27AC35F6"/>
    <w:rsid w:val="27AE55C0"/>
    <w:rsid w:val="27AE5C46"/>
    <w:rsid w:val="27AF30E6"/>
    <w:rsid w:val="27B04698"/>
    <w:rsid w:val="27B32BD6"/>
    <w:rsid w:val="27B34984"/>
    <w:rsid w:val="27B55939"/>
    <w:rsid w:val="27B66DC9"/>
    <w:rsid w:val="27B70919"/>
    <w:rsid w:val="27B7194D"/>
    <w:rsid w:val="27B8253B"/>
    <w:rsid w:val="27B96836"/>
    <w:rsid w:val="27BA031B"/>
    <w:rsid w:val="27BA2B3B"/>
    <w:rsid w:val="27BA3129"/>
    <w:rsid w:val="27BA3F65"/>
    <w:rsid w:val="27BB7CDD"/>
    <w:rsid w:val="27BC5F2F"/>
    <w:rsid w:val="27BD5803"/>
    <w:rsid w:val="27BF3329"/>
    <w:rsid w:val="27BF5A1F"/>
    <w:rsid w:val="27C038B2"/>
    <w:rsid w:val="27C16AAD"/>
    <w:rsid w:val="27C2106B"/>
    <w:rsid w:val="27C46B92"/>
    <w:rsid w:val="27C546B8"/>
    <w:rsid w:val="27C7291F"/>
    <w:rsid w:val="27C76682"/>
    <w:rsid w:val="27C83DAF"/>
    <w:rsid w:val="27C9064C"/>
    <w:rsid w:val="27C923FA"/>
    <w:rsid w:val="27CA66CF"/>
    <w:rsid w:val="27CB43C4"/>
    <w:rsid w:val="27CB6172"/>
    <w:rsid w:val="27CC3BC0"/>
    <w:rsid w:val="27CC3C98"/>
    <w:rsid w:val="27CE4850"/>
    <w:rsid w:val="27CE5C62"/>
    <w:rsid w:val="27CE7C21"/>
    <w:rsid w:val="27D019DA"/>
    <w:rsid w:val="27D03788"/>
    <w:rsid w:val="27D112AE"/>
    <w:rsid w:val="27D17500"/>
    <w:rsid w:val="27D25752"/>
    <w:rsid w:val="27D35027"/>
    <w:rsid w:val="27D52B4D"/>
    <w:rsid w:val="27D668C5"/>
    <w:rsid w:val="27D74B17"/>
    <w:rsid w:val="27DA0163"/>
    <w:rsid w:val="27DA0D95"/>
    <w:rsid w:val="27DA4607"/>
    <w:rsid w:val="27DC037F"/>
    <w:rsid w:val="27DD40F7"/>
    <w:rsid w:val="27DF1C1D"/>
    <w:rsid w:val="27DF39CB"/>
    <w:rsid w:val="27DF5779"/>
    <w:rsid w:val="27E15995"/>
    <w:rsid w:val="27E2526A"/>
    <w:rsid w:val="27E309B7"/>
    <w:rsid w:val="27E31A18"/>
    <w:rsid w:val="27E4018D"/>
    <w:rsid w:val="27E40FE2"/>
    <w:rsid w:val="27E42606"/>
    <w:rsid w:val="27E45486"/>
    <w:rsid w:val="27E47234"/>
    <w:rsid w:val="27E64D5A"/>
    <w:rsid w:val="27E86D24"/>
    <w:rsid w:val="27E92A9C"/>
    <w:rsid w:val="27EB05C2"/>
    <w:rsid w:val="27EB411E"/>
    <w:rsid w:val="27EB6814"/>
    <w:rsid w:val="27EB7149"/>
    <w:rsid w:val="27EC60E8"/>
    <w:rsid w:val="27EC7E96"/>
    <w:rsid w:val="27ED433A"/>
    <w:rsid w:val="27EE1E60"/>
    <w:rsid w:val="27F05BD9"/>
    <w:rsid w:val="27F07987"/>
    <w:rsid w:val="27F154AD"/>
    <w:rsid w:val="27F356C9"/>
    <w:rsid w:val="27F54F9D"/>
    <w:rsid w:val="27F5599D"/>
    <w:rsid w:val="27F84A8D"/>
    <w:rsid w:val="27F8683B"/>
    <w:rsid w:val="27FA0805"/>
    <w:rsid w:val="27FB2A39"/>
    <w:rsid w:val="27FC27CF"/>
    <w:rsid w:val="27FC457D"/>
    <w:rsid w:val="27FD20A3"/>
    <w:rsid w:val="27FE6547"/>
    <w:rsid w:val="27FF406E"/>
    <w:rsid w:val="27FF6A4F"/>
    <w:rsid w:val="27FF7BCA"/>
    <w:rsid w:val="28002AB0"/>
    <w:rsid w:val="28007EDF"/>
    <w:rsid w:val="28011B94"/>
    <w:rsid w:val="28013942"/>
    <w:rsid w:val="28013F40"/>
    <w:rsid w:val="28017DE6"/>
    <w:rsid w:val="280276BA"/>
    <w:rsid w:val="28033B5E"/>
    <w:rsid w:val="280451E0"/>
    <w:rsid w:val="28060F58"/>
    <w:rsid w:val="28072F22"/>
    <w:rsid w:val="28074CD0"/>
    <w:rsid w:val="280751E1"/>
    <w:rsid w:val="28096C9A"/>
    <w:rsid w:val="280B2A12"/>
    <w:rsid w:val="280C22E7"/>
    <w:rsid w:val="280D3C24"/>
    <w:rsid w:val="28125B4F"/>
    <w:rsid w:val="28133675"/>
    <w:rsid w:val="28137B19"/>
    <w:rsid w:val="281444A5"/>
    <w:rsid w:val="28150C75"/>
    <w:rsid w:val="281523B6"/>
    <w:rsid w:val="28163807"/>
    <w:rsid w:val="28173165"/>
    <w:rsid w:val="2818512F"/>
    <w:rsid w:val="281A4A03"/>
    <w:rsid w:val="281C077C"/>
    <w:rsid w:val="281C4C20"/>
    <w:rsid w:val="281F026C"/>
    <w:rsid w:val="281F201A"/>
    <w:rsid w:val="281F64BE"/>
    <w:rsid w:val="28212236"/>
    <w:rsid w:val="28213FE4"/>
    <w:rsid w:val="28221B0A"/>
    <w:rsid w:val="28235FAE"/>
    <w:rsid w:val="28243AD4"/>
    <w:rsid w:val="28245882"/>
    <w:rsid w:val="28247630"/>
    <w:rsid w:val="282615FA"/>
    <w:rsid w:val="282633A8"/>
    <w:rsid w:val="2826784C"/>
    <w:rsid w:val="28275C5B"/>
    <w:rsid w:val="28277120"/>
    <w:rsid w:val="282835C4"/>
    <w:rsid w:val="28292E99"/>
    <w:rsid w:val="282B09BF"/>
    <w:rsid w:val="282B4E63"/>
    <w:rsid w:val="282B6C11"/>
    <w:rsid w:val="282C5A6C"/>
    <w:rsid w:val="282D0BDB"/>
    <w:rsid w:val="282D2989"/>
    <w:rsid w:val="282F43ED"/>
    <w:rsid w:val="282F4953"/>
    <w:rsid w:val="28304227"/>
    <w:rsid w:val="28305FD5"/>
    <w:rsid w:val="28306FBE"/>
    <w:rsid w:val="28322D6E"/>
    <w:rsid w:val="2835025F"/>
    <w:rsid w:val="2835183D"/>
    <w:rsid w:val="28357A8F"/>
    <w:rsid w:val="28373807"/>
    <w:rsid w:val="283755B5"/>
    <w:rsid w:val="283830DC"/>
    <w:rsid w:val="283A6E54"/>
    <w:rsid w:val="283B2990"/>
    <w:rsid w:val="283C2BCC"/>
    <w:rsid w:val="284101E2"/>
    <w:rsid w:val="28414686"/>
    <w:rsid w:val="28416434"/>
    <w:rsid w:val="28422863"/>
    <w:rsid w:val="28425D08"/>
    <w:rsid w:val="28432048"/>
    <w:rsid w:val="28447CD2"/>
    <w:rsid w:val="284611E4"/>
    <w:rsid w:val="28475245"/>
    <w:rsid w:val="28481571"/>
    <w:rsid w:val="28483B04"/>
    <w:rsid w:val="284877C3"/>
    <w:rsid w:val="284952E9"/>
    <w:rsid w:val="28497097"/>
    <w:rsid w:val="28497B65"/>
    <w:rsid w:val="284A74CB"/>
    <w:rsid w:val="284B1061"/>
    <w:rsid w:val="284B2E0F"/>
    <w:rsid w:val="284B72B3"/>
    <w:rsid w:val="284D302B"/>
    <w:rsid w:val="284E0B51"/>
    <w:rsid w:val="284E23EF"/>
    <w:rsid w:val="284E28FF"/>
    <w:rsid w:val="28500425"/>
    <w:rsid w:val="28506677"/>
    <w:rsid w:val="28520641"/>
    <w:rsid w:val="28522358"/>
    <w:rsid w:val="285223EF"/>
    <w:rsid w:val="285443B9"/>
    <w:rsid w:val="28550131"/>
    <w:rsid w:val="28553C8E"/>
    <w:rsid w:val="285735F9"/>
    <w:rsid w:val="28575C58"/>
    <w:rsid w:val="28577A06"/>
    <w:rsid w:val="28584A89"/>
    <w:rsid w:val="285919D0"/>
    <w:rsid w:val="285A2FA5"/>
    <w:rsid w:val="285C326E"/>
    <w:rsid w:val="285C501C"/>
    <w:rsid w:val="285C5FDB"/>
    <w:rsid w:val="285C6DCA"/>
    <w:rsid w:val="285E6FE6"/>
    <w:rsid w:val="285F2D5E"/>
    <w:rsid w:val="285F6637"/>
    <w:rsid w:val="285F68BA"/>
    <w:rsid w:val="2860495C"/>
    <w:rsid w:val="2862727C"/>
    <w:rsid w:val="286345FC"/>
    <w:rsid w:val="286363AA"/>
    <w:rsid w:val="28642123"/>
    <w:rsid w:val="2864476D"/>
    <w:rsid w:val="286640ED"/>
    <w:rsid w:val="28665E9B"/>
    <w:rsid w:val="286730EE"/>
    <w:rsid w:val="286839C1"/>
    <w:rsid w:val="286914E7"/>
    <w:rsid w:val="28697739"/>
    <w:rsid w:val="286B1703"/>
    <w:rsid w:val="286B34B1"/>
    <w:rsid w:val="286C2EFF"/>
    <w:rsid w:val="286C5AD0"/>
    <w:rsid w:val="286D0FD7"/>
    <w:rsid w:val="286E6AFD"/>
    <w:rsid w:val="286F11F3"/>
    <w:rsid w:val="286F1880"/>
    <w:rsid w:val="28700AC7"/>
    <w:rsid w:val="28702D10"/>
    <w:rsid w:val="28720201"/>
    <w:rsid w:val="287265EE"/>
    <w:rsid w:val="2874680A"/>
    <w:rsid w:val="28757E8C"/>
    <w:rsid w:val="287614C8"/>
    <w:rsid w:val="287700A8"/>
    <w:rsid w:val="28773C04"/>
    <w:rsid w:val="28793E20"/>
    <w:rsid w:val="287A1946"/>
    <w:rsid w:val="287B7B98"/>
    <w:rsid w:val="287C56BE"/>
    <w:rsid w:val="287C746C"/>
    <w:rsid w:val="287E4F92"/>
    <w:rsid w:val="288051AE"/>
    <w:rsid w:val="28812CD5"/>
    <w:rsid w:val="28814A83"/>
    <w:rsid w:val="28844573"/>
    <w:rsid w:val="288551E7"/>
    <w:rsid w:val="288602EB"/>
    <w:rsid w:val="28880F97"/>
    <w:rsid w:val="288822B5"/>
    <w:rsid w:val="28884063"/>
    <w:rsid w:val="28893937"/>
    <w:rsid w:val="288B3B53"/>
    <w:rsid w:val="288B5901"/>
    <w:rsid w:val="288B76AF"/>
    <w:rsid w:val="288D3427"/>
    <w:rsid w:val="288D78CB"/>
    <w:rsid w:val="288F53F1"/>
    <w:rsid w:val="289022FA"/>
    <w:rsid w:val="28902F18"/>
    <w:rsid w:val="28904CC6"/>
    <w:rsid w:val="2891635B"/>
    <w:rsid w:val="28920A3E"/>
    <w:rsid w:val="28924EE2"/>
    <w:rsid w:val="28926C90"/>
    <w:rsid w:val="289277EB"/>
    <w:rsid w:val="28942A08"/>
    <w:rsid w:val="289447B6"/>
    <w:rsid w:val="289522DC"/>
    <w:rsid w:val="28953C4C"/>
    <w:rsid w:val="28956780"/>
    <w:rsid w:val="289724F8"/>
    <w:rsid w:val="289742A6"/>
    <w:rsid w:val="28991DCC"/>
    <w:rsid w:val="28996270"/>
    <w:rsid w:val="289A5B44"/>
    <w:rsid w:val="289A78F2"/>
    <w:rsid w:val="289B1FE8"/>
    <w:rsid w:val="289C089D"/>
    <w:rsid w:val="289C366A"/>
    <w:rsid w:val="289C7B0E"/>
    <w:rsid w:val="289E5635"/>
    <w:rsid w:val="289E73E3"/>
    <w:rsid w:val="289F721E"/>
    <w:rsid w:val="28A013AD"/>
    <w:rsid w:val="28A1327F"/>
    <w:rsid w:val="28A16ED3"/>
    <w:rsid w:val="28A30E9D"/>
    <w:rsid w:val="28A32C4B"/>
    <w:rsid w:val="28A504AA"/>
    <w:rsid w:val="28A6098D"/>
    <w:rsid w:val="28A6273B"/>
    <w:rsid w:val="28A65C60"/>
    <w:rsid w:val="28A864B3"/>
    <w:rsid w:val="28AA222B"/>
    <w:rsid w:val="28AB1AFF"/>
    <w:rsid w:val="28AC15F7"/>
    <w:rsid w:val="28AC2F62"/>
    <w:rsid w:val="28AD1D1C"/>
    <w:rsid w:val="28AD3ACA"/>
    <w:rsid w:val="28AE2CB1"/>
    <w:rsid w:val="28AF15F0"/>
    <w:rsid w:val="28AF339E"/>
    <w:rsid w:val="28B05368"/>
    <w:rsid w:val="28B07116"/>
    <w:rsid w:val="28B210E0"/>
    <w:rsid w:val="28B22E8E"/>
    <w:rsid w:val="28B27332"/>
    <w:rsid w:val="28B46C06"/>
    <w:rsid w:val="28B51443"/>
    <w:rsid w:val="28B5297E"/>
    <w:rsid w:val="28B66BE5"/>
    <w:rsid w:val="28B74948"/>
    <w:rsid w:val="28B766F6"/>
    <w:rsid w:val="28B81505"/>
    <w:rsid w:val="28B92995"/>
    <w:rsid w:val="28B97DC4"/>
    <w:rsid w:val="28BA7F95"/>
    <w:rsid w:val="28BB69F6"/>
    <w:rsid w:val="28BC1F5F"/>
    <w:rsid w:val="28BC7451"/>
    <w:rsid w:val="28BD1316"/>
    <w:rsid w:val="28BD3EE7"/>
    <w:rsid w:val="28BE27A6"/>
    <w:rsid w:val="28BE5CD7"/>
    <w:rsid w:val="28BE67B4"/>
    <w:rsid w:val="28BE7A85"/>
    <w:rsid w:val="28BF095C"/>
    <w:rsid w:val="28C01A4F"/>
    <w:rsid w:val="28C037FD"/>
    <w:rsid w:val="28C055AB"/>
    <w:rsid w:val="28C11127"/>
    <w:rsid w:val="28C11323"/>
    <w:rsid w:val="28C25188"/>
    <w:rsid w:val="28C36E49"/>
    <w:rsid w:val="28C411E9"/>
    <w:rsid w:val="28C52BC1"/>
    <w:rsid w:val="28C64B8B"/>
    <w:rsid w:val="28C66939"/>
    <w:rsid w:val="28C66C4C"/>
    <w:rsid w:val="28C74F99"/>
    <w:rsid w:val="28C826B1"/>
    <w:rsid w:val="28C8445F"/>
    <w:rsid w:val="28C978B9"/>
    <w:rsid w:val="28CA01D8"/>
    <w:rsid w:val="28CA467C"/>
    <w:rsid w:val="28CB3F50"/>
    <w:rsid w:val="28CD0E0B"/>
    <w:rsid w:val="28CD1A76"/>
    <w:rsid w:val="28CD7CC8"/>
    <w:rsid w:val="28CF1C92"/>
    <w:rsid w:val="28D01566"/>
    <w:rsid w:val="28D0778C"/>
    <w:rsid w:val="28D15A0A"/>
    <w:rsid w:val="28D177B8"/>
    <w:rsid w:val="28D252DE"/>
    <w:rsid w:val="28D472A8"/>
    <w:rsid w:val="28D56B7C"/>
    <w:rsid w:val="28D64DCE"/>
    <w:rsid w:val="28D70B46"/>
    <w:rsid w:val="28D728F5"/>
    <w:rsid w:val="28D7334D"/>
    <w:rsid w:val="28D76D98"/>
    <w:rsid w:val="28D85F1E"/>
    <w:rsid w:val="28D9041B"/>
    <w:rsid w:val="28D91F7F"/>
    <w:rsid w:val="28D92B11"/>
    <w:rsid w:val="28D948BF"/>
    <w:rsid w:val="28DB0637"/>
    <w:rsid w:val="28DB23E5"/>
    <w:rsid w:val="28DE0127"/>
    <w:rsid w:val="28DF17A9"/>
    <w:rsid w:val="28DF46B0"/>
    <w:rsid w:val="28E03E9F"/>
    <w:rsid w:val="28E05C4D"/>
    <w:rsid w:val="28E13773"/>
    <w:rsid w:val="28E16FD0"/>
    <w:rsid w:val="28E31299"/>
    <w:rsid w:val="28E3573D"/>
    <w:rsid w:val="28E55011"/>
    <w:rsid w:val="28E62B38"/>
    <w:rsid w:val="28E82D54"/>
    <w:rsid w:val="28E84B02"/>
    <w:rsid w:val="28E868B0"/>
    <w:rsid w:val="28E90333"/>
    <w:rsid w:val="28EB63A0"/>
    <w:rsid w:val="28EC2844"/>
    <w:rsid w:val="28EC45F2"/>
    <w:rsid w:val="28EC55EB"/>
    <w:rsid w:val="28ED036A"/>
    <w:rsid w:val="28ED2118"/>
    <w:rsid w:val="28ED3EC6"/>
    <w:rsid w:val="28EF15D4"/>
    <w:rsid w:val="28EF5E90"/>
    <w:rsid w:val="28F11C08"/>
    <w:rsid w:val="28F25980"/>
    <w:rsid w:val="28F33BD2"/>
    <w:rsid w:val="28F434A6"/>
    <w:rsid w:val="28F45255"/>
    <w:rsid w:val="28F46B87"/>
    <w:rsid w:val="28F60FCD"/>
    <w:rsid w:val="28F65471"/>
    <w:rsid w:val="28F6721F"/>
    <w:rsid w:val="28F72937"/>
    <w:rsid w:val="28F811E9"/>
    <w:rsid w:val="28F82606"/>
    <w:rsid w:val="28F90ABD"/>
    <w:rsid w:val="28F96D0F"/>
    <w:rsid w:val="28FB638C"/>
    <w:rsid w:val="28FC235B"/>
    <w:rsid w:val="28FE2577"/>
    <w:rsid w:val="29001E4B"/>
    <w:rsid w:val="29015BC3"/>
    <w:rsid w:val="2902385C"/>
    <w:rsid w:val="29027A4A"/>
    <w:rsid w:val="2903193C"/>
    <w:rsid w:val="29037B8D"/>
    <w:rsid w:val="29051210"/>
    <w:rsid w:val="290556B4"/>
    <w:rsid w:val="29057462"/>
    <w:rsid w:val="29057B0C"/>
    <w:rsid w:val="29064F88"/>
    <w:rsid w:val="290731DA"/>
    <w:rsid w:val="29080D00"/>
    <w:rsid w:val="290851A4"/>
    <w:rsid w:val="29086F52"/>
    <w:rsid w:val="290C4C94"/>
    <w:rsid w:val="290C4E0E"/>
    <w:rsid w:val="290C6A42"/>
    <w:rsid w:val="290D27BA"/>
    <w:rsid w:val="290D4568"/>
    <w:rsid w:val="290D6316"/>
    <w:rsid w:val="290F02E0"/>
    <w:rsid w:val="290F208E"/>
    <w:rsid w:val="290F6532"/>
    <w:rsid w:val="291122AA"/>
    <w:rsid w:val="29114058"/>
    <w:rsid w:val="29121B7F"/>
    <w:rsid w:val="2912669D"/>
    <w:rsid w:val="29127DD1"/>
    <w:rsid w:val="2913641B"/>
    <w:rsid w:val="29136FB5"/>
    <w:rsid w:val="29143B49"/>
    <w:rsid w:val="291458F7"/>
    <w:rsid w:val="29162058"/>
    <w:rsid w:val="291678C1"/>
    <w:rsid w:val="291833B1"/>
    <w:rsid w:val="29183639"/>
    <w:rsid w:val="291853E7"/>
    <w:rsid w:val="29195CD1"/>
    <w:rsid w:val="291A08A2"/>
    <w:rsid w:val="291A7161"/>
    <w:rsid w:val="291B0A33"/>
    <w:rsid w:val="291B6C85"/>
    <w:rsid w:val="291C47AB"/>
    <w:rsid w:val="291C5074"/>
    <w:rsid w:val="291C5BFE"/>
    <w:rsid w:val="291D29FD"/>
    <w:rsid w:val="291E0523"/>
    <w:rsid w:val="291E22D1"/>
    <w:rsid w:val="291E49C7"/>
    <w:rsid w:val="2920429C"/>
    <w:rsid w:val="29210904"/>
    <w:rsid w:val="29215BA4"/>
    <w:rsid w:val="29220014"/>
    <w:rsid w:val="29233D8C"/>
    <w:rsid w:val="29235B3A"/>
    <w:rsid w:val="29247407"/>
    <w:rsid w:val="292518B2"/>
    <w:rsid w:val="292559B5"/>
    <w:rsid w:val="292673D8"/>
    <w:rsid w:val="292702D5"/>
    <w:rsid w:val="2927387C"/>
    <w:rsid w:val="292A511A"/>
    <w:rsid w:val="292B00E6"/>
    <w:rsid w:val="292C0E92"/>
    <w:rsid w:val="292C49EE"/>
    <w:rsid w:val="292D4147"/>
    <w:rsid w:val="292E4C0A"/>
    <w:rsid w:val="292E55D7"/>
    <w:rsid w:val="292F0982"/>
    <w:rsid w:val="292F44DF"/>
    <w:rsid w:val="29302AC8"/>
    <w:rsid w:val="29310257"/>
    <w:rsid w:val="293146FB"/>
    <w:rsid w:val="29332221"/>
    <w:rsid w:val="29337116"/>
    <w:rsid w:val="2934401A"/>
    <w:rsid w:val="29345F99"/>
    <w:rsid w:val="29347B42"/>
    <w:rsid w:val="29347D47"/>
    <w:rsid w:val="293554AA"/>
    <w:rsid w:val="29361D11"/>
    <w:rsid w:val="29363ABF"/>
    <w:rsid w:val="29377DCA"/>
    <w:rsid w:val="293B10D5"/>
    <w:rsid w:val="293B131C"/>
    <w:rsid w:val="293E0BC6"/>
    <w:rsid w:val="293E2974"/>
    <w:rsid w:val="293F79EC"/>
    <w:rsid w:val="294025BD"/>
    <w:rsid w:val="2940493E"/>
    <w:rsid w:val="294066EC"/>
    <w:rsid w:val="294139AF"/>
    <w:rsid w:val="2943636D"/>
    <w:rsid w:val="29451F54"/>
    <w:rsid w:val="29453D02"/>
    <w:rsid w:val="29455AB0"/>
    <w:rsid w:val="2946642F"/>
    <w:rsid w:val="29471828"/>
    <w:rsid w:val="294778BF"/>
    <w:rsid w:val="294837F2"/>
    <w:rsid w:val="29491A44"/>
    <w:rsid w:val="294921DF"/>
    <w:rsid w:val="294A1318"/>
    <w:rsid w:val="294A57BC"/>
    <w:rsid w:val="294A756A"/>
    <w:rsid w:val="294D2BB7"/>
    <w:rsid w:val="294E0E09"/>
    <w:rsid w:val="294E705B"/>
    <w:rsid w:val="294F2DD3"/>
    <w:rsid w:val="29500971"/>
    <w:rsid w:val="295108F9"/>
    <w:rsid w:val="295126A7"/>
    <w:rsid w:val="295201CD"/>
    <w:rsid w:val="29532484"/>
    <w:rsid w:val="29534671"/>
    <w:rsid w:val="295403E9"/>
    <w:rsid w:val="29581C87"/>
    <w:rsid w:val="29583A35"/>
    <w:rsid w:val="295977AD"/>
    <w:rsid w:val="295A5D35"/>
    <w:rsid w:val="295B1778"/>
    <w:rsid w:val="295C2DFA"/>
    <w:rsid w:val="295D104C"/>
    <w:rsid w:val="295D46B6"/>
    <w:rsid w:val="295D54F0"/>
    <w:rsid w:val="295E2F75"/>
    <w:rsid w:val="295E3016"/>
    <w:rsid w:val="295E6B72"/>
    <w:rsid w:val="295F4405"/>
    <w:rsid w:val="29600B3C"/>
    <w:rsid w:val="296028EA"/>
    <w:rsid w:val="29606D8E"/>
    <w:rsid w:val="29622B06"/>
    <w:rsid w:val="296248B4"/>
    <w:rsid w:val="29626662"/>
    <w:rsid w:val="29634188"/>
    <w:rsid w:val="2964687E"/>
    <w:rsid w:val="29657F00"/>
    <w:rsid w:val="296642D8"/>
    <w:rsid w:val="29671ECA"/>
    <w:rsid w:val="29673C78"/>
    <w:rsid w:val="29675768"/>
    <w:rsid w:val="296917C9"/>
    <w:rsid w:val="29693E94"/>
    <w:rsid w:val="29695C42"/>
    <w:rsid w:val="296A19BB"/>
    <w:rsid w:val="296A541B"/>
    <w:rsid w:val="296A5517"/>
    <w:rsid w:val="296C5733"/>
    <w:rsid w:val="296C6A09"/>
    <w:rsid w:val="296C74E1"/>
    <w:rsid w:val="296D5007"/>
    <w:rsid w:val="296D58FD"/>
    <w:rsid w:val="296E14AB"/>
    <w:rsid w:val="296E3259"/>
    <w:rsid w:val="296F0D7F"/>
    <w:rsid w:val="296F5223"/>
    <w:rsid w:val="29707F5B"/>
    <w:rsid w:val="29712D49"/>
    <w:rsid w:val="29713B4C"/>
    <w:rsid w:val="29714AF7"/>
    <w:rsid w:val="297168A5"/>
    <w:rsid w:val="297334B3"/>
    <w:rsid w:val="29736AC1"/>
    <w:rsid w:val="2974178C"/>
    <w:rsid w:val="29746395"/>
    <w:rsid w:val="29752839"/>
    <w:rsid w:val="29753F13"/>
    <w:rsid w:val="29760805"/>
    <w:rsid w:val="2976210D"/>
    <w:rsid w:val="29763EBB"/>
    <w:rsid w:val="29764E6E"/>
    <w:rsid w:val="297665B1"/>
    <w:rsid w:val="297840D8"/>
    <w:rsid w:val="29785E86"/>
    <w:rsid w:val="29787C34"/>
    <w:rsid w:val="2979274E"/>
    <w:rsid w:val="297B3BC8"/>
    <w:rsid w:val="297C64FE"/>
    <w:rsid w:val="297D16EE"/>
    <w:rsid w:val="297D349C"/>
    <w:rsid w:val="297D798E"/>
    <w:rsid w:val="29802F8C"/>
    <w:rsid w:val="29804E7F"/>
    <w:rsid w:val="29807A50"/>
    <w:rsid w:val="29820AB2"/>
    <w:rsid w:val="29824F56"/>
    <w:rsid w:val="29825A0F"/>
    <w:rsid w:val="298365D8"/>
    <w:rsid w:val="298505A2"/>
    <w:rsid w:val="29852351"/>
    <w:rsid w:val="2987256D"/>
    <w:rsid w:val="2987431B"/>
    <w:rsid w:val="29890093"/>
    <w:rsid w:val="298A3E0B"/>
    <w:rsid w:val="298A5BB9"/>
    <w:rsid w:val="298C1931"/>
    <w:rsid w:val="298D0BC4"/>
    <w:rsid w:val="29904A2F"/>
    <w:rsid w:val="29910CF5"/>
    <w:rsid w:val="29916F47"/>
    <w:rsid w:val="29921E65"/>
    <w:rsid w:val="29932CBF"/>
    <w:rsid w:val="29954C89"/>
    <w:rsid w:val="29961C76"/>
    <w:rsid w:val="2996455E"/>
    <w:rsid w:val="299802D6"/>
    <w:rsid w:val="2999354F"/>
    <w:rsid w:val="299A1A87"/>
    <w:rsid w:val="299A22A0"/>
    <w:rsid w:val="299A31C8"/>
    <w:rsid w:val="299B1B74"/>
    <w:rsid w:val="299B6018"/>
    <w:rsid w:val="299D161D"/>
    <w:rsid w:val="299D3B3E"/>
    <w:rsid w:val="299D58EC"/>
    <w:rsid w:val="299D769A"/>
    <w:rsid w:val="299F1664"/>
    <w:rsid w:val="299F6AFE"/>
    <w:rsid w:val="299F78B6"/>
    <w:rsid w:val="29A0362E"/>
    <w:rsid w:val="29A0718A"/>
    <w:rsid w:val="29A24CB1"/>
    <w:rsid w:val="29A46C7B"/>
    <w:rsid w:val="29A50C45"/>
    <w:rsid w:val="29A547A1"/>
    <w:rsid w:val="29A70519"/>
    <w:rsid w:val="29A749BD"/>
    <w:rsid w:val="29A7676B"/>
    <w:rsid w:val="29A80C19"/>
    <w:rsid w:val="29A924E3"/>
    <w:rsid w:val="29A92612"/>
    <w:rsid w:val="29A94291"/>
    <w:rsid w:val="29AA0009"/>
    <w:rsid w:val="29AC1FD3"/>
    <w:rsid w:val="29AC3D81"/>
    <w:rsid w:val="29AC55DD"/>
    <w:rsid w:val="29AC5B2F"/>
    <w:rsid w:val="29AE18A7"/>
    <w:rsid w:val="29AF138D"/>
    <w:rsid w:val="29AF561F"/>
    <w:rsid w:val="29AF73CD"/>
    <w:rsid w:val="29B03871"/>
    <w:rsid w:val="29B11398"/>
    <w:rsid w:val="29B328DF"/>
    <w:rsid w:val="29B4118A"/>
    <w:rsid w:val="29B42C36"/>
    <w:rsid w:val="29B449E4"/>
    <w:rsid w:val="29B669AE"/>
    <w:rsid w:val="29B80978"/>
    <w:rsid w:val="29B82726"/>
    <w:rsid w:val="29B9024C"/>
    <w:rsid w:val="29BA2426"/>
    <w:rsid w:val="29BA64A0"/>
    <w:rsid w:val="29BB2216"/>
    <w:rsid w:val="29BB5D72"/>
    <w:rsid w:val="29BD1AEA"/>
    <w:rsid w:val="29BF1D06"/>
    <w:rsid w:val="29BF5862"/>
    <w:rsid w:val="29C015DB"/>
    <w:rsid w:val="29C25353"/>
    <w:rsid w:val="29C410CB"/>
    <w:rsid w:val="29C54E43"/>
    <w:rsid w:val="29C70AA4"/>
    <w:rsid w:val="29C70BBB"/>
    <w:rsid w:val="29C76E0D"/>
    <w:rsid w:val="29C9048F"/>
    <w:rsid w:val="29C94788"/>
    <w:rsid w:val="29CA7E5D"/>
    <w:rsid w:val="29CC4423"/>
    <w:rsid w:val="29CC61D1"/>
    <w:rsid w:val="29CE019B"/>
    <w:rsid w:val="29CE1F49"/>
    <w:rsid w:val="29CE5AA6"/>
    <w:rsid w:val="29CF181E"/>
    <w:rsid w:val="29D05CC2"/>
    <w:rsid w:val="29D14727"/>
    <w:rsid w:val="29D15596"/>
    <w:rsid w:val="29D4056D"/>
    <w:rsid w:val="29D55086"/>
    <w:rsid w:val="29D55C79"/>
    <w:rsid w:val="29D62BAC"/>
    <w:rsid w:val="29D67050"/>
    <w:rsid w:val="29D84B76"/>
    <w:rsid w:val="29DA08EE"/>
    <w:rsid w:val="29DA269C"/>
    <w:rsid w:val="29DA6B40"/>
    <w:rsid w:val="29DB03AA"/>
    <w:rsid w:val="29DB6414"/>
    <w:rsid w:val="29DD03DE"/>
    <w:rsid w:val="29DD218D"/>
    <w:rsid w:val="29DD3F3B"/>
    <w:rsid w:val="29DF4157"/>
    <w:rsid w:val="29DF6D2B"/>
    <w:rsid w:val="29DF7CB3"/>
    <w:rsid w:val="29E057D9"/>
    <w:rsid w:val="29E11C7D"/>
    <w:rsid w:val="29E17ECF"/>
    <w:rsid w:val="29E21551"/>
    <w:rsid w:val="29E26DED"/>
    <w:rsid w:val="29E277A3"/>
    <w:rsid w:val="29E4176D"/>
    <w:rsid w:val="29E4351B"/>
    <w:rsid w:val="29E51041"/>
    <w:rsid w:val="29E62F0B"/>
    <w:rsid w:val="29E7300B"/>
    <w:rsid w:val="29E74DB9"/>
    <w:rsid w:val="29E76B67"/>
    <w:rsid w:val="29E96D83"/>
    <w:rsid w:val="29EA6A0F"/>
    <w:rsid w:val="29EB2AFB"/>
    <w:rsid w:val="29EC132F"/>
    <w:rsid w:val="29EC23D0"/>
    <w:rsid w:val="29ED3F00"/>
    <w:rsid w:val="29ED4A29"/>
    <w:rsid w:val="29EF13F1"/>
    <w:rsid w:val="29F00112"/>
    <w:rsid w:val="29F01EC0"/>
    <w:rsid w:val="29F23E8A"/>
    <w:rsid w:val="29F319B0"/>
    <w:rsid w:val="29F3375E"/>
    <w:rsid w:val="29F37C02"/>
    <w:rsid w:val="29F47AC1"/>
    <w:rsid w:val="29F51284"/>
    <w:rsid w:val="29F6324E"/>
    <w:rsid w:val="29F77B83"/>
    <w:rsid w:val="29F80D74"/>
    <w:rsid w:val="29F82DB7"/>
    <w:rsid w:val="29F85409"/>
    <w:rsid w:val="29F86FC6"/>
    <w:rsid w:val="29F91CFC"/>
    <w:rsid w:val="29F97883"/>
    <w:rsid w:val="29FB0865"/>
    <w:rsid w:val="29FB2613"/>
    <w:rsid w:val="29FB4DC3"/>
    <w:rsid w:val="29FC6AB7"/>
    <w:rsid w:val="29FD282F"/>
    <w:rsid w:val="29FD39F5"/>
    <w:rsid w:val="29FD45DD"/>
    <w:rsid w:val="29FD638B"/>
    <w:rsid w:val="29FF0355"/>
    <w:rsid w:val="29FF2103"/>
    <w:rsid w:val="2A005E7B"/>
    <w:rsid w:val="2A0077A5"/>
    <w:rsid w:val="2A007C29"/>
    <w:rsid w:val="2A01383B"/>
    <w:rsid w:val="2A015A03"/>
    <w:rsid w:val="2A016EE9"/>
    <w:rsid w:val="2A021BF3"/>
    <w:rsid w:val="2A047719"/>
    <w:rsid w:val="2A063491"/>
    <w:rsid w:val="2A07545B"/>
    <w:rsid w:val="2A075F37"/>
    <w:rsid w:val="2A077209"/>
    <w:rsid w:val="2A0911D4"/>
    <w:rsid w:val="2A092F82"/>
    <w:rsid w:val="2A094D30"/>
    <w:rsid w:val="2A0A3428"/>
    <w:rsid w:val="2A0B0AA8"/>
    <w:rsid w:val="2A0B4F4C"/>
    <w:rsid w:val="2A0C5D48"/>
    <w:rsid w:val="2A0C65CE"/>
    <w:rsid w:val="2A0E0598"/>
    <w:rsid w:val="2A0E3239"/>
    <w:rsid w:val="2A0E67EA"/>
    <w:rsid w:val="2A0F46C9"/>
    <w:rsid w:val="2A133E00"/>
    <w:rsid w:val="2A13795C"/>
    <w:rsid w:val="2A141C7C"/>
    <w:rsid w:val="2A15053B"/>
    <w:rsid w:val="2A151926"/>
    <w:rsid w:val="2A17569E"/>
    <w:rsid w:val="2A187669"/>
    <w:rsid w:val="2A1A518F"/>
    <w:rsid w:val="2A1A6F3D"/>
    <w:rsid w:val="2A1B43AD"/>
    <w:rsid w:val="2A1C0F07"/>
    <w:rsid w:val="2A1C2CB5"/>
    <w:rsid w:val="2A1D07DB"/>
    <w:rsid w:val="2A1D6A2D"/>
    <w:rsid w:val="2A1E2D2D"/>
    <w:rsid w:val="2A1F09F7"/>
    <w:rsid w:val="2A1F41BD"/>
    <w:rsid w:val="2A202079"/>
    <w:rsid w:val="2A222295"/>
    <w:rsid w:val="2A225DF1"/>
    <w:rsid w:val="2A23246E"/>
    <w:rsid w:val="2A233FCE"/>
    <w:rsid w:val="2A257690"/>
    <w:rsid w:val="2A264090"/>
    <w:rsid w:val="2A2658E2"/>
    <w:rsid w:val="2A27165A"/>
    <w:rsid w:val="2A27294F"/>
    <w:rsid w:val="2A293624"/>
    <w:rsid w:val="2A2953D2"/>
    <w:rsid w:val="2A2A12D0"/>
    <w:rsid w:val="2A2A2A11"/>
    <w:rsid w:val="2A2B114A"/>
    <w:rsid w:val="2A2C0A1E"/>
    <w:rsid w:val="2A2E29E8"/>
    <w:rsid w:val="2A2F3CB2"/>
    <w:rsid w:val="2A314286"/>
    <w:rsid w:val="2A32072A"/>
    <w:rsid w:val="2A331DAD"/>
    <w:rsid w:val="2A353D77"/>
    <w:rsid w:val="2A355B25"/>
    <w:rsid w:val="2A377AEF"/>
    <w:rsid w:val="2A380362"/>
    <w:rsid w:val="2A391AB9"/>
    <w:rsid w:val="2A3A75DF"/>
    <w:rsid w:val="2A3B2255"/>
    <w:rsid w:val="2A3C3357"/>
    <w:rsid w:val="2A3D0E7D"/>
    <w:rsid w:val="2A3D2C2B"/>
    <w:rsid w:val="2A3E0BD6"/>
    <w:rsid w:val="2A3F0751"/>
    <w:rsid w:val="2A41187C"/>
    <w:rsid w:val="2A443FBA"/>
    <w:rsid w:val="2A4733C9"/>
    <w:rsid w:val="2A473AAA"/>
    <w:rsid w:val="2A475858"/>
    <w:rsid w:val="2A481CFC"/>
    <w:rsid w:val="2A4915D0"/>
    <w:rsid w:val="2A4A7581"/>
    <w:rsid w:val="2A4B17EC"/>
    <w:rsid w:val="2A4B446B"/>
    <w:rsid w:val="2A4B491B"/>
    <w:rsid w:val="2A4C05EA"/>
    <w:rsid w:val="2A4C2E6E"/>
    <w:rsid w:val="2A4D7312"/>
    <w:rsid w:val="2A4E06CB"/>
    <w:rsid w:val="2A4E308A"/>
    <w:rsid w:val="2A4F329C"/>
    <w:rsid w:val="2A503127"/>
    <w:rsid w:val="2A506E02"/>
    <w:rsid w:val="2A510485"/>
    <w:rsid w:val="2A521231"/>
    <w:rsid w:val="2A524929"/>
    <w:rsid w:val="2A5306A1"/>
    <w:rsid w:val="2A53196C"/>
    <w:rsid w:val="2A53244F"/>
    <w:rsid w:val="2A5330AD"/>
    <w:rsid w:val="2A5341FD"/>
    <w:rsid w:val="2A5561C7"/>
    <w:rsid w:val="2A557F75"/>
    <w:rsid w:val="2A571F3F"/>
    <w:rsid w:val="2A573CED"/>
    <w:rsid w:val="2A581813"/>
    <w:rsid w:val="2A5A558B"/>
    <w:rsid w:val="2A5A6C6E"/>
    <w:rsid w:val="2A5C58A0"/>
    <w:rsid w:val="2A5D2D00"/>
    <w:rsid w:val="2A5E32CD"/>
    <w:rsid w:val="2A5F5641"/>
    <w:rsid w:val="2A5F7045"/>
    <w:rsid w:val="2A612DBE"/>
    <w:rsid w:val="2A614B6C"/>
    <w:rsid w:val="2A61691A"/>
    <w:rsid w:val="2A635EC6"/>
    <w:rsid w:val="2A6401B8"/>
    <w:rsid w:val="2A6603D4"/>
    <w:rsid w:val="2A661523"/>
    <w:rsid w:val="2A6729B3"/>
    <w:rsid w:val="2A677CA8"/>
    <w:rsid w:val="2A693A20"/>
    <w:rsid w:val="2A6A6763"/>
    <w:rsid w:val="2A6B59EA"/>
    <w:rsid w:val="2A6B7798"/>
    <w:rsid w:val="2A6E1037"/>
    <w:rsid w:val="2A6F1145"/>
    <w:rsid w:val="2A7000F8"/>
    <w:rsid w:val="2A701253"/>
    <w:rsid w:val="2A703001"/>
    <w:rsid w:val="2A704DAF"/>
    <w:rsid w:val="2A713A65"/>
    <w:rsid w:val="2A716517"/>
    <w:rsid w:val="2A720B27"/>
    <w:rsid w:val="2A7228D5"/>
    <w:rsid w:val="2A727AC6"/>
    <w:rsid w:val="2A742AF1"/>
    <w:rsid w:val="2A7523C5"/>
    <w:rsid w:val="2A756869"/>
    <w:rsid w:val="2A77438F"/>
    <w:rsid w:val="2A77613D"/>
    <w:rsid w:val="2A781EB5"/>
    <w:rsid w:val="2A7C2BFC"/>
    <w:rsid w:val="2A7C7BF7"/>
    <w:rsid w:val="2A7D127A"/>
    <w:rsid w:val="2A7D74CC"/>
    <w:rsid w:val="2A7F1496"/>
    <w:rsid w:val="2A810D6A"/>
    <w:rsid w:val="2A832D34"/>
    <w:rsid w:val="2A84085A"/>
    <w:rsid w:val="2A842608"/>
    <w:rsid w:val="2A846AAC"/>
    <w:rsid w:val="2A862824"/>
    <w:rsid w:val="2A866380"/>
    <w:rsid w:val="2A8B1BE9"/>
    <w:rsid w:val="2A8B7E3A"/>
    <w:rsid w:val="2A8D1AFD"/>
    <w:rsid w:val="2A8F6FEE"/>
    <w:rsid w:val="2A900FAD"/>
    <w:rsid w:val="2A9036A3"/>
    <w:rsid w:val="2A9036E6"/>
    <w:rsid w:val="2A915BEB"/>
    <w:rsid w:val="2A922F77"/>
    <w:rsid w:val="2A924D25"/>
    <w:rsid w:val="2A944F41"/>
    <w:rsid w:val="2A950CB9"/>
    <w:rsid w:val="2A952A67"/>
    <w:rsid w:val="2A954815"/>
    <w:rsid w:val="2A9642F0"/>
    <w:rsid w:val="2A970351"/>
    <w:rsid w:val="2A97058D"/>
    <w:rsid w:val="2A97233B"/>
    <w:rsid w:val="2A9860B3"/>
    <w:rsid w:val="2A994305"/>
    <w:rsid w:val="2A9A62D0"/>
    <w:rsid w:val="2A9C2D33"/>
    <w:rsid w:val="2A9C5BA4"/>
    <w:rsid w:val="2A9D36CA"/>
    <w:rsid w:val="2A9E7B6E"/>
    <w:rsid w:val="2AA02238"/>
    <w:rsid w:val="2AA02B44"/>
    <w:rsid w:val="2AA040BA"/>
    <w:rsid w:val="2AA1140C"/>
    <w:rsid w:val="2AA12E26"/>
    <w:rsid w:val="2AA333D6"/>
    <w:rsid w:val="2AA414C5"/>
    <w:rsid w:val="2AA42CAA"/>
    <w:rsid w:val="2AA47D84"/>
    <w:rsid w:val="2AA50EFC"/>
    <w:rsid w:val="2AA607D0"/>
    <w:rsid w:val="2AA63DE5"/>
    <w:rsid w:val="2AA809EC"/>
    <w:rsid w:val="2AA8279A"/>
    <w:rsid w:val="2AA84549"/>
    <w:rsid w:val="2AA902C1"/>
    <w:rsid w:val="2AA9206F"/>
    <w:rsid w:val="2AAA1A7F"/>
    <w:rsid w:val="2AAA4765"/>
    <w:rsid w:val="2AAA6513"/>
    <w:rsid w:val="2AAB228B"/>
    <w:rsid w:val="2AAB5DE7"/>
    <w:rsid w:val="2AAB67C7"/>
    <w:rsid w:val="2AAC10E7"/>
    <w:rsid w:val="2AAD1B5F"/>
    <w:rsid w:val="2AAD4A56"/>
    <w:rsid w:val="2AAD7DB1"/>
    <w:rsid w:val="2AAF1D7B"/>
    <w:rsid w:val="2AB0164F"/>
    <w:rsid w:val="2AB033FD"/>
    <w:rsid w:val="2AB23619"/>
    <w:rsid w:val="2AB253C7"/>
    <w:rsid w:val="2AB27175"/>
    <w:rsid w:val="2AB47391"/>
    <w:rsid w:val="2AB52416"/>
    <w:rsid w:val="2AB63109"/>
    <w:rsid w:val="2AB70C30"/>
    <w:rsid w:val="2AB7478C"/>
    <w:rsid w:val="2AB9225B"/>
    <w:rsid w:val="2AB96756"/>
    <w:rsid w:val="2ABA24CE"/>
    <w:rsid w:val="2ABC1DA2"/>
    <w:rsid w:val="2ABC4498"/>
    <w:rsid w:val="2ABC6246"/>
    <w:rsid w:val="2ABE1FBE"/>
    <w:rsid w:val="2ABF498C"/>
    <w:rsid w:val="2ABF7AE4"/>
    <w:rsid w:val="2AC109ED"/>
    <w:rsid w:val="2AC33130"/>
    <w:rsid w:val="2AC46EA9"/>
    <w:rsid w:val="2AC4736E"/>
    <w:rsid w:val="2AC5334C"/>
    <w:rsid w:val="2AC60E73"/>
    <w:rsid w:val="2AC633CF"/>
    <w:rsid w:val="2AC670C5"/>
    <w:rsid w:val="2AC82E3D"/>
    <w:rsid w:val="2AC84BEB"/>
    <w:rsid w:val="2AC86999"/>
    <w:rsid w:val="2ACA0963"/>
    <w:rsid w:val="2ACA2711"/>
    <w:rsid w:val="2ACA4E23"/>
    <w:rsid w:val="2ACB4670"/>
    <w:rsid w:val="2ACB46DB"/>
    <w:rsid w:val="2ACB5A11"/>
    <w:rsid w:val="2ACB6489"/>
    <w:rsid w:val="2ACB7241"/>
    <w:rsid w:val="2ACD0453"/>
    <w:rsid w:val="2ACE1AD5"/>
    <w:rsid w:val="2ACF4481"/>
    <w:rsid w:val="2ACF5F79"/>
    <w:rsid w:val="2AD0328A"/>
    <w:rsid w:val="2AD0584D"/>
    <w:rsid w:val="2AD215C5"/>
    <w:rsid w:val="2AD21972"/>
    <w:rsid w:val="2AD25A69"/>
    <w:rsid w:val="2AD417E1"/>
    <w:rsid w:val="2AD4533E"/>
    <w:rsid w:val="2AD510B6"/>
    <w:rsid w:val="2AD52E64"/>
    <w:rsid w:val="2AD52EC4"/>
    <w:rsid w:val="2AD73080"/>
    <w:rsid w:val="2AD74E2E"/>
    <w:rsid w:val="2ADA66CC"/>
    <w:rsid w:val="2ADB4165"/>
    <w:rsid w:val="2ADC0696"/>
    <w:rsid w:val="2ADC2444"/>
    <w:rsid w:val="2ADD3C75"/>
    <w:rsid w:val="2ADE440E"/>
    <w:rsid w:val="2ADE61BC"/>
    <w:rsid w:val="2ADE7F6A"/>
    <w:rsid w:val="2ADF3CE2"/>
    <w:rsid w:val="2AE00186"/>
    <w:rsid w:val="2AE01F34"/>
    <w:rsid w:val="2AE04A18"/>
    <w:rsid w:val="2AE13EFE"/>
    <w:rsid w:val="2AE17A5A"/>
    <w:rsid w:val="2AE22F62"/>
    <w:rsid w:val="2AE27D26"/>
    <w:rsid w:val="2AE45217"/>
    <w:rsid w:val="2AE5579D"/>
    <w:rsid w:val="2AE61515"/>
    <w:rsid w:val="2AE65071"/>
    <w:rsid w:val="2AE72708"/>
    <w:rsid w:val="2AEA1089"/>
    <w:rsid w:val="2AEA4B61"/>
    <w:rsid w:val="2AEC39A9"/>
    <w:rsid w:val="2AEC6B2B"/>
    <w:rsid w:val="2AEF03C9"/>
    <w:rsid w:val="2AEF3A6B"/>
    <w:rsid w:val="2AEF3F25"/>
    <w:rsid w:val="2AF07C9E"/>
    <w:rsid w:val="2AF10F5C"/>
    <w:rsid w:val="2AF14141"/>
    <w:rsid w:val="2AF17D0B"/>
    <w:rsid w:val="2AF27EBA"/>
    <w:rsid w:val="2AF3387C"/>
    <w:rsid w:val="2AF37417"/>
    <w:rsid w:val="2AF43C32"/>
    <w:rsid w:val="2AF4778E"/>
    <w:rsid w:val="2AF60D6D"/>
    <w:rsid w:val="2AF61758"/>
    <w:rsid w:val="2AF976EE"/>
    <w:rsid w:val="2AFA0B7E"/>
    <w:rsid w:val="2AFA28CA"/>
    <w:rsid w:val="2AFB4BDF"/>
    <w:rsid w:val="2AFB4FC0"/>
    <w:rsid w:val="2AFC4894"/>
    <w:rsid w:val="2AFE060C"/>
    <w:rsid w:val="2AFF3560"/>
    <w:rsid w:val="2AFF3AFB"/>
    <w:rsid w:val="2B0032AF"/>
    <w:rsid w:val="2B004385"/>
    <w:rsid w:val="2B0049F0"/>
    <w:rsid w:val="2B011EAB"/>
    <w:rsid w:val="2B02634F"/>
    <w:rsid w:val="2B0307A0"/>
    <w:rsid w:val="2B065713"/>
    <w:rsid w:val="2B073182"/>
    <w:rsid w:val="2B083239"/>
    <w:rsid w:val="2B0971E3"/>
    <w:rsid w:val="2B0A0673"/>
    <w:rsid w:val="2B0A5203"/>
    <w:rsid w:val="2B0B1B03"/>
    <w:rsid w:val="2B0B4AD7"/>
    <w:rsid w:val="2B0C0F7B"/>
    <w:rsid w:val="2B0D0850"/>
    <w:rsid w:val="2B0F1914"/>
    <w:rsid w:val="2B0F45C8"/>
    <w:rsid w:val="2B0F6376"/>
    <w:rsid w:val="2B110340"/>
    <w:rsid w:val="2B125E66"/>
    <w:rsid w:val="2B131725"/>
    <w:rsid w:val="2B141BDE"/>
    <w:rsid w:val="2B14398C"/>
    <w:rsid w:val="2B151F0D"/>
    <w:rsid w:val="2B177920"/>
    <w:rsid w:val="2B181536"/>
    <w:rsid w:val="2B195446"/>
    <w:rsid w:val="2B1971F4"/>
    <w:rsid w:val="2B1B11BE"/>
    <w:rsid w:val="2B1C6CE5"/>
    <w:rsid w:val="2B1E0CAF"/>
    <w:rsid w:val="2B1E2A5D"/>
    <w:rsid w:val="2B1E6838"/>
    <w:rsid w:val="2B202899"/>
    <w:rsid w:val="2B2067D5"/>
    <w:rsid w:val="2B2100D0"/>
    <w:rsid w:val="2B2142FB"/>
    <w:rsid w:val="2B21546A"/>
    <w:rsid w:val="2B2168FA"/>
    <w:rsid w:val="2B222B40"/>
    <w:rsid w:val="2B2251B9"/>
    <w:rsid w:val="2B230073"/>
    <w:rsid w:val="2B231E21"/>
    <w:rsid w:val="2B2362C5"/>
    <w:rsid w:val="2B247696"/>
    <w:rsid w:val="2B253DEB"/>
    <w:rsid w:val="2B255B99"/>
    <w:rsid w:val="2B261911"/>
    <w:rsid w:val="2B2838DB"/>
    <w:rsid w:val="2B285689"/>
    <w:rsid w:val="2B287437"/>
    <w:rsid w:val="2B2A1157"/>
    <w:rsid w:val="2B2A1401"/>
    <w:rsid w:val="2B2B6F28"/>
    <w:rsid w:val="2B2C257D"/>
    <w:rsid w:val="2B2C33CC"/>
    <w:rsid w:val="2B2D2CA0"/>
    <w:rsid w:val="2B2D4A4E"/>
    <w:rsid w:val="2B2D7144"/>
    <w:rsid w:val="2B2F6A18"/>
    <w:rsid w:val="2B30453E"/>
    <w:rsid w:val="2B3109E2"/>
    <w:rsid w:val="2B312790"/>
    <w:rsid w:val="2B3202B6"/>
    <w:rsid w:val="2B32693D"/>
    <w:rsid w:val="2B3277D9"/>
    <w:rsid w:val="2B33475A"/>
    <w:rsid w:val="2B340E30"/>
    <w:rsid w:val="2B342280"/>
    <w:rsid w:val="2B34402E"/>
    <w:rsid w:val="2B377690"/>
    <w:rsid w:val="2B381D70"/>
    <w:rsid w:val="2B391645"/>
    <w:rsid w:val="2B394B81"/>
    <w:rsid w:val="2B3B360F"/>
    <w:rsid w:val="2B3C2EE3"/>
    <w:rsid w:val="2B3C3502"/>
    <w:rsid w:val="2B3E30FF"/>
    <w:rsid w:val="2B3E6C5B"/>
    <w:rsid w:val="2B3F09F3"/>
    <w:rsid w:val="2B404781"/>
    <w:rsid w:val="2B41674B"/>
    <w:rsid w:val="2B430804"/>
    <w:rsid w:val="2B4324C3"/>
    <w:rsid w:val="2B45448D"/>
    <w:rsid w:val="2B454E75"/>
    <w:rsid w:val="2B457FE9"/>
    <w:rsid w:val="2B471FB3"/>
    <w:rsid w:val="2B481888"/>
    <w:rsid w:val="2B4A1AA4"/>
    <w:rsid w:val="2B4C2FF7"/>
    <w:rsid w:val="2B4C581C"/>
    <w:rsid w:val="2B4C5CF9"/>
    <w:rsid w:val="2B4D18B6"/>
    <w:rsid w:val="2B4D6E9E"/>
    <w:rsid w:val="2B4F2C16"/>
    <w:rsid w:val="2B501978"/>
    <w:rsid w:val="2B512E32"/>
    <w:rsid w:val="2B514BE0"/>
    <w:rsid w:val="2B51698E"/>
    <w:rsid w:val="2B522706"/>
    <w:rsid w:val="2B524298"/>
    <w:rsid w:val="2B5244B4"/>
    <w:rsid w:val="2B535728"/>
    <w:rsid w:val="2B54022C"/>
    <w:rsid w:val="2B54647E"/>
    <w:rsid w:val="2B566C7A"/>
    <w:rsid w:val="2B575539"/>
    <w:rsid w:val="2B58159A"/>
    <w:rsid w:val="2B5841C1"/>
    <w:rsid w:val="2B587AE8"/>
    <w:rsid w:val="2B593A95"/>
    <w:rsid w:val="2B595843"/>
    <w:rsid w:val="2B597E59"/>
    <w:rsid w:val="2B5B15BB"/>
    <w:rsid w:val="2B5C5333"/>
    <w:rsid w:val="2B5E10AB"/>
    <w:rsid w:val="2B5E50ED"/>
    <w:rsid w:val="2B5E554F"/>
    <w:rsid w:val="2B5E72FD"/>
    <w:rsid w:val="2B603075"/>
    <w:rsid w:val="2B606BD1"/>
    <w:rsid w:val="2B607D2C"/>
    <w:rsid w:val="2B620B9B"/>
    <w:rsid w:val="2B632B65"/>
    <w:rsid w:val="2B6366AD"/>
    <w:rsid w:val="2B6366C1"/>
    <w:rsid w:val="2B65243A"/>
    <w:rsid w:val="2B6568DD"/>
    <w:rsid w:val="2B674404"/>
    <w:rsid w:val="2B67502E"/>
    <w:rsid w:val="2B6761B2"/>
    <w:rsid w:val="2B683CD8"/>
    <w:rsid w:val="2B6A3EF4"/>
    <w:rsid w:val="2B6A5CA2"/>
    <w:rsid w:val="2B6A7A50"/>
    <w:rsid w:val="2B6B038F"/>
    <w:rsid w:val="2B6B0F2B"/>
    <w:rsid w:val="2B6B1F67"/>
    <w:rsid w:val="2B6C5576"/>
    <w:rsid w:val="2B6C7C6C"/>
    <w:rsid w:val="2B6D12EE"/>
    <w:rsid w:val="2B6D2330"/>
    <w:rsid w:val="2B6F5066"/>
    <w:rsid w:val="2B707821"/>
    <w:rsid w:val="2B715282"/>
    <w:rsid w:val="2B717030"/>
    <w:rsid w:val="2B726905"/>
    <w:rsid w:val="2B7345C2"/>
    <w:rsid w:val="2B7408CF"/>
    <w:rsid w:val="2B744A61"/>
    <w:rsid w:val="2B760317"/>
    <w:rsid w:val="2B761F52"/>
    <w:rsid w:val="2B762899"/>
    <w:rsid w:val="2B7663F5"/>
    <w:rsid w:val="2B77216D"/>
    <w:rsid w:val="2B7803BF"/>
    <w:rsid w:val="2B783839"/>
    <w:rsid w:val="2B7857F7"/>
    <w:rsid w:val="2B7908D3"/>
    <w:rsid w:val="2B794137"/>
    <w:rsid w:val="2B797C93"/>
    <w:rsid w:val="2B7B1C5D"/>
    <w:rsid w:val="2B7D203A"/>
    <w:rsid w:val="2B7E174D"/>
    <w:rsid w:val="2B7F1994"/>
    <w:rsid w:val="2B8034CF"/>
    <w:rsid w:val="2B803E0D"/>
    <w:rsid w:val="2B8054C5"/>
    <w:rsid w:val="2B807273"/>
    <w:rsid w:val="2B812F68"/>
    <w:rsid w:val="2B82123D"/>
    <w:rsid w:val="2B822FEC"/>
    <w:rsid w:val="2B824D9A"/>
    <w:rsid w:val="2B830B12"/>
    <w:rsid w:val="2B836D64"/>
    <w:rsid w:val="2B844FB6"/>
    <w:rsid w:val="2B85488A"/>
    <w:rsid w:val="2B856638"/>
    <w:rsid w:val="2B886128"/>
    <w:rsid w:val="2B893597"/>
    <w:rsid w:val="2B8A1858"/>
    <w:rsid w:val="2B8A6344"/>
    <w:rsid w:val="2B8C3E6A"/>
    <w:rsid w:val="2B8C5C18"/>
    <w:rsid w:val="2B8C79C6"/>
    <w:rsid w:val="2B8E1990"/>
    <w:rsid w:val="2B8F423A"/>
    <w:rsid w:val="2B8F74B6"/>
    <w:rsid w:val="2B91029B"/>
    <w:rsid w:val="2B91322F"/>
    <w:rsid w:val="2B9140C6"/>
    <w:rsid w:val="2B920D55"/>
    <w:rsid w:val="2B932BBB"/>
    <w:rsid w:val="2B93404B"/>
    <w:rsid w:val="2B940F71"/>
    <w:rsid w:val="2B942D1F"/>
    <w:rsid w:val="2B9500AB"/>
    <w:rsid w:val="2B961D53"/>
    <w:rsid w:val="2B980622"/>
    <w:rsid w:val="2B98280F"/>
    <w:rsid w:val="2B9845BD"/>
    <w:rsid w:val="2B9920E3"/>
    <w:rsid w:val="2B996587"/>
    <w:rsid w:val="2B9B5E5B"/>
    <w:rsid w:val="2B9D1BD3"/>
    <w:rsid w:val="2B9D6034"/>
    <w:rsid w:val="2B9D6077"/>
    <w:rsid w:val="2B9E594C"/>
    <w:rsid w:val="2B9E76FA"/>
    <w:rsid w:val="2B9F3B9D"/>
    <w:rsid w:val="2BA016C4"/>
    <w:rsid w:val="2BA03472"/>
    <w:rsid w:val="2BA07916"/>
    <w:rsid w:val="2BA271EA"/>
    <w:rsid w:val="2BA32F62"/>
    <w:rsid w:val="2BA411B4"/>
    <w:rsid w:val="2BA47406"/>
    <w:rsid w:val="2BA50A88"/>
    <w:rsid w:val="2BA56CDA"/>
    <w:rsid w:val="2BA70CA4"/>
    <w:rsid w:val="2BA72A52"/>
    <w:rsid w:val="2BA74800"/>
    <w:rsid w:val="2BA80578"/>
    <w:rsid w:val="2BA967CA"/>
    <w:rsid w:val="2BAA0794"/>
    <w:rsid w:val="2BAA2E62"/>
    <w:rsid w:val="2BAA42F0"/>
    <w:rsid w:val="2BAB22D1"/>
    <w:rsid w:val="2BAC0068"/>
    <w:rsid w:val="2BAC1E16"/>
    <w:rsid w:val="2BAC3761"/>
    <w:rsid w:val="2BAC62BA"/>
    <w:rsid w:val="2BAD6332"/>
    <w:rsid w:val="2BAE3DE1"/>
    <w:rsid w:val="2BAE77C2"/>
    <w:rsid w:val="2BB275D3"/>
    <w:rsid w:val="2BB313F7"/>
    <w:rsid w:val="2BB4516F"/>
    <w:rsid w:val="2BB45491"/>
    <w:rsid w:val="2BB46F1D"/>
    <w:rsid w:val="2BB60EE7"/>
    <w:rsid w:val="2BB70874"/>
    <w:rsid w:val="2BB71FB5"/>
    <w:rsid w:val="2BB948D5"/>
    <w:rsid w:val="2BBB474F"/>
    <w:rsid w:val="2BBB64FD"/>
    <w:rsid w:val="2BBD2276"/>
    <w:rsid w:val="2BBE1B4A"/>
    <w:rsid w:val="2BBF5FEE"/>
    <w:rsid w:val="2BC047A8"/>
    <w:rsid w:val="2BC058C2"/>
    <w:rsid w:val="2BC30558"/>
    <w:rsid w:val="2BC33129"/>
    <w:rsid w:val="2BC41856"/>
    <w:rsid w:val="2BC43604"/>
    <w:rsid w:val="2BC445B9"/>
    <w:rsid w:val="2BC453B2"/>
    <w:rsid w:val="2BC5112A"/>
    <w:rsid w:val="2BC52E78"/>
    <w:rsid w:val="2BC730F4"/>
    <w:rsid w:val="2BC817D4"/>
    <w:rsid w:val="2BC90C1A"/>
    <w:rsid w:val="2BC96E6C"/>
    <w:rsid w:val="2BCA4992"/>
    <w:rsid w:val="2BCB580D"/>
    <w:rsid w:val="2BCC070B"/>
    <w:rsid w:val="2BCC4267"/>
    <w:rsid w:val="2BCE4483"/>
    <w:rsid w:val="2BCE6231"/>
    <w:rsid w:val="2BCE7FDF"/>
    <w:rsid w:val="2BCF1FA9"/>
    <w:rsid w:val="2BD17ACF"/>
    <w:rsid w:val="2BD3004D"/>
    <w:rsid w:val="2BD440AE"/>
    <w:rsid w:val="2BD5034F"/>
    <w:rsid w:val="2BD63337"/>
    <w:rsid w:val="2BD72A2F"/>
    <w:rsid w:val="2BD770BB"/>
    <w:rsid w:val="2BD77E5E"/>
    <w:rsid w:val="2BD80E5D"/>
    <w:rsid w:val="2BD82C0B"/>
    <w:rsid w:val="2BD839AD"/>
    <w:rsid w:val="2BD96984"/>
    <w:rsid w:val="2BDA2E28"/>
    <w:rsid w:val="2BDA67DF"/>
    <w:rsid w:val="2BDB26FC"/>
    <w:rsid w:val="2BDB7C6F"/>
    <w:rsid w:val="2BDD6474"/>
    <w:rsid w:val="2BDE3F9A"/>
    <w:rsid w:val="2BDF65F0"/>
    <w:rsid w:val="2BE041B6"/>
    <w:rsid w:val="2BE07D12"/>
    <w:rsid w:val="2BE27F2E"/>
    <w:rsid w:val="2BE45A54"/>
    <w:rsid w:val="2BE47802"/>
    <w:rsid w:val="2BE47891"/>
    <w:rsid w:val="2BE5357A"/>
    <w:rsid w:val="2BE538F2"/>
    <w:rsid w:val="2BE55033"/>
    <w:rsid w:val="2BE55328"/>
    <w:rsid w:val="2BE64D82"/>
    <w:rsid w:val="2BE710A1"/>
    <w:rsid w:val="2BE912BD"/>
    <w:rsid w:val="2BE92273"/>
    <w:rsid w:val="2BE94E19"/>
    <w:rsid w:val="2BEA0B91"/>
    <w:rsid w:val="2BEA293F"/>
    <w:rsid w:val="2BEC2335"/>
    <w:rsid w:val="2BEC2B5B"/>
    <w:rsid w:val="2BEC4909"/>
    <w:rsid w:val="2BEC66B7"/>
    <w:rsid w:val="2BEE242F"/>
    <w:rsid w:val="2BEF7575"/>
    <w:rsid w:val="2BF11F1F"/>
    <w:rsid w:val="2BF13CCD"/>
    <w:rsid w:val="2BF612E4"/>
    <w:rsid w:val="2BF808D8"/>
    <w:rsid w:val="2BF81500"/>
    <w:rsid w:val="2BFA0DD4"/>
    <w:rsid w:val="2BFA31F8"/>
    <w:rsid w:val="2BFA5278"/>
    <w:rsid w:val="2BFB2D9E"/>
    <w:rsid w:val="2BFB4B4C"/>
    <w:rsid w:val="2BFD2672"/>
    <w:rsid w:val="2BFD474A"/>
    <w:rsid w:val="2BFD6B16"/>
    <w:rsid w:val="2BFE41CE"/>
    <w:rsid w:val="2BFF2943"/>
    <w:rsid w:val="2BFF463C"/>
    <w:rsid w:val="2C002162"/>
    <w:rsid w:val="2C003531"/>
    <w:rsid w:val="2C025EDA"/>
    <w:rsid w:val="2C0269F8"/>
    <w:rsid w:val="2C043A01"/>
    <w:rsid w:val="2C047EA4"/>
    <w:rsid w:val="2C063C1D"/>
    <w:rsid w:val="2C071743"/>
    <w:rsid w:val="2C0734F1"/>
    <w:rsid w:val="2C091017"/>
    <w:rsid w:val="2C0954BB"/>
    <w:rsid w:val="2C0B560D"/>
    <w:rsid w:val="2C0E2AD1"/>
    <w:rsid w:val="2C0E487F"/>
    <w:rsid w:val="2C0F3F8E"/>
    <w:rsid w:val="2C1005F7"/>
    <w:rsid w:val="2C106849"/>
    <w:rsid w:val="2C107FEF"/>
    <w:rsid w:val="2C11147F"/>
    <w:rsid w:val="2C11436F"/>
    <w:rsid w:val="2C133D9F"/>
    <w:rsid w:val="2C155C0E"/>
    <w:rsid w:val="2C163734"/>
    <w:rsid w:val="2C186781"/>
    <w:rsid w:val="2C1B6F9C"/>
    <w:rsid w:val="2C1C3440"/>
    <w:rsid w:val="2C1D0F66"/>
    <w:rsid w:val="2C1F3A83"/>
    <w:rsid w:val="2C2045B2"/>
    <w:rsid w:val="2C210A56"/>
    <w:rsid w:val="2C22032B"/>
    <w:rsid w:val="2C2220D9"/>
    <w:rsid w:val="2C22657D"/>
    <w:rsid w:val="2C251BC9"/>
    <w:rsid w:val="2C26606D"/>
    <w:rsid w:val="2C2A7F9E"/>
    <w:rsid w:val="2C2C11A9"/>
    <w:rsid w:val="2C2C2F57"/>
    <w:rsid w:val="2C2D4D8F"/>
    <w:rsid w:val="2C2E3173"/>
    <w:rsid w:val="2C2E47E1"/>
    <w:rsid w:val="2C2E6CCF"/>
    <w:rsid w:val="2C302A48"/>
    <w:rsid w:val="2C303F16"/>
    <w:rsid w:val="2C3075D9"/>
    <w:rsid w:val="2C31056E"/>
    <w:rsid w:val="2C310A69"/>
    <w:rsid w:val="2C3167C0"/>
    <w:rsid w:val="2C317328"/>
    <w:rsid w:val="2C324A12"/>
    <w:rsid w:val="2C332538"/>
    <w:rsid w:val="2C335F5A"/>
    <w:rsid w:val="2C3473EA"/>
    <w:rsid w:val="2C351E0C"/>
    <w:rsid w:val="2C385DA0"/>
    <w:rsid w:val="2C387B4E"/>
    <w:rsid w:val="2C3971FB"/>
    <w:rsid w:val="2C3A068B"/>
    <w:rsid w:val="2C3A38C6"/>
    <w:rsid w:val="2C3B13EC"/>
    <w:rsid w:val="2C3B1B1B"/>
    <w:rsid w:val="2C3D6F12"/>
    <w:rsid w:val="2C3F0EDD"/>
    <w:rsid w:val="2C3F5795"/>
    <w:rsid w:val="2C40598D"/>
    <w:rsid w:val="2C414C55"/>
    <w:rsid w:val="2C4209CD"/>
    <w:rsid w:val="2C42277B"/>
    <w:rsid w:val="2C424529"/>
    <w:rsid w:val="2C4363F8"/>
    <w:rsid w:val="2C4402A1"/>
    <w:rsid w:val="2C4604BD"/>
    <w:rsid w:val="2C464019"/>
    <w:rsid w:val="2C466C2E"/>
    <w:rsid w:val="2C4B162F"/>
    <w:rsid w:val="2C4B5AD3"/>
    <w:rsid w:val="2C4B76C9"/>
    <w:rsid w:val="2C4B7881"/>
    <w:rsid w:val="2C4C35F9"/>
    <w:rsid w:val="2C4E1120"/>
    <w:rsid w:val="2C504E98"/>
    <w:rsid w:val="2C506C46"/>
    <w:rsid w:val="2C51752B"/>
    <w:rsid w:val="2C532973"/>
    <w:rsid w:val="2C534988"/>
    <w:rsid w:val="2C536736"/>
    <w:rsid w:val="2C55425C"/>
    <w:rsid w:val="2C5801F0"/>
    <w:rsid w:val="2C583D4C"/>
    <w:rsid w:val="2C5A1872"/>
    <w:rsid w:val="2C5A3F68"/>
    <w:rsid w:val="2C5B2A79"/>
    <w:rsid w:val="2C5C383D"/>
    <w:rsid w:val="2C5C3879"/>
    <w:rsid w:val="2C5C3A25"/>
    <w:rsid w:val="2C5D1363"/>
    <w:rsid w:val="2C5D75B5"/>
    <w:rsid w:val="2C5F50DB"/>
    <w:rsid w:val="2C6023A6"/>
    <w:rsid w:val="2C610E53"/>
    <w:rsid w:val="2C622E1D"/>
    <w:rsid w:val="2C624BCB"/>
    <w:rsid w:val="2C626979"/>
    <w:rsid w:val="2C6344CE"/>
    <w:rsid w:val="2C640943"/>
    <w:rsid w:val="2C6426F1"/>
    <w:rsid w:val="2C646B95"/>
    <w:rsid w:val="2C660DE9"/>
    <w:rsid w:val="2C670B38"/>
    <w:rsid w:val="2C673F8F"/>
    <w:rsid w:val="2C6B3A80"/>
    <w:rsid w:val="2C6C0949"/>
    <w:rsid w:val="2C6C351A"/>
    <w:rsid w:val="2C6C77F8"/>
    <w:rsid w:val="2C6D3C9C"/>
    <w:rsid w:val="2C6E531E"/>
    <w:rsid w:val="2C6F72CA"/>
    <w:rsid w:val="2C723060"/>
    <w:rsid w:val="2C725C4B"/>
    <w:rsid w:val="2C736DD8"/>
    <w:rsid w:val="2C752B50"/>
    <w:rsid w:val="2C7566AC"/>
    <w:rsid w:val="2C76719D"/>
    <w:rsid w:val="2C771D6E"/>
    <w:rsid w:val="2C7768C8"/>
    <w:rsid w:val="2C7843EE"/>
    <w:rsid w:val="2C792640"/>
    <w:rsid w:val="2C79468E"/>
    <w:rsid w:val="2C7A1F15"/>
    <w:rsid w:val="2C7C18CE"/>
    <w:rsid w:val="2C7C3EDF"/>
    <w:rsid w:val="2C7D449F"/>
    <w:rsid w:val="2C7E7C57"/>
    <w:rsid w:val="2C7F577D"/>
    <w:rsid w:val="2C7F752B"/>
    <w:rsid w:val="2C80024F"/>
    <w:rsid w:val="2C8132A3"/>
    <w:rsid w:val="2C815051"/>
    <w:rsid w:val="2C834431"/>
    <w:rsid w:val="2C83526D"/>
    <w:rsid w:val="2C840FE5"/>
    <w:rsid w:val="2C842D93"/>
    <w:rsid w:val="2C855C0D"/>
    <w:rsid w:val="2C8608B9"/>
    <w:rsid w:val="2C862667"/>
    <w:rsid w:val="2C864D5D"/>
    <w:rsid w:val="2C86594D"/>
    <w:rsid w:val="2C884632"/>
    <w:rsid w:val="2C8903AA"/>
    <w:rsid w:val="2C8B2374"/>
    <w:rsid w:val="2C8B4122"/>
    <w:rsid w:val="2C8C39F6"/>
    <w:rsid w:val="2C8D2853"/>
    <w:rsid w:val="2C8D3F94"/>
    <w:rsid w:val="2C8E3C12"/>
    <w:rsid w:val="2C8E59C0"/>
    <w:rsid w:val="2C901738"/>
    <w:rsid w:val="2C923702"/>
    <w:rsid w:val="2C950AFD"/>
    <w:rsid w:val="2C954FA0"/>
    <w:rsid w:val="2C974875"/>
    <w:rsid w:val="2C9805ED"/>
    <w:rsid w:val="2C9A25B7"/>
    <w:rsid w:val="2C9A4365"/>
    <w:rsid w:val="2C9A6598"/>
    <w:rsid w:val="2C9C1E8B"/>
    <w:rsid w:val="2C9C40BF"/>
    <w:rsid w:val="2C9C632F"/>
    <w:rsid w:val="2C9E3E55"/>
    <w:rsid w:val="2C9F197B"/>
    <w:rsid w:val="2CA23219"/>
    <w:rsid w:val="2CA3053E"/>
    <w:rsid w:val="2CA3146B"/>
    <w:rsid w:val="2CA376BD"/>
    <w:rsid w:val="2CA451E4"/>
    <w:rsid w:val="2CA46F92"/>
    <w:rsid w:val="2CA62D0A"/>
    <w:rsid w:val="2CA70830"/>
    <w:rsid w:val="2CA84CD4"/>
    <w:rsid w:val="2CA86A82"/>
    <w:rsid w:val="2CA94C52"/>
    <w:rsid w:val="2CAB0320"/>
    <w:rsid w:val="2CAB47C4"/>
    <w:rsid w:val="2CAB6572"/>
    <w:rsid w:val="2CAC09AD"/>
    <w:rsid w:val="2CAD03B9"/>
    <w:rsid w:val="2CAD22EA"/>
    <w:rsid w:val="2CAE1BBE"/>
    <w:rsid w:val="2CAE4729"/>
    <w:rsid w:val="2CAE7E10"/>
    <w:rsid w:val="2CAF6062"/>
    <w:rsid w:val="2CB01DDA"/>
    <w:rsid w:val="2CB148B8"/>
    <w:rsid w:val="2CB17563"/>
    <w:rsid w:val="2CB25B52"/>
    <w:rsid w:val="2CB27900"/>
    <w:rsid w:val="2CB35CAF"/>
    <w:rsid w:val="2CB371D5"/>
    <w:rsid w:val="2CB43679"/>
    <w:rsid w:val="2CB5119F"/>
    <w:rsid w:val="2CB531A0"/>
    <w:rsid w:val="2CB73169"/>
    <w:rsid w:val="2CB75AC0"/>
    <w:rsid w:val="2CB76CC5"/>
    <w:rsid w:val="2CB82A3D"/>
    <w:rsid w:val="2CB847EB"/>
    <w:rsid w:val="2CB90C8F"/>
    <w:rsid w:val="2CBA0563"/>
    <w:rsid w:val="2CBB4441"/>
    <w:rsid w:val="2CBC077F"/>
    <w:rsid w:val="2CBE62A5"/>
    <w:rsid w:val="2CBF201D"/>
    <w:rsid w:val="2CBF5B79"/>
    <w:rsid w:val="2CC118F2"/>
    <w:rsid w:val="2CC17B44"/>
    <w:rsid w:val="2CC338BC"/>
    <w:rsid w:val="2CC3566A"/>
    <w:rsid w:val="2CC413E2"/>
    <w:rsid w:val="2CC43190"/>
    <w:rsid w:val="2CC47634"/>
    <w:rsid w:val="2CC52C95"/>
    <w:rsid w:val="2CC61554"/>
    <w:rsid w:val="2CC633AC"/>
    <w:rsid w:val="2CC6515A"/>
    <w:rsid w:val="2CC66F08"/>
    <w:rsid w:val="2CC729E4"/>
    <w:rsid w:val="2CC94C4A"/>
    <w:rsid w:val="2CCA1365"/>
    <w:rsid w:val="2CCA2E9C"/>
    <w:rsid w:val="2CCB09C2"/>
    <w:rsid w:val="2CCB2770"/>
    <w:rsid w:val="2CCB451E"/>
    <w:rsid w:val="2CCB6C14"/>
    <w:rsid w:val="2CCD0296"/>
    <w:rsid w:val="2CCD3B55"/>
    <w:rsid w:val="2CCE2260"/>
    <w:rsid w:val="2CCF3D47"/>
    <w:rsid w:val="2CD07D87"/>
    <w:rsid w:val="2CD21D51"/>
    <w:rsid w:val="2CD226C8"/>
    <w:rsid w:val="2CD23AFF"/>
    <w:rsid w:val="2CD47877"/>
    <w:rsid w:val="2CD51841"/>
    <w:rsid w:val="2CD5539D"/>
    <w:rsid w:val="2CD77367"/>
    <w:rsid w:val="2CD930DF"/>
    <w:rsid w:val="2CD979CA"/>
    <w:rsid w:val="2CDA0C05"/>
    <w:rsid w:val="2CDA0E5A"/>
    <w:rsid w:val="2CDA259B"/>
    <w:rsid w:val="2CDC2D3C"/>
    <w:rsid w:val="2CDD0F1C"/>
    <w:rsid w:val="2CDE6947"/>
    <w:rsid w:val="2CDF383C"/>
    <w:rsid w:val="2CDF621C"/>
    <w:rsid w:val="2CDF7FCA"/>
    <w:rsid w:val="2CE13D42"/>
    <w:rsid w:val="2CE20F12"/>
    <w:rsid w:val="2CE33F5E"/>
    <w:rsid w:val="2CE37ABA"/>
    <w:rsid w:val="2CE43832"/>
    <w:rsid w:val="2CE44ADD"/>
    <w:rsid w:val="2CE455E0"/>
    <w:rsid w:val="2CE61358"/>
    <w:rsid w:val="2CE645A5"/>
    <w:rsid w:val="2CE83322"/>
    <w:rsid w:val="2CE850D0"/>
    <w:rsid w:val="2CE90A48"/>
    <w:rsid w:val="2CE90E48"/>
    <w:rsid w:val="2CEB2E12"/>
    <w:rsid w:val="2CEB4BC0"/>
    <w:rsid w:val="2CEB696E"/>
    <w:rsid w:val="2CEC326F"/>
    <w:rsid w:val="2CED0939"/>
    <w:rsid w:val="2CED26E7"/>
    <w:rsid w:val="2CEF2903"/>
    <w:rsid w:val="2CEF46B1"/>
    <w:rsid w:val="2CF021D7"/>
    <w:rsid w:val="2CF03F85"/>
    <w:rsid w:val="2CF241A1"/>
    <w:rsid w:val="2CF41CC7"/>
    <w:rsid w:val="2CF72F53"/>
    <w:rsid w:val="2CF843E3"/>
    <w:rsid w:val="2CF87090"/>
    <w:rsid w:val="2CF9108B"/>
    <w:rsid w:val="2CFA3055"/>
    <w:rsid w:val="2CFB12A7"/>
    <w:rsid w:val="2CFB18D4"/>
    <w:rsid w:val="2CFB44A5"/>
    <w:rsid w:val="2CFC0B7C"/>
    <w:rsid w:val="2CFF241A"/>
    <w:rsid w:val="2CFF2E26"/>
    <w:rsid w:val="2CFF3422"/>
    <w:rsid w:val="2D004C0F"/>
    <w:rsid w:val="2D005746"/>
    <w:rsid w:val="2D014005"/>
    <w:rsid w:val="2D0143E4"/>
    <w:rsid w:val="2D016192"/>
    <w:rsid w:val="2D0363AE"/>
    <w:rsid w:val="2D040447"/>
    <w:rsid w:val="2D047A30"/>
    <w:rsid w:val="2D0521CB"/>
    <w:rsid w:val="2D055557"/>
    <w:rsid w:val="2D0619FA"/>
    <w:rsid w:val="2D0637A8"/>
    <w:rsid w:val="2D067C4C"/>
    <w:rsid w:val="2D072A48"/>
    <w:rsid w:val="2D081307"/>
    <w:rsid w:val="2D095047"/>
    <w:rsid w:val="2D095281"/>
    <w:rsid w:val="2D0A14EA"/>
    <w:rsid w:val="2D0A3299"/>
    <w:rsid w:val="2D0A67F8"/>
    <w:rsid w:val="2D0B02E8"/>
    <w:rsid w:val="2D0B5263"/>
    <w:rsid w:val="2D0D2D89"/>
    <w:rsid w:val="2D0D4B37"/>
    <w:rsid w:val="2D0F08AF"/>
    <w:rsid w:val="2D0F4D53"/>
    <w:rsid w:val="2D0F6B01"/>
    <w:rsid w:val="2D102879"/>
    <w:rsid w:val="2D104627"/>
    <w:rsid w:val="2D12039F"/>
    <w:rsid w:val="2D1265F1"/>
    <w:rsid w:val="2D127B5A"/>
    <w:rsid w:val="2D1419AD"/>
    <w:rsid w:val="2D145EC5"/>
    <w:rsid w:val="2D173C07"/>
    <w:rsid w:val="2D1759B5"/>
    <w:rsid w:val="2D1C4D7A"/>
    <w:rsid w:val="2D1E6D44"/>
    <w:rsid w:val="2D1F486A"/>
    <w:rsid w:val="2D200D0E"/>
    <w:rsid w:val="2D202ABC"/>
    <w:rsid w:val="2D20549C"/>
    <w:rsid w:val="2D216834"/>
    <w:rsid w:val="2D22719F"/>
    <w:rsid w:val="2D2307FE"/>
    <w:rsid w:val="2D23435A"/>
    <w:rsid w:val="2D241E80"/>
    <w:rsid w:val="2D2500D2"/>
    <w:rsid w:val="2D265BF9"/>
    <w:rsid w:val="2D267460"/>
    <w:rsid w:val="2D28335D"/>
    <w:rsid w:val="2D294951"/>
    <w:rsid w:val="2D2B3CB7"/>
    <w:rsid w:val="2D2C0701"/>
    <w:rsid w:val="2D2D342B"/>
    <w:rsid w:val="2D2E4EB4"/>
    <w:rsid w:val="2D2F0F51"/>
    <w:rsid w:val="2D2F2CFF"/>
    <w:rsid w:val="2D300825"/>
    <w:rsid w:val="2D314CC9"/>
    <w:rsid w:val="2D317A4E"/>
    <w:rsid w:val="2D340315"/>
    <w:rsid w:val="2D3447B9"/>
    <w:rsid w:val="2D346BD8"/>
    <w:rsid w:val="2D35408E"/>
    <w:rsid w:val="2D35534D"/>
    <w:rsid w:val="2D361C3F"/>
    <w:rsid w:val="2D3622E0"/>
    <w:rsid w:val="2D3677C6"/>
    <w:rsid w:val="2D375814"/>
    <w:rsid w:val="2D377E06"/>
    <w:rsid w:val="2D391DD0"/>
    <w:rsid w:val="2D393B7E"/>
    <w:rsid w:val="2D3A4195"/>
    <w:rsid w:val="2D3B5B48"/>
    <w:rsid w:val="2D3B78F6"/>
    <w:rsid w:val="2D3C366E"/>
    <w:rsid w:val="2D3D1686"/>
    <w:rsid w:val="2D3E2F42"/>
    <w:rsid w:val="2D3E56E7"/>
    <w:rsid w:val="2D402BD8"/>
    <w:rsid w:val="2D40315E"/>
    <w:rsid w:val="2D406CBA"/>
    <w:rsid w:val="2D412A32"/>
    <w:rsid w:val="2D414068"/>
    <w:rsid w:val="2D4227F4"/>
    <w:rsid w:val="2D4349FC"/>
    <w:rsid w:val="2D450775"/>
    <w:rsid w:val="2D452523"/>
    <w:rsid w:val="2D475309"/>
    <w:rsid w:val="2D480265"/>
    <w:rsid w:val="2D482013"/>
    <w:rsid w:val="2D483DC1"/>
    <w:rsid w:val="2D4A7B39"/>
    <w:rsid w:val="2D4B38B1"/>
    <w:rsid w:val="2D4C2D34"/>
    <w:rsid w:val="2D4D7629"/>
    <w:rsid w:val="2D502C75"/>
    <w:rsid w:val="2D52241C"/>
    <w:rsid w:val="2D522E91"/>
    <w:rsid w:val="2D524C40"/>
    <w:rsid w:val="2D546C0A"/>
    <w:rsid w:val="2D55028C"/>
    <w:rsid w:val="2D550AF4"/>
    <w:rsid w:val="2D5664DE"/>
    <w:rsid w:val="2D572256"/>
    <w:rsid w:val="2D580E5F"/>
    <w:rsid w:val="2D597D7C"/>
    <w:rsid w:val="2D5B3AF4"/>
    <w:rsid w:val="2D5B7F98"/>
    <w:rsid w:val="2D5C161A"/>
    <w:rsid w:val="2D5C5ABE"/>
    <w:rsid w:val="2D5C7FE7"/>
    <w:rsid w:val="2D5E1836"/>
    <w:rsid w:val="2D613E62"/>
    <w:rsid w:val="2D614E83"/>
    <w:rsid w:val="2D630BFB"/>
    <w:rsid w:val="2D6329A9"/>
    <w:rsid w:val="2D6333A1"/>
    <w:rsid w:val="2D654973"/>
    <w:rsid w:val="2D661D22"/>
    <w:rsid w:val="2D662499"/>
    <w:rsid w:val="2D6648F3"/>
    <w:rsid w:val="2D67693D"/>
    <w:rsid w:val="2D680954"/>
    <w:rsid w:val="2D687213"/>
    <w:rsid w:val="2D687FBF"/>
    <w:rsid w:val="2D6906A3"/>
    <w:rsid w:val="2D6A3D37"/>
    <w:rsid w:val="2D6A7F4C"/>
    <w:rsid w:val="2D6B72D5"/>
    <w:rsid w:val="2D6B7AAF"/>
    <w:rsid w:val="2D6C5D01"/>
    <w:rsid w:val="2D6D1A79"/>
    <w:rsid w:val="2D6D7CCB"/>
    <w:rsid w:val="2D6F4515"/>
    <w:rsid w:val="2D7059A5"/>
    <w:rsid w:val="2D722E96"/>
    <w:rsid w:val="2D7245D7"/>
    <w:rsid w:val="2D727090"/>
    <w:rsid w:val="2D7352E2"/>
    <w:rsid w:val="2D761817"/>
    <w:rsid w:val="2D7626DC"/>
    <w:rsid w:val="2D772CA7"/>
    <w:rsid w:val="2D776454"/>
    <w:rsid w:val="2D7828F8"/>
    <w:rsid w:val="2D7B7CF2"/>
    <w:rsid w:val="2D7C1CBC"/>
    <w:rsid w:val="2D7F400A"/>
    <w:rsid w:val="2D8017AD"/>
    <w:rsid w:val="2D80355B"/>
    <w:rsid w:val="2D81006B"/>
    <w:rsid w:val="2D8114FB"/>
    <w:rsid w:val="2D825525"/>
    <w:rsid w:val="2D83304B"/>
    <w:rsid w:val="2D833E1B"/>
    <w:rsid w:val="2D834DF9"/>
    <w:rsid w:val="2D8356F1"/>
    <w:rsid w:val="2D8469EC"/>
    <w:rsid w:val="2D850B71"/>
    <w:rsid w:val="2D856DC3"/>
    <w:rsid w:val="2D87193E"/>
    <w:rsid w:val="2D872B3B"/>
    <w:rsid w:val="2D8737C0"/>
    <w:rsid w:val="2D8868B3"/>
    <w:rsid w:val="2D8A43D9"/>
    <w:rsid w:val="2D8B0A04"/>
    <w:rsid w:val="2D8B3CEE"/>
    <w:rsid w:val="2D8C0151"/>
    <w:rsid w:val="2D8C63A3"/>
    <w:rsid w:val="2D8D3ECA"/>
    <w:rsid w:val="2D8D7A26"/>
    <w:rsid w:val="2D8D7A9E"/>
    <w:rsid w:val="2D8F19F0"/>
    <w:rsid w:val="2D8F23BE"/>
    <w:rsid w:val="2D8F379E"/>
    <w:rsid w:val="2D8F3AFF"/>
    <w:rsid w:val="2D8F7C42"/>
    <w:rsid w:val="2D9139BA"/>
    <w:rsid w:val="2D915768"/>
    <w:rsid w:val="2D9214E0"/>
    <w:rsid w:val="2D92328E"/>
    <w:rsid w:val="2D9278AF"/>
    <w:rsid w:val="2D945258"/>
    <w:rsid w:val="2D947006"/>
    <w:rsid w:val="2D956230"/>
    <w:rsid w:val="2D962D7E"/>
    <w:rsid w:val="2D964B2C"/>
    <w:rsid w:val="2D9708A4"/>
    <w:rsid w:val="2D9862F2"/>
    <w:rsid w:val="2D990AC0"/>
    <w:rsid w:val="2D99461C"/>
    <w:rsid w:val="2D9B2143"/>
    <w:rsid w:val="2D9B65E7"/>
    <w:rsid w:val="2D9D7593"/>
    <w:rsid w:val="2D9E0A23"/>
    <w:rsid w:val="2D9E1C33"/>
    <w:rsid w:val="2D9E60D7"/>
    <w:rsid w:val="2DA059AB"/>
    <w:rsid w:val="2DA140C7"/>
    <w:rsid w:val="2DA21723"/>
    <w:rsid w:val="2DA3549B"/>
    <w:rsid w:val="2DA52FC1"/>
    <w:rsid w:val="2DA55D25"/>
    <w:rsid w:val="2DA57465"/>
    <w:rsid w:val="2DA60AE7"/>
    <w:rsid w:val="2DA74F8B"/>
    <w:rsid w:val="2DA76D39"/>
    <w:rsid w:val="2DA95B36"/>
    <w:rsid w:val="2DAA4A7C"/>
    <w:rsid w:val="2DAA682A"/>
    <w:rsid w:val="2DAC25A2"/>
    <w:rsid w:val="2DAC4350"/>
    <w:rsid w:val="2DAC5BF8"/>
    <w:rsid w:val="2DAD00C8"/>
    <w:rsid w:val="2DAF3E40"/>
    <w:rsid w:val="2DB03F32"/>
    <w:rsid w:val="2DB11966"/>
    <w:rsid w:val="2DB142C8"/>
    <w:rsid w:val="2DB15A09"/>
    <w:rsid w:val="2DB15E0A"/>
    <w:rsid w:val="2DB17BB8"/>
    <w:rsid w:val="2DB2459B"/>
    <w:rsid w:val="2DB30329"/>
    <w:rsid w:val="2DB42C49"/>
    <w:rsid w:val="2DB476A8"/>
    <w:rsid w:val="2DB6187B"/>
    <w:rsid w:val="2DB63420"/>
    <w:rsid w:val="2DB651CE"/>
    <w:rsid w:val="2DB72CF5"/>
    <w:rsid w:val="2DB80F46"/>
    <w:rsid w:val="2DB87198"/>
    <w:rsid w:val="2DB9081B"/>
    <w:rsid w:val="2DBA2F11"/>
    <w:rsid w:val="2DBB0A37"/>
    <w:rsid w:val="2DBB27E5"/>
    <w:rsid w:val="2DBC0253"/>
    <w:rsid w:val="2DBD030B"/>
    <w:rsid w:val="2DBD47AF"/>
    <w:rsid w:val="2DBF0527"/>
    <w:rsid w:val="2DBF5900"/>
    <w:rsid w:val="2DC01BA9"/>
    <w:rsid w:val="2DC0604D"/>
    <w:rsid w:val="2DC21DC5"/>
    <w:rsid w:val="2DC23B73"/>
    <w:rsid w:val="2DC25921"/>
    <w:rsid w:val="2DC31316"/>
    <w:rsid w:val="2DC378EB"/>
    <w:rsid w:val="2DC4273E"/>
    <w:rsid w:val="2DC45B3D"/>
    <w:rsid w:val="2DC53663"/>
    <w:rsid w:val="2DC55411"/>
    <w:rsid w:val="2DC7118A"/>
    <w:rsid w:val="2DC72F38"/>
    <w:rsid w:val="2DC773DC"/>
    <w:rsid w:val="2DC86CB0"/>
    <w:rsid w:val="2DC9254F"/>
    <w:rsid w:val="2DC93154"/>
    <w:rsid w:val="2DCC054E"/>
    <w:rsid w:val="2DCD42C6"/>
    <w:rsid w:val="2DCE2518"/>
    <w:rsid w:val="2DCE63C1"/>
    <w:rsid w:val="2DCF003E"/>
    <w:rsid w:val="2DCF7851"/>
    <w:rsid w:val="2DD0458B"/>
    <w:rsid w:val="2DD218DC"/>
    <w:rsid w:val="2DD37B2E"/>
    <w:rsid w:val="2DD41AF8"/>
    <w:rsid w:val="2DD438A6"/>
    <w:rsid w:val="2DD64B53"/>
    <w:rsid w:val="2DD6761F"/>
    <w:rsid w:val="2DD83397"/>
    <w:rsid w:val="2DD83785"/>
    <w:rsid w:val="2DD85145"/>
    <w:rsid w:val="2DD91849"/>
    <w:rsid w:val="2DD92C6B"/>
    <w:rsid w:val="2DDA60A5"/>
    <w:rsid w:val="2DDB4C35"/>
    <w:rsid w:val="2DDD275B"/>
    <w:rsid w:val="2DDE5EB6"/>
    <w:rsid w:val="2DDF4725"/>
    <w:rsid w:val="2DE133A7"/>
    <w:rsid w:val="2DE14FE2"/>
    <w:rsid w:val="2DE24837"/>
    <w:rsid w:val="2DE25FC3"/>
    <w:rsid w:val="2DE30898"/>
    <w:rsid w:val="2DE35CC7"/>
    <w:rsid w:val="2DE41D3C"/>
    <w:rsid w:val="2DE464A1"/>
    <w:rsid w:val="2DE47F8D"/>
    <w:rsid w:val="2DE50A92"/>
    <w:rsid w:val="2DE51610"/>
    <w:rsid w:val="2DE57862"/>
    <w:rsid w:val="2DE65D89"/>
    <w:rsid w:val="2DE75388"/>
    <w:rsid w:val="2DE955A4"/>
    <w:rsid w:val="2DE97352"/>
    <w:rsid w:val="2DEA131C"/>
    <w:rsid w:val="2DEA4E78"/>
    <w:rsid w:val="2DEC299E"/>
    <w:rsid w:val="2DED194A"/>
    <w:rsid w:val="2DED451B"/>
    <w:rsid w:val="2DED6716"/>
    <w:rsid w:val="2DEE2BBA"/>
    <w:rsid w:val="2DEE4968"/>
    <w:rsid w:val="2DEF06E0"/>
    <w:rsid w:val="2DF0282F"/>
    <w:rsid w:val="2DF06932"/>
    <w:rsid w:val="2DF126AA"/>
    <w:rsid w:val="2DF16206"/>
    <w:rsid w:val="2DF301D1"/>
    <w:rsid w:val="2DF4181D"/>
    <w:rsid w:val="2DF45CF7"/>
    <w:rsid w:val="2DF47AA5"/>
    <w:rsid w:val="2DF53F49"/>
    <w:rsid w:val="2DF7019E"/>
    <w:rsid w:val="2DF81343"/>
    <w:rsid w:val="2DF83A39"/>
    <w:rsid w:val="2DF92ABE"/>
    <w:rsid w:val="2DF9330D"/>
    <w:rsid w:val="2DFA568F"/>
    <w:rsid w:val="2DFB0E33"/>
    <w:rsid w:val="2DFB52D7"/>
    <w:rsid w:val="2DFB6B1F"/>
    <w:rsid w:val="2DFD104F"/>
    <w:rsid w:val="2DFD143F"/>
    <w:rsid w:val="2DFD4BAB"/>
    <w:rsid w:val="2DFE0923"/>
    <w:rsid w:val="2DFE54A0"/>
    <w:rsid w:val="2DFF51EF"/>
    <w:rsid w:val="2DFF6B75"/>
    <w:rsid w:val="2E00469C"/>
    <w:rsid w:val="2E011250"/>
    <w:rsid w:val="2E0221C2"/>
    <w:rsid w:val="2E0226E0"/>
    <w:rsid w:val="2E023E21"/>
    <w:rsid w:val="2E033B70"/>
    <w:rsid w:val="2E036741"/>
    <w:rsid w:val="2E045F3A"/>
    <w:rsid w:val="2E047BD1"/>
    <w:rsid w:val="2E051061"/>
    <w:rsid w:val="2E051CB2"/>
    <w:rsid w:val="2E053A60"/>
    <w:rsid w:val="2E073C7C"/>
    <w:rsid w:val="2E075A2A"/>
    <w:rsid w:val="2E086552"/>
    <w:rsid w:val="2E0917A2"/>
    <w:rsid w:val="2E094915"/>
    <w:rsid w:val="2E0B52AE"/>
    <w:rsid w:val="2E0C3040"/>
    <w:rsid w:val="2E0E6DB8"/>
    <w:rsid w:val="2E0F48DF"/>
    <w:rsid w:val="2E105DEC"/>
    <w:rsid w:val="2E1063E3"/>
    <w:rsid w:val="2E110657"/>
    <w:rsid w:val="2E112405"/>
    <w:rsid w:val="2E114AFB"/>
    <w:rsid w:val="2E150147"/>
    <w:rsid w:val="2E163EBF"/>
    <w:rsid w:val="2E165C6D"/>
    <w:rsid w:val="2E1819E5"/>
    <w:rsid w:val="2E183793"/>
    <w:rsid w:val="2E1843DC"/>
    <w:rsid w:val="2E186047"/>
    <w:rsid w:val="2E187C37"/>
    <w:rsid w:val="2E1920A8"/>
    <w:rsid w:val="2E1A7BAE"/>
    <w:rsid w:val="2E1B12AF"/>
    <w:rsid w:val="2E1B3283"/>
    <w:rsid w:val="2E1F0FC6"/>
    <w:rsid w:val="2E20089A"/>
    <w:rsid w:val="2E206AEC"/>
    <w:rsid w:val="2E220AB6"/>
    <w:rsid w:val="2E224612"/>
    <w:rsid w:val="2E232138"/>
    <w:rsid w:val="2E24038A"/>
    <w:rsid w:val="2E25064B"/>
    <w:rsid w:val="2E250DBC"/>
    <w:rsid w:val="2E254102"/>
    <w:rsid w:val="2E271C28"/>
    <w:rsid w:val="2E2760CC"/>
    <w:rsid w:val="2E29045C"/>
    <w:rsid w:val="2E293BF2"/>
    <w:rsid w:val="2E2A1718"/>
    <w:rsid w:val="2E2A34C6"/>
    <w:rsid w:val="2E2B193D"/>
    <w:rsid w:val="2E2B2D7C"/>
    <w:rsid w:val="2E2B44BD"/>
    <w:rsid w:val="2E2C36E3"/>
    <w:rsid w:val="2E2D00CF"/>
    <w:rsid w:val="2E2E1209"/>
    <w:rsid w:val="2E2E2FB7"/>
    <w:rsid w:val="2E2F6D2F"/>
    <w:rsid w:val="2E304F81"/>
    <w:rsid w:val="2E312AA7"/>
    <w:rsid w:val="2E314855"/>
    <w:rsid w:val="2E32007E"/>
    <w:rsid w:val="2E334A71"/>
    <w:rsid w:val="2E35016D"/>
    <w:rsid w:val="2E3507E9"/>
    <w:rsid w:val="2E353B9D"/>
    <w:rsid w:val="2E3615D0"/>
    <w:rsid w:val="2E36630F"/>
    <w:rsid w:val="2E382087"/>
    <w:rsid w:val="2E383E35"/>
    <w:rsid w:val="2E38410C"/>
    <w:rsid w:val="2E3A0C4A"/>
    <w:rsid w:val="2E3B3926"/>
    <w:rsid w:val="2E3B3FB2"/>
    <w:rsid w:val="2E3C3D01"/>
    <w:rsid w:val="2E3D31FA"/>
    <w:rsid w:val="2E3D58F0"/>
    <w:rsid w:val="2E3D769E"/>
    <w:rsid w:val="2E3E0F1F"/>
    <w:rsid w:val="2E3E709D"/>
    <w:rsid w:val="2E3F3416"/>
    <w:rsid w:val="2E3F51C4"/>
    <w:rsid w:val="2E3F6F72"/>
    <w:rsid w:val="2E400F3C"/>
    <w:rsid w:val="2E405253"/>
    <w:rsid w:val="2E41718E"/>
    <w:rsid w:val="2E425882"/>
    <w:rsid w:val="2E440A2C"/>
    <w:rsid w:val="2E4427DA"/>
    <w:rsid w:val="2E456552"/>
    <w:rsid w:val="2E47051C"/>
    <w:rsid w:val="2E4722CA"/>
    <w:rsid w:val="2E472555"/>
    <w:rsid w:val="2E494294"/>
    <w:rsid w:val="2E497DF1"/>
    <w:rsid w:val="2E4A5917"/>
    <w:rsid w:val="2E4A6305"/>
    <w:rsid w:val="2E4C78E1"/>
    <w:rsid w:val="2E4E18AB"/>
    <w:rsid w:val="2E4E3659"/>
    <w:rsid w:val="2E4E5407"/>
    <w:rsid w:val="2E4F2F2D"/>
    <w:rsid w:val="2E513149"/>
    <w:rsid w:val="2E514EF7"/>
    <w:rsid w:val="2E527668"/>
    <w:rsid w:val="2E530C6F"/>
    <w:rsid w:val="2E532A1D"/>
    <w:rsid w:val="2E536EC1"/>
    <w:rsid w:val="2E556795"/>
    <w:rsid w:val="2E56075F"/>
    <w:rsid w:val="2E56250D"/>
    <w:rsid w:val="2E567479"/>
    <w:rsid w:val="2E580034"/>
    <w:rsid w:val="2E5A0250"/>
    <w:rsid w:val="2E5A1FFE"/>
    <w:rsid w:val="2E5A728A"/>
    <w:rsid w:val="2E5B1E5B"/>
    <w:rsid w:val="2E5B7B24"/>
    <w:rsid w:val="2E5D1AEE"/>
    <w:rsid w:val="2E5D389C"/>
    <w:rsid w:val="2E5D564A"/>
    <w:rsid w:val="2E5D5EBC"/>
    <w:rsid w:val="2E5F13C2"/>
    <w:rsid w:val="2E5F5866"/>
    <w:rsid w:val="2E5F7614"/>
    <w:rsid w:val="2E6030FC"/>
    <w:rsid w:val="2E60513A"/>
    <w:rsid w:val="2E620EB2"/>
    <w:rsid w:val="2E627104"/>
    <w:rsid w:val="2E641D37"/>
    <w:rsid w:val="2E644C2A"/>
    <w:rsid w:val="2E6469D8"/>
    <w:rsid w:val="2E655ADE"/>
    <w:rsid w:val="2E6609A2"/>
    <w:rsid w:val="2E67471B"/>
    <w:rsid w:val="2E6764C9"/>
    <w:rsid w:val="2E690493"/>
    <w:rsid w:val="2E6909F3"/>
    <w:rsid w:val="2E6A04C0"/>
    <w:rsid w:val="2E6A6D7F"/>
    <w:rsid w:val="2E6C3ADF"/>
    <w:rsid w:val="2E6D4270"/>
    <w:rsid w:val="2E6D7F83"/>
    <w:rsid w:val="2E6E02D1"/>
    <w:rsid w:val="2E6E3CFB"/>
    <w:rsid w:val="2E6E5AA9"/>
    <w:rsid w:val="2E701821"/>
    <w:rsid w:val="2E70537D"/>
    <w:rsid w:val="2E714081"/>
    <w:rsid w:val="2E731311"/>
    <w:rsid w:val="2E7330BF"/>
    <w:rsid w:val="2E734E6D"/>
    <w:rsid w:val="2E744143"/>
    <w:rsid w:val="2E750BE6"/>
    <w:rsid w:val="2E755089"/>
    <w:rsid w:val="2E756E38"/>
    <w:rsid w:val="2E76495E"/>
    <w:rsid w:val="2E777EF3"/>
    <w:rsid w:val="2E781383"/>
    <w:rsid w:val="2E7A444E"/>
    <w:rsid w:val="2E7B7D04"/>
    <w:rsid w:val="2E7C01C6"/>
    <w:rsid w:val="2E7C6418"/>
    <w:rsid w:val="2E7D5CEC"/>
    <w:rsid w:val="2E7F7CB6"/>
    <w:rsid w:val="2E813A2E"/>
    <w:rsid w:val="2E813B76"/>
    <w:rsid w:val="2E81758A"/>
    <w:rsid w:val="2E821554"/>
    <w:rsid w:val="2E823302"/>
    <w:rsid w:val="2E825006"/>
    <w:rsid w:val="2E84707B"/>
    <w:rsid w:val="2E8550C8"/>
    <w:rsid w:val="2E855ADA"/>
    <w:rsid w:val="2E862DF3"/>
    <w:rsid w:val="2E864BA1"/>
    <w:rsid w:val="2E8762A6"/>
    <w:rsid w:val="2E876B6B"/>
    <w:rsid w:val="2E8928E3"/>
    <w:rsid w:val="2E8B0409"/>
    <w:rsid w:val="2E8C4181"/>
    <w:rsid w:val="2E8C55BF"/>
    <w:rsid w:val="2E8D23D3"/>
    <w:rsid w:val="2E8D3859"/>
    <w:rsid w:val="2E8E614B"/>
    <w:rsid w:val="2E8E7EF9"/>
    <w:rsid w:val="2E8F0C1E"/>
    <w:rsid w:val="2E8F0D4A"/>
    <w:rsid w:val="2E8F6179"/>
    <w:rsid w:val="2E911F29"/>
    <w:rsid w:val="2E9160FE"/>
    <w:rsid w:val="2E923A27"/>
    <w:rsid w:val="2E935510"/>
    <w:rsid w:val="2E9372BE"/>
    <w:rsid w:val="2E94175C"/>
    <w:rsid w:val="2E953036"/>
    <w:rsid w:val="2E9574DA"/>
    <w:rsid w:val="2E975000"/>
    <w:rsid w:val="2E980D78"/>
    <w:rsid w:val="2E9848D4"/>
    <w:rsid w:val="2E9A064C"/>
    <w:rsid w:val="2E9A471C"/>
    <w:rsid w:val="2E9C2616"/>
    <w:rsid w:val="2E9C43C4"/>
    <w:rsid w:val="2E9D638E"/>
    <w:rsid w:val="2EA15E7F"/>
    <w:rsid w:val="2EA17C2D"/>
    <w:rsid w:val="2EA27501"/>
    <w:rsid w:val="2EA34645"/>
    <w:rsid w:val="2EA414CB"/>
    <w:rsid w:val="2EA43279"/>
    <w:rsid w:val="2EA4771D"/>
    <w:rsid w:val="2EA72D69"/>
    <w:rsid w:val="2EA74B17"/>
    <w:rsid w:val="2EA80461"/>
    <w:rsid w:val="2EA9088F"/>
    <w:rsid w:val="2EA94D33"/>
    <w:rsid w:val="2EA96AE1"/>
    <w:rsid w:val="2EAA356F"/>
    <w:rsid w:val="2EAB4607"/>
    <w:rsid w:val="2EAB6DE2"/>
    <w:rsid w:val="2EAC4010"/>
    <w:rsid w:val="2EB07E70"/>
    <w:rsid w:val="2EB15996"/>
    <w:rsid w:val="2EB21E3A"/>
    <w:rsid w:val="2EB240E4"/>
    <w:rsid w:val="2EB3170E"/>
    <w:rsid w:val="2EB37960"/>
    <w:rsid w:val="2EB46A04"/>
    <w:rsid w:val="2EB55486"/>
    <w:rsid w:val="2EB57234"/>
    <w:rsid w:val="2EB601AA"/>
    <w:rsid w:val="2EB77450"/>
    <w:rsid w:val="2EB84F76"/>
    <w:rsid w:val="2EB86815"/>
    <w:rsid w:val="2EB86D24"/>
    <w:rsid w:val="2EB931C8"/>
    <w:rsid w:val="2EBA2A9C"/>
    <w:rsid w:val="2EBC05C2"/>
    <w:rsid w:val="2EBC4A66"/>
    <w:rsid w:val="2EBC7D67"/>
    <w:rsid w:val="2EBD433B"/>
    <w:rsid w:val="2EBD7AB6"/>
    <w:rsid w:val="2EBE07DF"/>
    <w:rsid w:val="2EBE31A3"/>
    <w:rsid w:val="2EC04FA7"/>
    <w:rsid w:val="2EC07B78"/>
    <w:rsid w:val="2EC1207D"/>
    <w:rsid w:val="2EC13E2B"/>
    <w:rsid w:val="2EC21951"/>
    <w:rsid w:val="2EC35DF5"/>
    <w:rsid w:val="2EC4391B"/>
    <w:rsid w:val="2EC67693"/>
    <w:rsid w:val="2EC8630A"/>
    <w:rsid w:val="2EC92CDF"/>
    <w:rsid w:val="2ECD6555"/>
    <w:rsid w:val="2ECD6C74"/>
    <w:rsid w:val="2ECD75AB"/>
    <w:rsid w:val="2ECE02F6"/>
    <w:rsid w:val="2ECF360C"/>
    <w:rsid w:val="2ED00512"/>
    <w:rsid w:val="2ED022C0"/>
    <w:rsid w:val="2ED26038"/>
    <w:rsid w:val="2ED3590C"/>
    <w:rsid w:val="2ED35FEE"/>
    <w:rsid w:val="2ED40002"/>
    <w:rsid w:val="2ED578D6"/>
    <w:rsid w:val="2ED718A0"/>
    <w:rsid w:val="2ED753FC"/>
    <w:rsid w:val="2ED95618"/>
    <w:rsid w:val="2ED973C6"/>
    <w:rsid w:val="2EDA4EED"/>
    <w:rsid w:val="2EDA6C9B"/>
    <w:rsid w:val="2EDC6EB7"/>
    <w:rsid w:val="2EDD678B"/>
    <w:rsid w:val="2EDD70A0"/>
    <w:rsid w:val="2EDE3101"/>
    <w:rsid w:val="2EDE49DD"/>
    <w:rsid w:val="2EDF0755"/>
    <w:rsid w:val="2EDF69A7"/>
    <w:rsid w:val="2EE144CD"/>
    <w:rsid w:val="2EE1627B"/>
    <w:rsid w:val="2EE23DA1"/>
    <w:rsid w:val="2EE31FF3"/>
    <w:rsid w:val="2EE34B68"/>
    <w:rsid w:val="2EE45D6B"/>
    <w:rsid w:val="2EE61AE3"/>
    <w:rsid w:val="2EE62049"/>
    <w:rsid w:val="2EE63891"/>
    <w:rsid w:val="2EE67D35"/>
    <w:rsid w:val="2EE8585B"/>
    <w:rsid w:val="2EE87609"/>
    <w:rsid w:val="2EE93382"/>
    <w:rsid w:val="2EE95130"/>
    <w:rsid w:val="2EE96D84"/>
    <w:rsid w:val="2EEA16A4"/>
    <w:rsid w:val="2EEB5001"/>
    <w:rsid w:val="2EEB70FA"/>
    <w:rsid w:val="2EEC3775"/>
    <w:rsid w:val="2EED2E72"/>
    <w:rsid w:val="2EED4C20"/>
    <w:rsid w:val="2EF02148"/>
    <w:rsid w:val="2EF04710"/>
    <w:rsid w:val="2EF201B5"/>
    <w:rsid w:val="2EF266DA"/>
    <w:rsid w:val="2EF35FAE"/>
    <w:rsid w:val="2EF51D26"/>
    <w:rsid w:val="2EF53AD4"/>
    <w:rsid w:val="2EF65BF8"/>
    <w:rsid w:val="2EF72818"/>
    <w:rsid w:val="2EF73CF0"/>
    <w:rsid w:val="2EF75A9F"/>
    <w:rsid w:val="2EF7784D"/>
    <w:rsid w:val="2EF835C5"/>
    <w:rsid w:val="2EF91817"/>
    <w:rsid w:val="2EFA10EB"/>
    <w:rsid w:val="2EFA558F"/>
    <w:rsid w:val="2EFC1307"/>
    <w:rsid w:val="2EFC30B5"/>
    <w:rsid w:val="2EFE6E2D"/>
    <w:rsid w:val="2F0106CB"/>
    <w:rsid w:val="2F0212BC"/>
    <w:rsid w:val="2F032695"/>
    <w:rsid w:val="2F034443"/>
    <w:rsid w:val="2F0361F1"/>
    <w:rsid w:val="2F0401BB"/>
    <w:rsid w:val="2F044E1C"/>
    <w:rsid w:val="2F063F34"/>
    <w:rsid w:val="2F065CE2"/>
    <w:rsid w:val="2F070BCC"/>
    <w:rsid w:val="2F0957D2"/>
    <w:rsid w:val="2F0977FE"/>
    <w:rsid w:val="2F0B154A"/>
    <w:rsid w:val="2F0D0E1E"/>
    <w:rsid w:val="2F0E760F"/>
    <w:rsid w:val="2F0F0A9F"/>
    <w:rsid w:val="2F0F103A"/>
    <w:rsid w:val="2F0F735E"/>
    <w:rsid w:val="2F10090E"/>
    <w:rsid w:val="2F101F2F"/>
    <w:rsid w:val="2F104DB2"/>
    <w:rsid w:val="2F106B60"/>
    <w:rsid w:val="2F120B2A"/>
    <w:rsid w:val="2F1228D8"/>
    <w:rsid w:val="2F123F97"/>
    <w:rsid w:val="2F126434"/>
    <w:rsid w:val="2F1321AD"/>
    <w:rsid w:val="2F146650"/>
    <w:rsid w:val="2F1523C9"/>
    <w:rsid w:val="2F155F25"/>
    <w:rsid w:val="2F176141"/>
    <w:rsid w:val="2F177EEF"/>
    <w:rsid w:val="2F181B51"/>
    <w:rsid w:val="2F191EB9"/>
    <w:rsid w:val="2F1A353B"/>
    <w:rsid w:val="2F1C5505"/>
    <w:rsid w:val="2F1F0594"/>
    <w:rsid w:val="2F1F6DA3"/>
    <w:rsid w:val="2F210D6D"/>
    <w:rsid w:val="2F2148C9"/>
    <w:rsid w:val="2F226F15"/>
    <w:rsid w:val="2F236894"/>
    <w:rsid w:val="2F260132"/>
    <w:rsid w:val="2F261EE0"/>
    <w:rsid w:val="2F266384"/>
    <w:rsid w:val="2F274792"/>
    <w:rsid w:val="2F280850"/>
    <w:rsid w:val="2F2919D0"/>
    <w:rsid w:val="2F2929D0"/>
    <w:rsid w:val="2F2B2652"/>
    <w:rsid w:val="2F2B399A"/>
    <w:rsid w:val="2F2B5748"/>
    <w:rsid w:val="2F2B6B37"/>
    <w:rsid w:val="2F2E6FE6"/>
    <w:rsid w:val="2F2F5238"/>
    <w:rsid w:val="2F2F6948"/>
    <w:rsid w:val="2F300FB0"/>
    <w:rsid w:val="2F302D5E"/>
    <w:rsid w:val="2F307DD8"/>
    <w:rsid w:val="2F320885"/>
    <w:rsid w:val="2F334AD1"/>
    <w:rsid w:val="2F340AA1"/>
    <w:rsid w:val="2F350375"/>
    <w:rsid w:val="2F3650DA"/>
    <w:rsid w:val="2F3667DD"/>
    <w:rsid w:val="2F367505"/>
    <w:rsid w:val="2F370591"/>
    <w:rsid w:val="2F3740ED"/>
    <w:rsid w:val="2F3925CB"/>
    <w:rsid w:val="2F3A3A5B"/>
    <w:rsid w:val="2F3A3BDD"/>
    <w:rsid w:val="2F3A598B"/>
    <w:rsid w:val="2F3B1E2F"/>
    <w:rsid w:val="2F3C1703"/>
    <w:rsid w:val="2F3C5BA7"/>
    <w:rsid w:val="2F3D23DC"/>
    <w:rsid w:val="2F3D58ED"/>
    <w:rsid w:val="2F3E191F"/>
    <w:rsid w:val="2F3E36CD"/>
    <w:rsid w:val="2F3E547B"/>
    <w:rsid w:val="2F3E7229"/>
    <w:rsid w:val="2F407445"/>
    <w:rsid w:val="2F41392E"/>
    <w:rsid w:val="2F414F6C"/>
    <w:rsid w:val="2F432A92"/>
    <w:rsid w:val="2F45373F"/>
    <w:rsid w:val="2F454A5C"/>
    <w:rsid w:val="2F45680A"/>
    <w:rsid w:val="2F4607D4"/>
    <w:rsid w:val="2F4800A8"/>
    <w:rsid w:val="2F480C30"/>
    <w:rsid w:val="2F48454C"/>
    <w:rsid w:val="2F4862FA"/>
    <w:rsid w:val="2F496A64"/>
    <w:rsid w:val="2F4A02C4"/>
    <w:rsid w:val="2F4A2072"/>
    <w:rsid w:val="2F4B4EA5"/>
    <w:rsid w:val="2F4B5DEA"/>
    <w:rsid w:val="2F4B7B98"/>
    <w:rsid w:val="2F4D3910"/>
    <w:rsid w:val="2F4F1437"/>
    <w:rsid w:val="2F4F58DB"/>
    <w:rsid w:val="2F4F7689"/>
    <w:rsid w:val="2F503401"/>
    <w:rsid w:val="2F510852"/>
    <w:rsid w:val="2F511653"/>
    <w:rsid w:val="2F53767E"/>
    <w:rsid w:val="2F544C9F"/>
    <w:rsid w:val="2F5527C5"/>
    <w:rsid w:val="2F561AF3"/>
    <w:rsid w:val="2F5729E1"/>
    <w:rsid w:val="2F57478F"/>
    <w:rsid w:val="2F590507"/>
    <w:rsid w:val="2F594063"/>
    <w:rsid w:val="2F5A7DDB"/>
    <w:rsid w:val="2F5B602D"/>
    <w:rsid w:val="2F5C3B54"/>
    <w:rsid w:val="2F5C7FF7"/>
    <w:rsid w:val="2F5E78CC"/>
    <w:rsid w:val="2F5F53F2"/>
    <w:rsid w:val="2F601896"/>
    <w:rsid w:val="2F61116A"/>
    <w:rsid w:val="2F61560E"/>
    <w:rsid w:val="2F622C67"/>
    <w:rsid w:val="2F631386"/>
    <w:rsid w:val="2F633134"/>
    <w:rsid w:val="2F63428C"/>
    <w:rsid w:val="2F642A08"/>
    <w:rsid w:val="2F650C5A"/>
    <w:rsid w:val="2F652FF8"/>
    <w:rsid w:val="2F656EAC"/>
    <w:rsid w:val="2F6615E8"/>
    <w:rsid w:val="2F661D64"/>
    <w:rsid w:val="2F6649D2"/>
    <w:rsid w:val="2F666780"/>
    <w:rsid w:val="2F68074A"/>
    <w:rsid w:val="2F680ACF"/>
    <w:rsid w:val="2F6824F8"/>
    <w:rsid w:val="2F697244"/>
    <w:rsid w:val="2F6A2714"/>
    <w:rsid w:val="2F6A44C2"/>
    <w:rsid w:val="2F6A6270"/>
    <w:rsid w:val="2F6B1FE9"/>
    <w:rsid w:val="2F6B3D97"/>
    <w:rsid w:val="2F6B52FC"/>
    <w:rsid w:val="2F6D3FB3"/>
    <w:rsid w:val="2F6D7D7A"/>
    <w:rsid w:val="2F6F3887"/>
    <w:rsid w:val="2F7013AD"/>
    <w:rsid w:val="2F705522"/>
    <w:rsid w:val="2F7075FF"/>
    <w:rsid w:val="2F713AA3"/>
    <w:rsid w:val="2F7215C9"/>
    <w:rsid w:val="2F740E9D"/>
    <w:rsid w:val="2F760A30"/>
    <w:rsid w:val="2F7610B9"/>
    <w:rsid w:val="2F77098D"/>
    <w:rsid w:val="2F77273B"/>
    <w:rsid w:val="2F7739FD"/>
    <w:rsid w:val="2F803CE6"/>
    <w:rsid w:val="2F804D60"/>
    <w:rsid w:val="2F805A94"/>
    <w:rsid w:val="2F807842"/>
    <w:rsid w:val="2F8135BA"/>
    <w:rsid w:val="2F827A5E"/>
    <w:rsid w:val="2F835584"/>
    <w:rsid w:val="2F854E58"/>
    <w:rsid w:val="2F860E83"/>
    <w:rsid w:val="2F866E22"/>
    <w:rsid w:val="2F875074"/>
    <w:rsid w:val="2F884949"/>
    <w:rsid w:val="2F8A246F"/>
    <w:rsid w:val="2F8A35B4"/>
    <w:rsid w:val="2F8B1E73"/>
    <w:rsid w:val="2F8C3303"/>
    <w:rsid w:val="2F8C4439"/>
    <w:rsid w:val="2F8C5ED4"/>
    <w:rsid w:val="2F8D01B1"/>
    <w:rsid w:val="2F8D6403"/>
    <w:rsid w:val="2F8E376A"/>
    <w:rsid w:val="2F8F3F29"/>
    <w:rsid w:val="2F9037FD"/>
    <w:rsid w:val="2F911A4F"/>
    <w:rsid w:val="2F917CA1"/>
    <w:rsid w:val="2F9257C7"/>
    <w:rsid w:val="2F94153F"/>
    <w:rsid w:val="2F9432ED"/>
    <w:rsid w:val="2F950E14"/>
    <w:rsid w:val="2F971030"/>
    <w:rsid w:val="2F974B8C"/>
    <w:rsid w:val="2F990904"/>
    <w:rsid w:val="2F997857"/>
    <w:rsid w:val="2F9B4539"/>
    <w:rsid w:val="2F9B467C"/>
    <w:rsid w:val="2F9E416C"/>
    <w:rsid w:val="2F9F5292"/>
    <w:rsid w:val="2FA06136"/>
    <w:rsid w:val="2FA23C5C"/>
    <w:rsid w:val="2FA572A9"/>
    <w:rsid w:val="2FA6164C"/>
    <w:rsid w:val="2FA63021"/>
    <w:rsid w:val="2FA66A7B"/>
    <w:rsid w:val="2FA71273"/>
    <w:rsid w:val="2FA774C5"/>
    <w:rsid w:val="2FA8139B"/>
    <w:rsid w:val="2FA8323D"/>
    <w:rsid w:val="2FA86D99"/>
    <w:rsid w:val="2FAA0D63"/>
    <w:rsid w:val="2FAA7FCD"/>
    <w:rsid w:val="2FAB0637"/>
    <w:rsid w:val="2FAC6889"/>
    <w:rsid w:val="2FAD43AF"/>
    <w:rsid w:val="2FAE3C85"/>
    <w:rsid w:val="2FAF0127"/>
    <w:rsid w:val="2FAF1ED5"/>
    <w:rsid w:val="2FAF45CB"/>
    <w:rsid w:val="2FAF6379"/>
    <w:rsid w:val="2FB052CF"/>
    <w:rsid w:val="2FB120F1"/>
    <w:rsid w:val="2FB15C4D"/>
    <w:rsid w:val="2FB219C5"/>
    <w:rsid w:val="2FB27C17"/>
    <w:rsid w:val="2FB35E69"/>
    <w:rsid w:val="2FB41BE1"/>
    <w:rsid w:val="2FB67708"/>
    <w:rsid w:val="2FB76FDC"/>
    <w:rsid w:val="2FB77A00"/>
    <w:rsid w:val="2FB90FA6"/>
    <w:rsid w:val="2FB971F8"/>
    <w:rsid w:val="2FBA6381"/>
    <w:rsid w:val="2FBB2F70"/>
    <w:rsid w:val="2FBB4D1E"/>
    <w:rsid w:val="2FBB6ACC"/>
    <w:rsid w:val="2FBC2844"/>
    <w:rsid w:val="2FBC45F2"/>
    <w:rsid w:val="2FBD0A96"/>
    <w:rsid w:val="2FBE036A"/>
    <w:rsid w:val="2FC00586"/>
    <w:rsid w:val="2FC040E2"/>
    <w:rsid w:val="2FC11C09"/>
    <w:rsid w:val="2FC139AC"/>
    <w:rsid w:val="2FC260AC"/>
    <w:rsid w:val="2FC31E25"/>
    <w:rsid w:val="2FC35981"/>
    <w:rsid w:val="2FC42004"/>
    <w:rsid w:val="2FC516F9"/>
    <w:rsid w:val="2FC5794B"/>
    <w:rsid w:val="2FC64215"/>
    <w:rsid w:val="2FC66065"/>
    <w:rsid w:val="2FC70985"/>
    <w:rsid w:val="2FC71915"/>
    <w:rsid w:val="2FC736C3"/>
    <w:rsid w:val="2FC811E9"/>
    <w:rsid w:val="2FC8743B"/>
    <w:rsid w:val="2FC949E6"/>
    <w:rsid w:val="2FCA6D0F"/>
    <w:rsid w:val="2FCB3C7C"/>
    <w:rsid w:val="2FCB7306"/>
    <w:rsid w:val="2FCC0CD9"/>
    <w:rsid w:val="2FCC2A87"/>
    <w:rsid w:val="2FCC6F2B"/>
    <w:rsid w:val="2FCE5C87"/>
    <w:rsid w:val="2FCF2577"/>
    <w:rsid w:val="2FCF7117"/>
    <w:rsid w:val="2FD1009E"/>
    <w:rsid w:val="2FD13178"/>
    <w:rsid w:val="2FD162F0"/>
    <w:rsid w:val="2FD22068"/>
    <w:rsid w:val="2FD63906"/>
    <w:rsid w:val="2FD7142C"/>
    <w:rsid w:val="2FD858D0"/>
    <w:rsid w:val="2FD8767E"/>
    <w:rsid w:val="2FD951A4"/>
    <w:rsid w:val="2FDA422A"/>
    <w:rsid w:val="2FDB0F1C"/>
    <w:rsid w:val="2FDB53C0"/>
    <w:rsid w:val="2FDB716E"/>
    <w:rsid w:val="2FDD4C94"/>
    <w:rsid w:val="2FDE0A0C"/>
    <w:rsid w:val="2FDE27BA"/>
    <w:rsid w:val="2FDE6C5E"/>
    <w:rsid w:val="2FE04785"/>
    <w:rsid w:val="2FE06533"/>
    <w:rsid w:val="2FE140FD"/>
    <w:rsid w:val="2FE222AB"/>
    <w:rsid w:val="2FE36023"/>
    <w:rsid w:val="2FE36A1D"/>
    <w:rsid w:val="2FE37DD1"/>
    <w:rsid w:val="2FE51D9B"/>
    <w:rsid w:val="2FE52A7E"/>
    <w:rsid w:val="2FE7539E"/>
    <w:rsid w:val="2FE75B13"/>
    <w:rsid w:val="2FE778C1"/>
    <w:rsid w:val="2FE77BFC"/>
    <w:rsid w:val="2FE83639"/>
    <w:rsid w:val="2FE853E7"/>
    <w:rsid w:val="2FEA115F"/>
    <w:rsid w:val="2FEA5603"/>
    <w:rsid w:val="2FEC137B"/>
    <w:rsid w:val="2FED0C50"/>
    <w:rsid w:val="2FED29FE"/>
    <w:rsid w:val="2FEE3B30"/>
    <w:rsid w:val="2FEF1F17"/>
    <w:rsid w:val="2FF11021"/>
    <w:rsid w:val="2FF124EE"/>
    <w:rsid w:val="2FF25082"/>
    <w:rsid w:val="2FF27FE5"/>
    <w:rsid w:val="2FF40230"/>
    <w:rsid w:val="2FF43D8C"/>
    <w:rsid w:val="2FF63A03"/>
    <w:rsid w:val="2FF65D56"/>
    <w:rsid w:val="2FF67B04"/>
    <w:rsid w:val="2FF77A64"/>
    <w:rsid w:val="2FF87D20"/>
    <w:rsid w:val="2FF95846"/>
    <w:rsid w:val="2FF975F4"/>
    <w:rsid w:val="2FFA3A98"/>
    <w:rsid w:val="2FFB336C"/>
    <w:rsid w:val="2FFB4CA4"/>
    <w:rsid w:val="2FFB7875"/>
    <w:rsid w:val="2FFC0D05"/>
    <w:rsid w:val="2FFD2195"/>
    <w:rsid w:val="2FFD6722"/>
    <w:rsid w:val="2FFD70E5"/>
    <w:rsid w:val="2FFE4C0B"/>
    <w:rsid w:val="2FFF10AF"/>
    <w:rsid w:val="30000983"/>
    <w:rsid w:val="300246FB"/>
    <w:rsid w:val="30032221"/>
    <w:rsid w:val="300466C5"/>
    <w:rsid w:val="30047496"/>
    <w:rsid w:val="30073ABF"/>
    <w:rsid w:val="30093CDB"/>
    <w:rsid w:val="300A35B0"/>
    <w:rsid w:val="300C37CC"/>
    <w:rsid w:val="300D4E4E"/>
    <w:rsid w:val="300E11AA"/>
    <w:rsid w:val="30110DE2"/>
    <w:rsid w:val="3011493E"/>
    <w:rsid w:val="30121A9A"/>
    <w:rsid w:val="301306B6"/>
    <w:rsid w:val="30134B5A"/>
    <w:rsid w:val="30142680"/>
    <w:rsid w:val="30143FC3"/>
    <w:rsid w:val="301601A6"/>
    <w:rsid w:val="30161F54"/>
    <w:rsid w:val="301663F8"/>
    <w:rsid w:val="30183F1E"/>
    <w:rsid w:val="30191A45"/>
    <w:rsid w:val="30197C97"/>
    <w:rsid w:val="301B2BFA"/>
    <w:rsid w:val="301B3A0F"/>
    <w:rsid w:val="301B57BD"/>
    <w:rsid w:val="301B756B"/>
    <w:rsid w:val="301D1535"/>
    <w:rsid w:val="301D32E3"/>
    <w:rsid w:val="301F34FF"/>
    <w:rsid w:val="301F52AD"/>
    <w:rsid w:val="30202DD3"/>
    <w:rsid w:val="3020552E"/>
    <w:rsid w:val="3021158F"/>
    <w:rsid w:val="302208F9"/>
    <w:rsid w:val="30221728"/>
    <w:rsid w:val="30227E4E"/>
    <w:rsid w:val="30246A80"/>
    <w:rsid w:val="302503E9"/>
    <w:rsid w:val="302723B3"/>
    <w:rsid w:val="30275F10"/>
    <w:rsid w:val="30281C88"/>
    <w:rsid w:val="30295150"/>
    <w:rsid w:val="3029612C"/>
    <w:rsid w:val="30297EDA"/>
    <w:rsid w:val="302A3C52"/>
    <w:rsid w:val="302A5A00"/>
    <w:rsid w:val="302B3D82"/>
    <w:rsid w:val="302B7427"/>
    <w:rsid w:val="302C5C1C"/>
    <w:rsid w:val="302D729E"/>
    <w:rsid w:val="302E3742"/>
    <w:rsid w:val="302F1268"/>
    <w:rsid w:val="302F3016"/>
    <w:rsid w:val="302F78E9"/>
    <w:rsid w:val="30313232"/>
    <w:rsid w:val="30314FE0"/>
    <w:rsid w:val="303228CC"/>
    <w:rsid w:val="303348B4"/>
    <w:rsid w:val="30336FAA"/>
    <w:rsid w:val="30354AD0"/>
    <w:rsid w:val="303625F7"/>
    <w:rsid w:val="303643A5"/>
    <w:rsid w:val="3038011D"/>
    <w:rsid w:val="3038636F"/>
    <w:rsid w:val="303B19BB"/>
    <w:rsid w:val="303B7C0D"/>
    <w:rsid w:val="303D1BD7"/>
    <w:rsid w:val="303D3985"/>
    <w:rsid w:val="303D4414"/>
    <w:rsid w:val="303E14AB"/>
    <w:rsid w:val="303F3688"/>
    <w:rsid w:val="303F76FD"/>
    <w:rsid w:val="30403475"/>
    <w:rsid w:val="30406FD1"/>
    <w:rsid w:val="30407D93"/>
    <w:rsid w:val="30422D49"/>
    <w:rsid w:val="30434FDD"/>
    <w:rsid w:val="30443FDF"/>
    <w:rsid w:val="30445E62"/>
    <w:rsid w:val="30446AC1"/>
    <w:rsid w:val="3045283A"/>
    <w:rsid w:val="30467047"/>
    <w:rsid w:val="304706D9"/>
    <w:rsid w:val="304765B2"/>
    <w:rsid w:val="3049057C"/>
    <w:rsid w:val="3049232A"/>
    <w:rsid w:val="304940D8"/>
    <w:rsid w:val="304A079B"/>
    <w:rsid w:val="304A758E"/>
    <w:rsid w:val="304A7E50"/>
    <w:rsid w:val="304C1E1A"/>
    <w:rsid w:val="304C3BC8"/>
    <w:rsid w:val="304C5976"/>
    <w:rsid w:val="304E16EE"/>
    <w:rsid w:val="305111DE"/>
    <w:rsid w:val="30517430"/>
    <w:rsid w:val="305303BD"/>
    <w:rsid w:val="3053260B"/>
    <w:rsid w:val="30534F57"/>
    <w:rsid w:val="305558AE"/>
    <w:rsid w:val="30556F21"/>
    <w:rsid w:val="305667F5"/>
    <w:rsid w:val="305701CE"/>
    <w:rsid w:val="305807BF"/>
    <w:rsid w:val="3058165E"/>
    <w:rsid w:val="305956BF"/>
    <w:rsid w:val="305A4537"/>
    <w:rsid w:val="305A62E5"/>
    <w:rsid w:val="305B02AF"/>
    <w:rsid w:val="305C317B"/>
    <w:rsid w:val="305C3331"/>
    <w:rsid w:val="305D7B83"/>
    <w:rsid w:val="305E1622"/>
    <w:rsid w:val="305F1B4D"/>
    <w:rsid w:val="305F38FB"/>
    <w:rsid w:val="305F6960"/>
    <w:rsid w:val="30601421"/>
    <w:rsid w:val="306058C5"/>
    <w:rsid w:val="30613E51"/>
    <w:rsid w:val="30643F13"/>
    <w:rsid w:val="30647164"/>
    <w:rsid w:val="30654C8A"/>
    <w:rsid w:val="306553A3"/>
    <w:rsid w:val="30670A02"/>
    <w:rsid w:val="306727B0"/>
    <w:rsid w:val="30677CC3"/>
    <w:rsid w:val="3069477A"/>
    <w:rsid w:val="306A6A58"/>
    <w:rsid w:val="306B6744"/>
    <w:rsid w:val="306B7868"/>
    <w:rsid w:val="306C426A"/>
    <w:rsid w:val="306E7B96"/>
    <w:rsid w:val="306F78B6"/>
    <w:rsid w:val="30703D5A"/>
    <w:rsid w:val="30705F2D"/>
    <w:rsid w:val="30711881"/>
    <w:rsid w:val="3071362F"/>
    <w:rsid w:val="3072158B"/>
    <w:rsid w:val="307355F9"/>
    <w:rsid w:val="30760C45"/>
    <w:rsid w:val="30780C48"/>
    <w:rsid w:val="30787C75"/>
    <w:rsid w:val="307A24E3"/>
    <w:rsid w:val="307A6139"/>
    <w:rsid w:val="307B44AD"/>
    <w:rsid w:val="307B625B"/>
    <w:rsid w:val="307D1FD3"/>
    <w:rsid w:val="307F3F9D"/>
    <w:rsid w:val="30803872"/>
    <w:rsid w:val="30823A8E"/>
    <w:rsid w:val="30847806"/>
    <w:rsid w:val="308646DC"/>
    <w:rsid w:val="3086532C"/>
    <w:rsid w:val="30865E1D"/>
    <w:rsid w:val="308710A4"/>
    <w:rsid w:val="30872E52"/>
    <w:rsid w:val="30881BCD"/>
    <w:rsid w:val="30890978"/>
    <w:rsid w:val="3089479E"/>
    <w:rsid w:val="30896BCA"/>
    <w:rsid w:val="308A44ED"/>
    <w:rsid w:val="308B2942"/>
    <w:rsid w:val="308C0468"/>
    <w:rsid w:val="308D19DE"/>
    <w:rsid w:val="308E41E1"/>
    <w:rsid w:val="30907F59"/>
    <w:rsid w:val="30915A7F"/>
    <w:rsid w:val="309335A5"/>
    <w:rsid w:val="30937A49"/>
    <w:rsid w:val="30940170"/>
    <w:rsid w:val="309468A1"/>
    <w:rsid w:val="3095731D"/>
    <w:rsid w:val="309612E7"/>
    <w:rsid w:val="309641D1"/>
    <w:rsid w:val="30977539"/>
    <w:rsid w:val="309817B5"/>
    <w:rsid w:val="3098505F"/>
    <w:rsid w:val="30986AF1"/>
    <w:rsid w:val="30986E0D"/>
    <w:rsid w:val="309923A3"/>
    <w:rsid w:val="309A0DD7"/>
    <w:rsid w:val="309B06AC"/>
    <w:rsid w:val="309B4BE4"/>
    <w:rsid w:val="309B6BB3"/>
    <w:rsid w:val="309D4424"/>
    <w:rsid w:val="309D61D2"/>
    <w:rsid w:val="309D6BE7"/>
    <w:rsid w:val="309E387E"/>
    <w:rsid w:val="309F019C"/>
    <w:rsid w:val="309F1F4A"/>
    <w:rsid w:val="309F3DF3"/>
    <w:rsid w:val="30A02245"/>
    <w:rsid w:val="30A05CC2"/>
    <w:rsid w:val="30A12166"/>
    <w:rsid w:val="30A13F14"/>
    <w:rsid w:val="30A21A3A"/>
    <w:rsid w:val="30A47560"/>
    <w:rsid w:val="30A52836"/>
    <w:rsid w:val="30A532D8"/>
    <w:rsid w:val="30A6152A"/>
    <w:rsid w:val="30A6777C"/>
    <w:rsid w:val="30A72E48"/>
    <w:rsid w:val="30A734F4"/>
    <w:rsid w:val="30A752A2"/>
    <w:rsid w:val="30AA08EF"/>
    <w:rsid w:val="30AB6B41"/>
    <w:rsid w:val="30AC28B9"/>
    <w:rsid w:val="30AC63BA"/>
    <w:rsid w:val="30AD0B0B"/>
    <w:rsid w:val="30AE03DF"/>
    <w:rsid w:val="30B023A9"/>
    <w:rsid w:val="30B04157"/>
    <w:rsid w:val="30B10DD9"/>
    <w:rsid w:val="30B11C7D"/>
    <w:rsid w:val="30B26529"/>
    <w:rsid w:val="30B4775A"/>
    <w:rsid w:val="30B654E5"/>
    <w:rsid w:val="30B77B45"/>
    <w:rsid w:val="30B8300C"/>
    <w:rsid w:val="30BA3228"/>
    <w:rsid w:val="30BA6D84"/>
    <w:rsid w:val="30BB4A5C"/>
    <w:rsid w:val="30BC0D4E"/>
    <w:rsid w:val="30BC6FA0"/>
    <w:rsid w:val="30BD4AC6"/>
    <w:rsid w:val="30BE33DD"/>
    <w:rsid w:val="30BF083E"/>
    <w:rsid w:val="30C16223"/>
    <w:rsid w:val="30C16364"/>
    <w:rsid w:val="30C2251E"/>
    <w:rsid w:val="30C45E54"/>
    <w:rsid w:val="30C47C02"/>
    <w:rsid w:val="30C61B6F"/>
    <w:rsid w:val="30C66D61"/>
    <w:rsid w:val="30C714A1"/>
    <w:rsid w:val="30C9346B"/>
    <w:rsid w:val="30C95219"/>
    <w:rsid w:val="30C96FC7"/>
    <w:rsid w:val="30CA30C1"/>
    <w:rsid w:val="30CB2D3F"/>
    <w:rsid w:val="30CB44AF"/>
    <w:rsid w:val="30CC4D09"/>
    <w:rsid w:val="30CD2F5B"/>
    <w:rsid w:val="30CD6C03"/>
    <w:rsid w:val="30CE282F"/>
    <w:rsid w:val="30D00355"/>
    <w:rsid w:val="30D057F2"/>
    <w:rsid w:val="30D065A7"/>
    <w:rsid w:val="30D140CD"/>
    <w:rsid w:val="30D20571"/>
    <w:rsid w:val="30D342E9"/>
    <w:rsid w:val="30D36097"/>
    <w:rsid w:val="30D50061"/>
    <w:rsid w:val="30D575B3"/>
    <w:rsid w:val="30D61664"/>
    <w:rsid w:val="30D75B88"/>
    <w:rsid w:val="30D763AD"/>
    <w:rsid w:val="30D97FE5"/>
    <w:rsid w:val="30DC13F0"/>
    <w:rsid w:val="30DC54D6"/>
    <w:rsid w:val="30DD6099"/>
    <w:rsid w:val="30DD6F16"/>
    <w:rsid w:val="30DF2C8E"/>
    <w:rsid w:val="30DF4A3C"/>
    <w:rsid w:val="30DF67EA"/>
    <w:rsid w:val="30E12562"/>
    <w:rsid w:val="30E16777"/>
    <w:rsid w:val="30E16A06"/>
    <w:rsid w:val="30E262DA"/>
    <w:rsid w:val="30E3452C"/>
    <w:rsid w:val="30E42053"/>
    <w:rsid w:val="30E43E01"/>
    <w:rsid w:val="30E738F1"/>
    <w:rsid w:val="30E81B43"/>
    <w:rsid w:val="30E97669"/>
    <w:rsid w:val="30EB1633"/>
    <w:rsid w:val="30EB33E1"/>
    <w:rsid w:val="30EB518F"/>
    <w:rsid w:val="30ED53AB"/>
    <w:rsid w:val="30EE0170"/>
    <w:rsid w:val="30EE1123"/>
    <w:rsid w:val="30EE4C7F"/>
    <w:rsid w:val="30EE78EB"/>
    <w:rsid w:val="30F009F7"/>
    <w:rsid w:val="30F027A5"/>
    <w:rsid w:val="30F06C49"/>
    <w:rsid w:val="30F1626C"/>
    <w:rsid w:val="30F222CD"/>
    <w:rsid w:val="30F229C1"/>
    <w:rsid w:val="30F304E8"/>
    <w:rsid w:val="30F32296"/>
    <w:rsid w:val="30F441C0"/>
    <w:rsid w:val="30F54260"/>
    <w:rsid w:val="30F60C00"/>
    <w:rsid w:val="30F75AE9"/>
    <w:rsid w:val="30F93D50"/>
    <w:rsid w:val="30F975CF"/>
    <w:rsid w:val="30FA1876"/>
    <w:rsid w:val="30FA3624"/>
    <w:rsid w:val="30FD3114"/>
    <w:rsid w:val="30FF50DE"/>
    <w:rsid w:val="30FF6E8C"/>
    <w:rsid w:val="31003190"/>
    <w:rsid w:val="310048D1"/>
    <w:rsid w:val="31010E56"/>
    <w:rsid w:val="31012C04"/>
    <w:rsid w:val="310149B3"/>
    <w:rsid w:val="3102072B"/>
    <w:rsid w:val="310224D9"/>
    <w:rsid w:val="310425F9"/>
    <w:rsid w:val="310444A3"/>
    <w:rsid w:val="310446EB"/>
    <w:rsid w:val="31046251"/>
    <w:rsid w:val="3106021B"/>
    <w:rsid w:val="310821E5"/>
    <w:rsid w:val="31083F93"/>
    <w:rsid w:val="31085D41"/>
    <w:rsid w:val="31095983"/>
    <w:rsid w:val="31097D0B"/>
    <w:rsid w:val="310D6ED5"/>
    <w:rsid w:val="310D77FB"/>
    <w:rsid w:val="310E5321"/>
    <w:rsid w:val="310E70CF"/>
    <w:rsid w:val="31104BF6"/>
    <w:rsid w:val="3112096E"/>
    <w:rsid w:val="31124E12"/>
    <w:rsid w:val="31126CE6"/>
    <w:rsid w:val="31140B8A"/>
    <w:rsid w:val="3115045E"/>
    <w:rsid w:val="31153F26"/>
    <w:rsid w:val="311741D6"/>
    <w:rsid w:val="31175F84"/>
    <w:rsid w:val="31181417"/>
    <w:rsid w:val="311A1F18"/>
    <w:rsid w:val="311A20BE"/>
    <w:rsid w:val="311A6908"/>
    <w:rsid w:val="311C17EC"/>
    <w:rsid w:val="311C359A"/>
    <w:rsid w:val="311D3E91"/>
    <w:rsid w:val="311F0D7B"/>
    <w:rsid w:val="311F308B"/>
    <w:rsid w:val="311F6719"/>
    <w:rsid w:val="312100DD"/>
    <w:rsid w:val="31213C0A"/>
    <w:rsid w:val="31215055"/>
    <w:rsid w:val="31216E03"/>
    <w:rsid w:val="31224929"/>
    <w:rsid w:val="31230DCD"/>
    <w:rsid w:val="31232B7B"/>
    <w:rsid w:val="3124002E"/>
    <w:rsid w:val="312406A1"/>
    <w:rsid w:val="31244B45"/>
    <w:rsid w:val="312468F3"/>
    <w:rsid w:val="312608BD"/>
    <w:rsid w:val="3126266B"/>
    <w:rsid w:val="312863E3"/>
    <w:rsid w:val="31293F09"/>
    <w:rsid w:val="312B1A2F"/>
    <w:rsid w:val="312B5ED3"/>
    <w:rsid w:val="312C245E"/>
    <w:rsid w:val="312D39F9"/>
    <w:rsid w:val="312D57A8"/>
    <w:rsid w:val="312E32CE"/>
    <w:rsid w:val="312F620E"/>
    <w:rsid w:val="312F7772"/>
    <w:rsid w:val="313034EA"/>
    <w:rsid w:val="31305298"/>
    <w:rsid w:val="313136FF"/>
    <w:rsid w:val="31322DBE"/>
    <w:rsid w:val="313308E4"/>
    <w:rsid w:val="31336B36"/>
    <w:rsid w:val="31342FDA"/>
    <w:rsid w:val="31344D88"/>
    <w:rsid w:val="313474AF"/>
    <w:rsid w:val="3135093F"/>
    <w:rsid w:val="31350B00"/>
    <w:rsid w:val="313528AE"/>
    <w:rsid w:val="3135465C"/>
    <w:rsid w:val="313703D4"/>
    <w:rsid w:val="31375E30"/>
    <w:rsid w:val="31376626"/>
    <w:rsid w:val="3138414C"/>
    <w:rsid w:val="313A3321"/>
    <w:rsid w:val="313A3EC3"/>
    <w:rsid w:val="313C3C3D"/>
    <w:rsid w:val="313E1763"/>
    <w:rsid w:val="313E5C07"/>
    <w:rsid w:val="313E79B5"/>
    <w:rsid w:val="313F54DB"/>
    <w:rsid w:val="31400623"/>
    <w:rsid w:val="3140197F"/>
    <w:rsid w:val="31413001"/>
    <w:rsid w:val="314131F4"/>
    <w:rsid w:val="314174A5"/>
    <w:rsid w:val="31425703"/>
    <w:rsid w:val="31434E08"/>
    <w:rsid w:val="31440D43"/>
    <w:rsid w:val="31442AF1"/>
    <w:rsid w:val="31462D0D"/>
    <w:rsid w:val="31464495"/>
    <w:rsid w:val="31464ABB"/>
    <w:rsid w:val="31466869"/>
    <w:rsid w:val="314708FE"/>
    <w:rsid w:val="31480833"/>
    <w:rsid w:val="3148438F"/>
    <w:rsid w:val="31496359"/>
    <w:rsid w:val="314B20D2"/>
    <w:rsid w:val="314B3E80"/>
    <w:rsid w:val="314D409C"/>
    <w:rsid w:val="314E3D6A"/>
    <w:rsid w:val="314F1BC2"/>
    <w:rsid w:val="314F3970"/>
    <w:rsid w:val="314F5092"/>
    <w:rsid w:val="31501496"/>
    <w:rsid w:val="3150593A"/>
    <w:rsid w:val="315115A8"/>
    <w:rsid w:val="31522A38"/>
    <w:rsid w:val="31540F86"/>
    <w:rsid w:val="31544DFF"/>
    <w:rsid w:val="315471D8"/>
    <w:rsid w:val="315513B9"/>
    <w:rsid w:val="31554CFE"/>
    <w:rsid w:val="31556AAC"/>
    <w:rsid w:val="31557F29"/>
    <w:rsid w:val="31572824"/>
    <w:rsid w:val="315A0567"/>
    <w:rsid w:val="315A2315"/>
    <w:rsid w:val="315A40C3"/>
    <w:rsid w:val="315C42DF"/>
    <w:rsid w:val="315C7E3B"/>
    <w:rsid w:val="315D128C"/>
    <w:rsid w:val="315E0057"/>
    <w:rsid w:val="315E1E05"/>
    <w:rsid w:val="315E271C"/>
    <w:rsid w:val="315E3BB3"/>
    <w:rsid w:val="315F16D9"/>
    <w:rsid w:val="315F792B"/>
    <w:rsid w:val="31605B7D"/>
    <w:rsid w:val="316136A3"/>
    <w:rsid w:val="316164CC"/>
    <w:rsid w:val="3161786A"/>
    <w:rsid w:val="316215FE"/>
    <w:rsid w:val="31644F41"/>
    <w:rsid w:val="31666F0B"/>
    <w:rsid w:val="31682C84"/>
    <w:rsid w:val="31684A32"/>
    <w:rsid w:val="316A07AA"/>
    <w:rsid w:val="316A3890"/>
    <w:rsid w:val="316B4522"/>
    <w:rsid w:val="316B62D0"/>
    <w:rsid w:val="316D0D81"/>
    <w:rsid w:val="31707702"/>
    <w:rsid w:val="3172765E"/>
    <w:rsid w:val="31736083"/>
    <w:rsid w:val="31741628"/>
    <w:rsid w:val="317433D6"/>
    <w:rsid w:val="31745184"/>
    <w:rsid w:val="3175714F"/>
    <w:rsid w:val="317653A0"/>
    <w:rsid w:val="31772EC7"/>
    <w:rsid w:val="31785E93"/>
    <w:rsid w:val="3179279B"/>
    <w:rsid w:val="31794E91"/>
    <w:rsid w:val="31797323"/>
    <w:rsid w:val="317A6513"/>
    <w:rsid w:val="317B1C43"/>
    <w:rsid w:val="317B4814"/>
    <w:rsid w:val="317C228B"/>
    <w:rsid w:val="317D097D"/>
    <w:rsid w:val="317E24A7"/>
    <w:rsid w:val="317E6003"/>
    <w:rsid w:val="317F3195"/>
    <w:rsid w:val="31810686"/>
    <w:rsid w:val="31813D45"/>
    <w:rsid w:val="31816F45"/>
    <w:rsid w:val="318178A1"/>
    <w:rsid w:val="318266B7"/>
    <w:rsid w:val="3183186B"/>
    <w:rsid w:val="31833619"/>
    <w:rsid w:val="31837ABD"/>
    <w:rsid w:val="3186310A"/>
    <w:rsid w:val="31864EB8"/>
    <w:rsid w:val="31884247"/>
    <w:rsid w:val="318A0E4C"/>
    <w:rsid w:val="318A49A8"/>
    <w:rsid w:val="318B0720"/>
    <w:rsid w:val="318B24CE"/>
    <w:rsid w:val="318D26EA"/>
    <w:rsid w:val="318D4498"/>
    <w:rsid w:val="318E3CAD"/>
    <w:rsid w:val="318F1FBE"/>
    <w:rsid w:val="31903F88"/>
    <w:rsid w:val="31921AAF"/>
    <w:rsid w:val="31927D00"/>
    <w:rsid w:val="31927ECA"/>
    <w:rsid w:val="31943A79"/>
    <w:rsid w:val="319475D5"/>
    <w:rsid w:val="3196159F"/>
    <w:rsid w:val="3196684B"/>
    <w:rsid w:val="319677F1"/>
    <w:rsid w:val="31973569"/>
    <w:rsid w:val="319770C5"/>
    <w:rsid w:val="31994BEB"/>
    <w:rsid w:val="319B4E07"/>
    <w:rsid w:val="319B6BB5"/>
    <w:rsid w:val="319C46DB"/>
    <w:rsid w:val="319E0453"/>
    <w:rsid w:val="319E48F7"/>
    <w:rsid w:val="31A041CB"/>
    <w:rsid w:val="31A0509F"/>
    <w:rsid w:val="31A246EB"/>
    <w:rsid w:val="31A30E4F"/>
    <w:rsid w:val="31A30FDD"/>
    <w:rsid w:val="31A31F0E"/>
    <w:rsid w:val="31A42B08"/>
    <w:rsid w:val="31A43590"/>
    <w:rsid w:val="31A55C86"/>
    <w:rsid w:val="31A6555A"/>
    <w:rsid w:val="31A677D0"/>
    <w:rsid w:val="31A7013C"/>
    <w:rsid w:val="31A737AC"/>
    <w:rsid w:val="31A812D2"/>
    <w:rsid w:val="31A83080"/>
    <w:rsid w:val="31A87524"/>
    <w:rsid w:val="31A94CC1"/>
    <w:rsid w:val="31AA329C"/>
    <w:rsid w:val="31AA6DF8"/>
    <w:rsid w:val="31AB2B70"/>
    <w:rsid w:val="31AC0DC2"/>
    <w:rsid w:val="31AD68E8"/>
    <w:rsid w:val="31AF0B33"/>
    <w:rsid w:val="31B03453"/>
    <w:rsid w:val="31B1462B"/>
    <w:rsid w:val="31B163D9"/>
    <w:rsid w:val="31B23EFF"/>
    <w:rsid w:val="31B43515"/>
    <w:rsid w:val="31B45EC9"/>
    <w:rsid w:val="31B5579D"/>
    <w:rsid w:val="31B55E35"/>
    <w:rsid w:val="31B71515"/>
    <w:rsid w:val="31B77767"/>
    <w:rsid w:val="31B83326"/>
    <w:rsid w:val="31BA5C46"/>
    <w:rsid w:val="31BB1005"/>
    <w:rsid w:val="31BB2DB3"/>
    <w:rsid w:val="31BB70D6"/>
    <w:rsid w:val="31BB7257"/>
    <w:rsid w:val="31BC19F6"/>
    <w:rsid w:val="31BC6B2B"/>
    <w:rsid w:val="31BE0AF5"/>
    <w:rsid w:val="31BE4652"/>
    <w:rsid w:val="31BE5A57"/>
    <w:rsid w:val="31C0486E"/>
    <w:rsid w:val="31C0661C"/>
    <w:rsid w:val="31C12394"/>
    <w:rsid w:val="31C14142"/>
    <w:rsid w:val="31C15B19"/>
    <w:rsid w:val="31C205E6"/>
    <w:rsid w:val="31C25868"/>
    <w:rsid w:val="31C30439"/>
    <w:rsid w:val="31C3610C"/>
    <w:rsid w:val="31C37EBA"/>
    <w:rsid w:val="31C530DD"/>
    <w:rsid w:val="31C53C32"/>
    <w:rsid w:val="31C761A0"/>
    <w:rsid w:val="31C854D0"/>
    <w:rsid w:val="31C87054"/>
    <w:rsid w:val="31CA56EC"/>
    <w:rsid w:val="31CA60F1"/>
    <w:rsid w:val="31CA749A"/>
    <w:rsid w:val="31CB005B"/>
    <w:rsid w:val="31CB6D6E"/>
    <w:rsid w:val="31CC4FC0"/>
    <w:rsid w:val="31CD40BC"/>
    <w:rsid w:val="31CF15AD"/>
    <w:rsid w:val="31CF2D03"/>
    <w:rsid w:val="31CF685F"/>
    <w:rsid w:val="31D04385"/>
    <w:rsid w:val="31D053A4"/>
    <w:rsid w:val="31D125D7"/>
    <w:rsid w:val="31D16A7B"/>
    <w:rsid w:val="31D200FD"/>
    <w:rsid w:val="31D2634F"/>
    <w:rsid w:val="31D65E3F"/>
    <w:rsid w:val="31D67BED"/>
    <w:rsid w:val="31D71BB7"/>
    <w:rsid w:val="31D73965"/>
    <w:rsid w:val="31D9592F"/>
    <w:rsid w:val="31DC0F7C"/>
    <w:rsid w:val="31DD04C4"/>
    <w:rsid w:val="31DD5420"/>
    <w:rsid w:val="31DE3900"/>
    <w:rsid w:val="31DE4CF4"/>
    <w:rsid w:val="31E00A6C"/>
    <w:rsid w:val="31E139C2"/>
    <w:rsid w:val="31E22281"/>
    <w:rsid w:val="31E22A36"/>
    <w:rsid w:val="31E367AE"/>
    <w:rsid w:val="31E537D3"/>
    <w:rsid w:val="31E542D4"/>
    <w:rsid w:val="31E6210D"/>
    <w:rsid w:val="31E83DC4"/>
    <w:rsid w:val="31EA3699"/>
    <w:rsid w:val="31EA61B5"/>
    <w:rsid w:val="31EB11BF"/>
    <w:rsid w:val="31EC0AD5"/>
    <w:rsid w:val="31EC5663"/>
    <w:rsid w:val="31EC5F04"/>
    <w:rsid w:val="31EC7411"/>
    <w:rsid w:val="31ED3189"/>
    <w:rsid w:val="31EE33F5"/>
    <w:rsid w:val="31EF5153"/>
    <w:rsid w:val="31F14A27"/>
    <w:rsid w:val="31F2683C"/>
    <w:rsid w:val="31F35DD7"/>
    <w:rsid w:val="31F44517"/>
    <w:rsid w:val="31F47267"/>
    <w:rsid w:val="31F5741D"/>
    <w:rsid w:val="31F6028F"/>
    <w:rsid w:val="31F6203D"/>
    <w:rsid w:val="31F75DB5"/>
    <w:rsid w:val="31F77B64"/>
    <w:rsid w:val="31F84007"/>
    <w:rsid w:val="31F91B2E"/>
    <w:rsid w:val="31F938DC"/>
    <w:rsid w:val="31F97D80"/>
    <w:rsid w:val="31FC33CC"/>
    <w:rsid w:val="31FD7870"/>
    <w:rsid w:val="31FE04D7"/>
    <w:rsid w:val="31FE0EF2"/>
    <w:rsid w:val="31FE2EEA"/>
    <w:rsid w:val="31FF2950"/>
    <w:rsid w:val="31FF437A"/>
    <w:rsid w:val="320003DB"/>
    <w:rsid w:val="3200110E"/>
    <w:rsid w:val="32022CFB"/>
    <w:rsid w:val="3202443C"/>
    <w:rsid w:val="3203475A"/>
    <w:rsid w:val="32036508"/>
    <w:rsid w:val="32044D41"/>
    <w:rsid w:val="32046D5C"/>
    <w:rsid w:val="320501EC"/>
    <w:rsid w:val="320504D2"/>
    <w:rsid w:val="32052280"/>
    <w:rsid w:val="32056724"/>
    <w:rsid w:val="3206167C"/>
    <w:rsid w:val="3207249C"/>
    <w:rsid w:val="3207424B"/>
    <w:rsid w:val="32075FF9"/>
    <w:rsid w:val="32081D71"/>
    <w:rsid w:val="320A5AE9"/>
    <w:rsid w:val="320A7897"/>
    <w:rsid w:val="320C360F"/>
    <w:rsid w:val="320F3E6F"/>
    <w:rsid w:val="320F4EAD"/>
    <w:rsid w:val="321150C9"/>
    <w:rsid w:val="3212499D"/>
    <w:rsid w:val="32130E41"/>
    <w:rsid w:val="32140715"/>
    <w:rsid w:val="321419F9"/>
    <w:rsid w:val="32144BB9"/>
    <w:rsid w:val="3216623C"/>
    <w:rsid w:val="32171FB4"/>
    <w:rsid w:val="32186458"/>
    <w:rsid w:val="321921D0"/>
    <w:rsid w:val="32193F7E"/>
    <w:rsid w:val="321A0F82"/>
    <w:rsid w:val="321B5F48"/>
    <w:rsid w:val="321B7CF6"/>
    <w:rsid w:val="321D3A6E"/>
    <w:rsid w:val="321E0D93"/>
    <w:rsid w:val="321E1594"/>
    <w:rsid w:val="321E3342"/>
    <w:rsid w:val="321E77E6"/>
    <w:rsid w:val="3220530C"/>
    <w:rsid w:val="322070BA"/>
    <w:rsid w:val="32210E55"/>
    <w:rsid w:val="32221084"/>
    <w:rsid w:val="322272D6"/>
    <w:rsid w:val="32236BAB"/>
    <w:rsid w:val="32244C05"/>
    <w:rsid w:val="32246346"/>
    <w:rsid w:val="322546D1"/>
    <w:rsid w:val="32270449"/>
    <w:rsid w:val="32273586"/>
    <w:rsid w:val="322748ED"/>
    <w:rsid w:val="322841C1"/>
    <w:rsid w:val="32285F6F"/>
    <w:rsid w:val="32290665"/>
    <w:rsid w:val="322975E7"/>
    <w:rsid w:val="322A1CE7"/>
    <w:rsid w:val="322B1F07"/>
    <w:rsid w:val="322C1F03"/>
    <w:rsid w:val="322D5CC7"/>
    <w:rsid w:val="322E5C7B"/>
    <w:rsid w:val="322F3459"/>
    <w:rsid w:val="322F37A1"/>
    <w:rsid w:val="322F554F"/>
    <w:rsid w:val="323112C7"/>
    <w:rsid w:val="32313075"/>
    <w:rsid w:val="32315D79"/>
    <w:rsid w:val="32317519"/>
    <w:rsid w:val="32335040"/>
    <w:rsid w:val="3234700A"/>
    <w:rsid w:val="3236068C"/>
    <w:rsid w:val="32364B30"/>
    <w:rsid w:val="323808A8"/>
    <w:rsid w:val="32382656"/>
    <w:rsid w:val="3238450B"/>
    <w:rsid w:val="323B0398"/>
    <w:rsid w:val="323B5CA2"/>
    <w:rsid w:val="323C2E8C"/>
    <w:rsid w:val="323D1A1A"/>
    <w:rsid w:val="323D5EBE"/>
    <w:rsid w:val="323D7C6C"/>
    <w:rsid w:val="323E5792"/>
    <w:rsid w:val="323E59E8"/>
    <w:rsid w:val="323F180D"/>
    <w:rsid w:val="3240150B"/>
    <w:rsid w:val="32416CFE"/>
    <w:rsid w:val="32442AAE"/>
    <w:rsid w:val="32454D73"/>
    <w:rsid w:val="3245567F"/>
    <w:rsid w:val="32456B21"/>
    <w:rsid w:val="32456DF1"/>
    <w:rsid w:val="324616E0"/>
    <w:rsid w:val="32470AEB"/>
    <w:rsid w:val="32472899"/>
    <w:rsid w:val="32472B70"/>
    <w:rsid w:val="32494863"/>
    <w:rsid w:val="32496BD1"/>
    <w:rsid w:val="324A223F"/>
    <w:rsid w:val="324B7C8E"/>
    <w:rsid w:val="324C7EAF"/>
    <w:rsid w:val="324D52A1"/>
    <w:rsid w:val="324E1E79"/>
    <w:rsid w:val="324E47C4"/>
    <w:rsid w:val="324F5BF1"/>
    <w:rsid w:val="324F79A0"/>
    <w:rsid w:val="32504F33"/>
    <w:rsid w:val="3253123E"/>
    <w:rsid w:val="325356E2"/>
    <w:rsid w:val="32540D14"/>
    <w:rsid w:val="32544FB6"/>
    <w:rsid w:val="32560D2E"/>
    <w:rsid w:val="32582CF8"/>
    <w:rsid w:val="32584AA6"/>
    <w:rsid w:val="325925CC"/>
    <w:rsid w:val="325A6A70"/>
    <w:rsid w:val="325C44C2"/>
    <w:rsid w:val="325D20BC"/>
    <w:rsid w:val="325D3E6B"/>
    <w:rsid w:val="325F5E35"/>
    <w:rsid w:val="32601BAD"/>
    <w:rsid w:val="32621481"/>
    <w:rsid w:val="326276D3"/>
    <w:rsid w:val="32630C08"/>
    <w:rsid w:val="326351F9"/>
    <w:rsid w:val="3264344B"/>
    <w:rsid w:val="32655415"/>
    <w:rsid w:val="326660F9"/>
    <w:rsid w:val="32674CE9"/>
    <w:rsid w:val="32677589"/>
    <w:rsid w:val="326A47D9"/>
    <w:rsid w:val="326A5F0A"/>
    <w:rsid w:val="326A6587"/>
    <w:rsid w:val="326C082A"/>
    <w:rsid w:val="326C2300"/>
    <w:rsid w:val="326D488B"/>
    <w:rsid w:val="326E5D1B"/>
    <w:rsid w:val="326E7E26"/>
    <w:rsid w:val="32700042"/>
    <w:rsid w:val="3271320C"/>
    <w:rsid w:val="32715B68"/>
    <w:rsid w:val="32717916"/>
    <w:rsid w:val="3273368E"/>
    <w:rsid w:val="32737B32"/>
    <w:rsid w:val="32755BEE"/>
    <w:rsid w:val="32780350"/>
    <w:rsid w:val="32794A1C"/>
    <w:rsid w:val="327A0EC0"/>
    <w:rsid w:val="327B0795"/>
    <w:rsid w:val="327B2543"/>
    <w:rsid w:val="327B69E7"/>
    <w:rsid w:val="327C031F"/>
    <w:rsid w:val="327C10BD"/>
    <w:rsid w:val="327C2EF0"/>
    <w:rsid w:val="327D275F"/>
    <w:rsid w:val="327D4380"/>
    <w:rsid w:val="32800130"/>
    <w:rsid w:val="3281224F"/>
    <w:rsid w:val="32812D01"/>
    <w:rsid w:val="328156D2"/>
    <w:rsid w:val="328238D1"/>
    <w:rsid w:val="32843AED"/>
    <w:rsid w:val="3284589B"/>
    <w:rsid w:val="32847649"/>
    <w:rsid w:val="32851613"/>
    <w:rsid w:val="32863FA2"/>
    <w:rsid w:val="32867865"/>
    <w:rsid w:val="3287538B"/>
    <w:rsid w:val="32894C60"/>
    <w:rsid w:val="328B4E7C"/>
    <w:rsid w:val="328C0BF4"/>
    <w:rsid w:val="328C7E14"/>
    <w:rsid w:val="328E04C8"/>
    <w:rsid w:val="328E671A"/>
    <w:rsid w:val="328F5FEE"/>
    <w:rsid w:val="32904240"/>
    <w:rsid w:val="32911D66"/>
    <w:rsid w:val="32913F27"/>
    <w:rsid w:val="3291620A"/>
    <w:rsid w:val="32917FB8"/>
    <w:rsid w:val="32931F82"/>
    <w:rsid w:val="32935BE4"/>
    <w:rsid w:val="3293788C"/>
    <w:rsid w:val="32947A36"/>
    <w:rsid w:val="32950EC6"/>
    <w:rsid w:val="32955444"/>
    <w:rsid w:val="32963A97"/>
    <w:rsid w:val="329830F5"/>
    <w:rsid w:val="32987598"/>
    <w:rsid w:val="32992418"/>
    <w:rsid w:val="329B2BE5"/>
    <w:rsid w:val="329E36B9"/>
    <w:rsid w:val="329E4DFA"/>
    <w:rsid w:val="32A01FA9"/>
    <w:rsid w:val="32A25D21"/>
    <w:rsid w:val="32A2624E"/>
    <w:rsid w:val="32A334CA"/>
    <w:rsid w:val="32A45F3D"/>
    <w:rsid w:val="32A6358C"/>
    <w:rsid w:val="32A638EC"/>
    <w:rsid w:val="32A777DC"/>
    <w:rsid w:val="32A8733C"/>
    <w:rsid w:val="32A93554"/>
    <w:rsid w:val="32AB107A"/>
    <w:rsid w:val="32AB72CC"/>
    <w:rsid w:val="32AC3044"/>
    <w:rsid w:val="32AC4DF2"/>
    <w:rsid w:val="32AC6BA0"/>
    <w:rsid w:val="32AE0B6A"/>
    <w:rsid w:val="32AE31AE"/>
    <w:rsid w:val="32B06690"/>
    <w:rsid w:val="32B0720F"/>
    <w:rsid w:val="32B12408"/>
    <w:rsid w:val="32B141B6"/>
    <w:rsid w:val="32B24700"/>
    <w:rsid w:val="32B31CDC"/>
    <w:rsid w:val="32B35B90"/>
    <w:rsid w:val="32B37F2E"/>
    <w:rsid w:val="32B53CA7"/>
    <w:rsid w:val="32B55A55"/>
    <w:rsid w:val="32B617CD"/>
    <w:rsid w:val="32B72DD0"/>
    <w:rsid w:val="32B75C71"/>
    <w:rsid w:val="32B819E9"/>
    <w:rsid w:val="32B83797"/>
    <w:rsid w:val="32B85545"/>
    <w:rsid w:val="32BA12BD"/>
    <w:rsid w:val="32BA1751"/>
    <w:rsid w:val="32BB4322"/>
    <w:rsid w:val="32BD0DAD"/>
    <w:rsid w:val="32BD2B5B"/>
    <w:rsid w:val="32BD6C42"/>
    <w:rsid w:val="32BD6FFF"/>
    <w:rsid w:val="32BF0681"/>
    <w:rsid w:val="32BF4133"/>
    <w:rsid w:val="32BF4B25"/>
    <w:rsid w:val="32BF68D3"/>
    <w:rsid w:val="32C0264B"/>
    <w:rsid w:val="32C10194"/>
    <w:rsid w:val="32C1089D"/>
    <w:rsid w:val="32C12A75"/>
    <w:rsid w:val="32C20171"/>
    <w:rsid w:val="32C263C3"/>
    <w:rsid w:val="32C33F44"/>
    <w:rsid w:val="32C35685"/>
    <w:rsid w:val="32C37B36"/>
    <w:rsid w:val="32C4038E"/>
    <w:rsid w:val="32C453D4"/>
    <w:rsid w:val="32C57C62"/>
    <w:rsid w:val="32C64006"/>
    <w:rsid w:val="32C91500"/>
    <w:rsid w:val="32C97752"/>
    <w:rsid w:val="32CB171C"/>
    <w:rsid w:val="32CB5278"/>
    <w:rsid w:val="32CC0022"/>
    <w:rsid w:val="32CC0FF0"/>
    <w:rsid w:val="32CC7242"/>
    <w:rsid w:val="32CD1308"/>
    <w:rsid w:val="32CE4D68"/>
    <w:rsid w:val="32CE6B16"/>
    <w:rsid w:val="32D0288E"/>
    <w:rsid w:val="32D103B5"/>
    <w:rsid w:val="32D16548"/>
    <w:rsid w:val="32D305D1"/>
    <w:rsid w:val="32D3237F"/>
    <w:rsid w:val="32D3412D"/>
    <w:rsid w:val="32D44EC9"/>
    <w:rsid w:val="32D56359"/>
    <w:rsid w:val="32D61E6F"/>
    <w:rsid w:val="32D81743"/>
    <w:rsid w:val="32D82802"/>
    <w:rsid w:val="32D85BE7"/>
    <w:rsid w:val="32DA76EB"/>
    <w:rsid w:val="32DC2D25"/>
    <w:rsid w:val="32DC4D9C"/>
    <w:rsid w:val="32DC56D7"/>
    <w:rsid w:val="32DD144F"/>
    <w:rsid w:val="32DD31FD"/>
    <w:rsid w:val="32DD4AEB"/>
    <w:rsid w:val="32DF2AD1"/>
    <w:rsid w:val="32E0684A"/>
    <w:rsid w:val="32E14A9C"/>
    <w:rsid w:val="32E2209E"/>
    <w:rsid w:val="32E225C2"/>
    <w:rsid w:val="32E274CD"/>
    <w:rsid w:val="32E41DED"/>
    <w:rsid w:val="32E4458C"/>
    <w:rsid w:val="32E60304"/>
    <w:rsid w:val="32E620B2"/>
    <w:rsid w:val="32E672DE"/>
    <w:rsid w:val="32E8504F"/>
    <w:rsid w:val="32E93950"/>
    <w:rsid w:val="32EC1EA1"/>
    <w:rsid w:val="32EC272D"/>
    <w:rsid w:val="32EC3440"/>
    <w:rsid w:val="32ED3B2A"/>
    <w:rsid w:val="32EE71B8"/>
    <w:rsid w:val="32F01183"/>
    <w:rsid w:val="32F02F31"/>
    <w:rsid w:val="32F04CDF"/>
    <w:rsid w:val="32F06993"/>
    <w:rsid w:val="32F10A57"/>
    <w:rsid w:val="32F15B31"/>
    <w:rsid w:val="32F522F5"/>
    <w:rsid w:val="32F719A3"/>
    <w:rsid w:val="32F742BF"/>
    <w:rsid w:val="32F81DE5"/>
    <w:rsid w:val="32F83B93"/>
    <w:rsid w:val="32F95753"/>
    <w:rsid w:val="32FA5B5D"/>
    <w:rsid w:val="32FC18D5"/>
    <w:rsid w:val="32FD11AA"/>
    <w:rsid w:val="32FF3174"/>
    <w:rsid w:val="33010C9A"/>
    <w:rsid w:val="3301513E"/>
    <w:rsid w:val="33015626"/>
    <w:rsid w:val="33016EEC"/>
    <w:rsid w:val="33022C64"/>
    <w:rsid w:val="33024A12"/>
    <w:rsid w:val="33044C2E"/>
    <w:rsid w:val="33055437"/>
    <w:rsid w:val="33075090"/>
    <w:rsid w:val="33093FF2"/>
    <w:rsid w:val="33095DA0"/>
    <w:rsid w:val="33097011"/>
    <w:rsid w:val="330A66D8"/>
    <w:rsid w:val="330B12A9"/>
    <w:rsid w:val="330B1B18"/>
    <w:rsid w:val="330C2BF8"/>
    <w:rsid w:val="330D3AE3"/>
    <w:rsid w:val="330D3BC9"/>
    <w:rsid w:val="330E1609"/>
    <w:rsid w:val="330E5059"/>
    <w:rsid w:val="330E6522"/>
    <w:rsid w:val="3310254A"/>
    <w:rsid w:val="33105381"/>
    <w:rsid w:val="331139DA"/>
    <w:rsid w:val="33120FB6"/>
    <w:rsid w:val="33134E71"/>
    <w:rsid w:val="33150BE9"/>
    <w:rsid w:val="33154F2C"/>
    <w:rsid w:val="3316226B"/>
    <w:rsid w:val="33174961"/>
    <w:rsid w:val="33182487"/>
    <w:rsid w:val="331A61FF"/>
    <w:rsid w:val="331C5AD4"/>
    <w:rsid w:val="331D184C"/>
    <w:rsid w:val="3321758E"/>
    <w:rsid w:val="33226E62"/>
    <w:rsid w:val="33233306"/>
    <w:rsid w:val="33240E2C"/>
    <w:rsid w:val="33241E50"/>
    <w:rsid w:val="33242BDA"/>
    <w:rsid w:val="33244988"/>
    <w:rsid w:val="33245A69"/>
    <w:rsid w:val="33255AE6"/>
    <w:rsid w:val="33260700"/>
    <w:rsid w:val="33264BA4"/>
    <w:rsid w:val="33274478"/>
    <w:rsid w:val="332826CA"/>
    <w:rsid w:val="332930F1"/>
    <w:rsid w:val="33294694"/>
    <w:rsid w:val="33296443"/>
    <w:rsid w:val="332B21BB"/>
    <w:rsid w:val="332B5D17"/>
    <w:rsid w:val="332C1A8F"/>
    <w:rsid w:val="332D4643"/>
    <w:rsid w:val="332D5F33"/>
    <w:rsid w:val="332D7CE1"/>
    <w:rsid w:val="332E1CAB"/>
    <w:rsid w:val="333003F3"/>
    <w:rsid w:val="3330051F"/>
    <w:rsid w:val="3330157F"/>
    <w:rsid w:val="3330332D"/>
    <w:rsid w:val="333077D1"/>
    <w:rsid w:val="33311883"/>
    <w:rsid w:val="33312FC4"/>
    <w:rsid w:val="33323549"/>
    <w:rsid w:val="333252F7"/>
    <w:rsid w:val="3333106F"/>
    <w:rsid w:val="33340204"/>
    <w:rsid w:val="333472C1"/>
    <w:rsid w:val="33352064"/>
    <w:rsid w:val="33352DD5"/>
    <w:rsid w:val="33353039"/>
    <w:rsid w:val="33354DE7"/>
    <w:rsid w:val="3337290D"/>
    <w:rsid w:val="333A0650"/>
    <w:rsid w:val="333A23FE"/>
    <w:rsid w:val="333C43C8"/>
    <w:rsid w:val="333C6176"/>
    <w:rsid w:val="333D3C9C"/>
    <w:rsid w:val="333D3D27"/>
    <w:rsid w:val="333D5A4A"/>
    <w:rsid w:val="333E55C8"/>
    <w:rsid w:val="333F17C2"/>
    <w:rsid w:val="333F7A14"/>
    <w:rsid w:val="3341378C"/>
    <w:rsid w:val="3341553A"/>
    <w:rsid w:val="334212B2"/>
    <w:rsid w:val="33423060"/>
    <w:rsid w:val="33435756"/>
    <w:rsid w:val="33437504"/>
    <w:rsid w:val="3344143A"/>
    <w:rsid w:val="3344327C"/>
    <w:rsid w:val="3344502A"/>
    <w:rsid w:val="33446DD8"/>
    <w:rsid w:val="33451189"/>
    <w:rsid w:val="33460DA3"/>
    <w:rsid w:val="33484B1B"/>
    <w:rsid w:val="334868C9"/>
    <w:rsid w:val="33492641"/>
    <w:rsid w:val="334943EF"/>
    <w:rsid w:val="334B63B9"/>
    <w:rsid w:val="334D0383"/>
    <w:rsid w:val="334D105C"/>
    <w:rsid w:val="334D2131"/>
    <w:rsid w:val="334D791B"/>
    <w:rsid w:val="334E5EA9"/>
    <w:rsid w:val="334F40FB"/>
    <w:rsid w:val="33501C21"/>
    <w:rsid w:val="3350390F"/>
    <w:rsid w:val="335039CF"/>
    <w:rsid w:val="3350577D"/>
    <w:rsid w:val="33513F06"/>
    <w:rsid w:val="33523A3E"/>
    <w:rsid w:val="33524ECE"/>
    <w:rsid w:val="33525999"/>
    <w:rsid w:val="3353526D"/>
    <w:rsid w:val="33544C1D"/>
    <w:rsid w:val="335477EE"/>
    <w:rsid w:val="33550FE6"/>
    <w:rsid w:val="3355548A"/>
    <w:rsid w:val="3356210E"/>
    <w:rsid w:val="3356384F"/>
    <w:rsid w:val="33572FB0"/>
    <w:rsid w:val="33574CDF"/>
    <w:rsid w:val="33574D5E"/>
    <w:rsid w:val="33576B0C"/>
    <w:rsid w:val="33590AD6"/>
    <w:rsid w:val="33595D62"/>
    <w:rsid w:val="335975FF"/>
    <w:rsid w:val="335A1F1F"/>
    <w:rsid w:val="335A484E"/>
    <w:rsid w:val="335A65FC"/>
    <w:rsid w:val="335B2455"/>
    <w:rsid w:val="335C05C6"/>
    <w:rsid w:val="335D48E6"/>
    <w:rsid w:val="336074D2"/>
    <w:rsid w:val="33613E2E"/>
    <w:rsid w:val="33617221"/>
    <w:rsid w:val="336200BD"/>
    <w:rsid w:val="33633703"/>
    <w:rsid w:val="33641229"/>
    <w:rsid w:val="33645A78"/>
    <w:rsid w:val="3364747B"/>
    <w:rsid w:val="33661445"/>
    <w:rsid w:val="33673093"/>
    <w:rsid w:val="33680D19"/>
    <w:rsid w:val="33684523"/>
    <w:rsid w:val="336931DB"/>
    <w:rsid w:val="33694A91"/>
    <w:rsid w:val="3369683F"/>
    <w:rsid w:val="336B0809"/>
    <w:rsid w:val="336F654B"/>
    <w:rsid w:val="33704071"/>
    <w:rsid w:val="33705E1F"/>
    <w:rsid w:val="33707BCD"/>
    <w:rsid w:val="33716D16"/>
    <w:rsid w:val="33723946"/>
    <w:rsid w:val="33727DEA"/>
    <w:rsid w:val="337376BE"/>
    <w:rsid w:val="33743B62"/>
    <w:rsid w:val="33751688"/>
    <w:rsid w:val="33753436"/>
    <w:rsid w:val="337551E4"/>
    <w:rsid w:val="33775400"/>
    <w:rsid w:val="33790079"/>
    <w:rsid w:val="337A0A4C"/>
    <w:rsid w:val="337B4EF0"/>
    <w:rsid w:val="337C33E4"/>
    <w:rsid w:val="337E22EA"/>
    <w:rsid w:val="337E2A5B"/>
    <w:rsid w:val="337E678E"/>
    <w:rsid w:val="337F42B4"/>
    <w:rsid w:val="337F51B7"/>
    <w:rsid w:val="3380537B"/>
    <w:rsid w:val="3381002D"/>
    <w:rsid w:val="33813B89"/>
    <w:rsid w:val="3381627F"/>
    <w:rsid w:val="33824B11"/>
    <w:rsid w:val="33835B53"/>
    <w:rsid w:val="33837901"/>
    <w:rsid w:val="33843679"/>
    <w:rsid w:val="33857B1D"/>
    <w:rsid w:val="33863895"/>
    <w:rsid w:val="338673F1"/>
    <w:rsid w:val="3387564F"/>
    <w:rsid w:val="338813BB"/>
    <w:rsid w:val="33890C8F"/>
    <w:rsid w:val="33894F9D"/>
    <w:rsid w:val="33896EE1"/>
    <w:rsid w:val="338B248E"/>
    <w:rsid w:val="338B2C59"/>
    <w:rsid w:val="338B4A07"/>
    <w:rsid w:val="338E62A6"/>
    <w:rsid w:val="338F39E0"/>
    <w:rsid w:val="338F44F8"/>
    <w:rsid w:val="338F50AF"/>
    <w:rsid w:val="33900270"/>
    <w:rsid w:val="33922727"/>
    <w:rsid w:val="33923FE8"/>
    <w:rsid w:val="33925D96"/>
    <w:rsid w:val="3394662E"/>
    <w:rsid w:val="33947D60"/>
    <w:rsid w:val="33955886"/>
    <w:rsid w:val="33957634"/>
    <w:rsid w:val="339733AC"/>
    <w:rsid w:val="339935C8"/>
    <w:rsid w:val="33995376"/>
    <w:rsid w:val="33997124"/>
    <w:rsid w:val="33997663"/>
    <w:rsid w:val="339A4C4A"/>
    <w:rsid w:val="339B73B2"/>
    <w:rsid w:val="339C3413"/>
    <w:rsid w:val="339C4E66"/>
    <w:rsid w:val="339C6C14"/>
    <w:rsid w:val="339D5FE4"/>
    <w:rsid w:val="339E0BDF"/>
    <w:rsid w:val="339E298D"/>
    <w:rsid w:val="339F04B3"/>
    <w:rsid w:val="33A04957"/>
    <w:rsid w:val="33A1247D"/>
    <w:rsid w:val="33A1422B"/>
    <w:rsid w:val="33A15DF5"/>
    <w:rsid w:val="33A15FD9"/>
    <w:rsid w:val="33A361F5"/>
    <w:rsid w:val="33A37FA3"/>
    <w:rsid w:val="33A44776"/>
    <w:rsid w:val="33A45AC9"/>
    <w:rsid w:val="33A51F6D"/>
    <w:rsid w:val="33A8380B"/>
    <w:rsid w:val="33A87367"/>
    <w:rsid w:val="33AA0990"/>
    <w:rsid w:val="33AA4E01"/>
    <w:rsid w:val="33AD2BD0"/>
    <w:rsid w:val="33AD7074"/>
    <w:rsid w:val="33AE06F6"/>
    <w:rsid w:val="33AF4B9A"/>
    <w:rsid w:val="33AF6948"/>
    <w:rsid w:val="33B0446E"/>
    <w:rsid w:val="33B201E6"/>
    <w:rsid w:val="33B2468A"/>
    <w:rsid w:val="33B25047"/>
    <w:rsid w:val="33B25B92"/>
    <w:rsid w:val="33B31A16"/>
    <w:rsid w:val="33B344B6"/>
    <w:rsid w:val="33B43F5E"/>
    <w:rsid w:val="33B45D0C"/>
    <w:rsid w:val="33B66B8B"/>
    <w:rsid w:val="33B71CA0"/>
    <w:rsid w:val="33B73A4E"/>
    <w:rsid w:val="33BA52ED"/>
    <w:rsid w:val="33BB353F"/>
    <w:rsid w:val="33BB7E2C"/>
    <w:rsid w:val="33BC2E13"/>
    <w:rsid w:val="33BC72B7"/>
    <w:rsid w:val="33BD61BE"/>
    <w:rsid w:val="33BE7EEE"/>
    <w:rsid w:val="33C00B55"/>
    <w:rsid w:val="33C13C9E"/>
    <w:rsid w:val="33C148CD"/>
    <w:rsid w:val="33C4118F"/>
    <w:rsid w:val="33C5616B"/>
    <w:rsid w:val="33C61EE3"/>
    <w:rsid w:val="33C63C91"/>
    <w:rsid w:val="33C64F3F"/>
    <w:rsid w:val="33C70135"/>
    <w:rsid w:val="33C817B8"/>
    <w:rsid w:val="33C85C5B"/>
    <w:rsid w:val="33C87A09"/>
    <w:rsid w:val="33CA19D4"/>
    <w:rsid w:val="33CA3782"/>
    <w:rsid w:val="33CC0DB1"/>
    <w:rsid w:val="33CC24F2"/>
    <w:rsid w:val="33CF6FEA"/>
    <w:rsid w:val="33D12052"/>
    <w:rsid w:val="33D12D62"/>
    <w:rsid w:val="33D26ADA"/>
    <w:rsid w:val="33D4357B"/>
    <w:rsid w:val="33D44231"/>
    <w:rsid w:val="33D547EF"/>
    <w:rsid w:val="33D57E6D"/>
    <w:rsid w:val="33D62126"/>
    <w:rsid w:val="33D71052"/>
    <w:rsid w:val="33D87354"/>
    <w:rsid w:val="33D91C17"/>
    <w:rsid w:val="33D95773"/>
    <w:rsid w:val="33D97E69"/>
    <w:rsid w:val="33DA09AC"/>
    <w:rsid w:val="33DB598F"/>
    <w:rsid w:val="33DB773D"/>
    <w:rsid w:val="33DC5263"/>
    <w:rsid w:val="33DE035B"/>
    <w:rsid w:val="33DE547F"/>
    <w:rsid w:val="33DE722D"/>
    <w:rsid w:val="33E02FA5"/>
    <w:rsid w:val="33E15662"/>
    <w:rsid w:val="33E228F6"/>
    <w:rsid w:val="33E22AAC"/>
    <w:rsid w:val="33E35BA8"/>
    <w:rsid w:val="33E365F1"/>
    <w:rsid w:val="33E505BB"/>
    <w:rsid w:val="33E52369"/>
    <w:rsid w:val="33E5680D"/>
    <w:rsid w:val="33E67E90"/>
    <w:rsid w:val="33E83C08"/>
    <w:rsid w:val="33E9456C"/>
    <w:rsid w:val="33EA2EAA"/>
    <w:rsid w:val="33EA3E24"/>
    <w:rsid w:val="33EA433A"/>
    <w:rsid w:val="33EB36F8"/>
    <w:rsid w:val="33EC7B9C"/>
    <w:rsid w:val="33ED121E"/>
    <w:rsid w:val="33ED56C2"/>
    <w:rsid w:val="33EE588C"/>
    <w:rsid w:val="33EF31E8"/>
    <w:rsid w:val="33F00D0E"/>
    <w:rsid w:val="33F2420D"/>
    <w:rsid w:val="33F24A86"/>
    <w:rsid w:val="33F407FF"/>
    <w:rsid w:val="33F64577"/>
    <w:rsid w:val="33F86541"/>
    <w:rsid w:val="33F9150F"/>
    <w:rsid w:val="33F94067"/>
    <w:rsid w:val="33F97BC3"/>
    <w:rsid w:val="33FA3E2F"/>
    <w:rsid w:val="33FB1B8D"/>
    <w:rsid w:val="33FB393B"/>
    <w:rsid w:val="33FC5905"/>
    <w:rsid w:val="33FE342B"/>
    <w:rsid w:val="33FE78CF"/>
    <w:rsid w:val="33FF2A58"/>
    <w:rsid w:val="33FF3C40"/>
    <w:rsid w:val="34014CC9"/>
    <w:rsid w:val="3402116D"/>
    <w:rsid w:val="34030A42"/>
    <w:rsid w:val="34036C94"/>
    <w:rsid w:val="34047893"/>
    <w:rsid w:val="34050C5E"/>
    <w:rsid w:val="34052A0C"/>
    <w:rsid w:val="34056568"/>
    <w:rsid w:val="34060532"/>
    <w:rsid w:val="34076784"/>
    <w:rsid w:val="340842AA"/>
    <w:rsid w:val="34086058"/>
    <w:rsid w:val="34086433"/>
    <w:rsid w:val="340978C3"/>
    <w:rsid w:val="340A1DD0"/>
    <w:rsid w:val="340A3924"/>
    <w:rsid w:val="340B3438"/>
    <w:rsid w:val="340C3D9A"/>
    <w:rsid w:val="340C5B48"/>
    <w:rsid w:val="340E0B64"/>
    <w:rsid w:val="340F73E6"/>
    <w:rsid w:val="3411315F"/>
    <w:rsid w:val="34117602"/>
    <w:rsid w:val="34120C85"/>
    <w:rsid w:val="341449FD"/>
    <w:rsid w:val="34160775"/>
    <w:rsid w:val="34164C19"/>
    <w:rsid w:val="341669C7"/>
    <w:rsid w:val="34173357"/>
    <w:rsid w:val="341744ED"/>
    <w:rsid w:val="34180991"/>
    <w:rsid w:val="34185F28"/>
    <w:rsid w:val="34192013"/>
    <w:rsid w:val="341B222F"/>
    <w:rsid w:val="341B3FDD"/>
    <w:rsid w:val="341D71C9"/>
    <w:rsid w:val="341E1D1F"/>
    <w:rsid w:val="341E587B"/>
    <w:rsid w:val="341E7629"/>
    <w:rsid w:val="3421711A"/>
    <w:rsid w:val="342235BE"/>
    <w:rsid w:val="34227780"/>
    <w:rsid w:val="34237336"/>
    <w:rsid w:val="342509B8"/>
    <w:rsid w:val="34256C0A"/>
    <w:rsid w:val="34266DEB"/>
    <w:rsid w:val="3428494C"/>
    <w:rsid w:val="34285A1D"/>
    <w:rsid w:val="3429576C"/>
    <w:rsid w:val="342A2472"/>
    <w:rsid w:val="342E0004"/>
    <w:rsid w:val="342E247E"/>
    <w:rsid w:val="342F6D70"/>
    <w:rsid w:val="342F7A89"/>
    <w:rsid w:val="34302A6E"/>
    <w:rsid w:val="34303482"/>
    <w:rsid w:val="3430563F"/>
    <w:rsid w:val="34311A53"/>
    <w:rsid w:val="34321327"/>
    <w:rsid w:val="34332B30"/>
    <w:rsid w:val="34337579"/>
    <w:rsid w:val="343432F1"/>
    <w:rsid w:val="34343FC0"/>
    <w:rsid w:val="34360E17"/>
    <w:rsid w:val="343614B1"/>
    <w:rsid w:val="34364798"/>
    <w:rsid w:val="343668E0"/>
    <w:rsid w:val="3437693D"/>
    <w:rsid w:val="34383DD1"/>
    <w:rsid w:val="34390907"/>
    <w:rsid w:val="34394463"/>
    <w:rsid w:val="343B01DB"/>
    <w:rsid w:val="343B642D"/>
    <w:rsid w:val="343C3F54"/>
    <w:rsid w:val="343E1A7A"/>
    <w:rsid w:val="343E7CCC"/>
    <w:rsid w:val="3442156A"/>
    <w:rsid w:val="344277BC"/>
    <w:rsid w:val="34433534"/>
    <w:rsid w:val="344352E2"/>
    <w:rsid w:val="34441786"/>
    <w:rsid w:val="34452E08"/>
    <w:rsid w:val="344563D5"/>
    <w:rsid w:val="34467865"/>
    <w:rsid w:val="34473024"/>
    <w:rsid w:val="34474DD2"/>
    <w:rsid w:val="34480B4A"/>
    <w:rsid w:val="344828F8"/>
    <w:rsid w:val="34496D9C"/>
    <w:rsid w:val="344A041F"/>
    <w:rsid w:val="344A2B14"/>
    <w:rsid w:val="344A48C2"/>
    <w:rsid w:val="344B2247"/>
    <w:rsid w:val="344B5782"/>
    <w:rsid w:val="344D4B67"/>
    <w:rsid w:val="344D7F0F"/>
    <w:rsid w:val="344E7738"/>
    <w:rsid w:val="344F012B"/>
    <w:rsid w:val="344F1ED9"/>
    <w:rsid w:val="344F3C87"/>
    <w:rsid w:val="345117AD"/>
    <w:rsid w:val="345160B9"/>
    <w:rsid w:val="345179FF"/>
    <w:rsid w:val="34527549"/>
    <w:rsid w:val="345309D9"/>
    <w:rsid w:val="3454129D"/>
    <w:rsid w:val="345474EF"/>
    <w:rsid w:val="34555ECA"/>
    <w:rsid w:val="345614B9"/>
    <w:rsid w:val="34565015"/>
    <w:rsid w:val="34572B3B"/>
    <w:rsid w:val="34586FDF"/>
    <w:rsid w:val="34592D57"/>
    <w:rsid w:val="34594B05"/>
    <w:rsid w:val="34595660"/>
    <w:rsid w:val="345968B4"/>
    <w:rsid w:val="345A43CB"/>
    <w:rsid w:val="345A5CDB"/>
    <w:rsid w:val="345B087E"/>
    <w:rsid w:val="345C0152"/>
    <w:rsid w:val="345C05FB"/>
    <w:rsid w:val="345D45F6"/>
    <w:rsid w:val="345E3ECA"/>
    <w:rsid w:val="345F6F7C"/>
    <w:rsid w:val="346040E6"/>
    <w:rsid w:val="34605E94"/>
    <w:rsid w:val="34607C42"/>
    <w:rsid w:val="34612EE6"/>
    <w:rsid w:val="34621C0C"/>
    <w:rsid w:val="346239BA"/>
    <w:rsid w:val="34637732"/>
    <w:rsid w:val="3464195E"/>
    <w:rsid w:val="34645984"/>
    <w:rsid w:val="34675474"/>
    <w:rsid w:val="34677222"/>
    <w:rsid w:val="34684D49"/>
    <w:rsid w:val="346911EC"/>
    <w:rsid w:val="34692F9B"/>
    <w:rsid w:val="346A0AC1"/>
    <w:rsid w:val="346A408E"/>
    <w:rsid w:val="346A57CF"/>
    <w:rsid w:val="346B6C5F"/>
    <w:rsid w:val="346C2A8B"/>
    <w:rsid w:val="346C4839"/>
    <w:rsid w:val="346C65E7"/>
    <w:rsid w:val="346F60D7"/>
    <w:rsid w:val="346F6A70"/>
    <w:rsid w:val="347100A1"/>
    <w:rsid w:val="34711E4F"/>
    <w:rsid w:val="34727975"/>
    <w:rsid w:val="34733E19"/>
    <w:rsid w:val="34735BC7"/>
    <w:rsid w:val="34736881"/>
    <w:rsid w:val="347436ED"/>
    <w:rsid w:val="34757B91"/>
    <w:rsid w:val="34763909"/>
    <w:rsid w:val="34773B23"/>
    <w:rsid w:val="34775202"/>
    <w:rsid w:val="347831DE"/>
    <w:rsid w:val="34784F8C"/>
    <w:rsid w:val="34790D04"/>
    <w:rsid w:val="347A51A8"/>
    <w:rsid w:val="347B2CCE"/>
    <w:rsid w:val="347B4A7C"/>
    <w:rsid w:val="347D6A46"/>
    <w:rsid w:val="347E3994"/>
    <w:rsid w:val="347F6565"/>
    <w:rsid w:val="34831B82"/>
    <w:rsid w:val="348363C8"/>
    <w:rsid w:val="3485231F"/>
    <w:rsid w:val="34853B4C"/>
    <w:rsid w:val="348558FB"/>
    <w:rsid w:val="348576A9"/>
    <w:rsid w:val="34871673"/>
    <w:rsid w:val="34876187"/>
    <w:rsid w:val="3489363D"/>
    <w:rsid w:val="34897199"/>
    <w:rsid w:val="348A1163"/>
    <w:rsid w:val="348A1F6E"/>
    <w:rsid w:val="348A3678"/>
    <w:rsid w:val="348C4EDB"/>
    <w:rsid w:val="348C5F98"/>
    <w:rsid w:val="348C6C89"/>
    <w:rsid w:val="348E0C53"/>
    <w:rsid w:val="348E47AF"/>
    <w:rsid w:val="348F0527"/>
    <w:rsid w:val="349124F1"/>
    <w:rsid w:val="3492329A"/>
    <w:rsid w:val="34930017"/>
    <w:rsid w:val="34935E6B"/>
    <w:rsid w:val="349472FB"/>
    <w:rsid w:val="34951FE2"/>
    <w:rsid w:val="349618B6"/>
    <w:rsid w:val="3498562E"/>
    <w:rsid w:val="34992B04"/>
    <w:rsid w:val="349A13A6"/>
    <w:rsid w:val="349B6ECC"/>
    <w:rsid w:val="349C065E"/>
    <w:rsid w:val="349D0E96"/>
    <w:rsid w:val="349D1AEE"/>
    <w:rsid w:val="349D2C44"/>
    <w:rsid w:val="349D49F2"/>
    <w:rsid w:val="349E2F7E"/>
    <w:rsid w:val="34A0046F"/>
    <w:rsid w:val="34A02734"/>
    <w:rsid w:val="34A044E2"/>
    <w:rsid w:val="34A06FDF"/>
    <w:rsid w:val="34A246FE"/>
    <w:rsid w:val="34A43FD3"/>
    <w:rsid w:val="34A51AF9"/>
    <w:rsid w:val="34A57D4B"/>
    <w:rsid w:val="34A61710"/>
    <w:rsid w:val="34A71D15"/>
    <w:rsid w:val="34A86C01"/>
    <w:rsid w:val="34A9783B"/>
    <w:rsid w:val="34AB35B3"/>
    <w:rsid w:val="34AC2E87"/>
    <w:rsid w:val="34AC732B"/>
    <w:rsid w:val="34B00BC9"/>
    <w:rsid w:val="34B05393"/>
    <w:rsid w:val="34B07F64"/>
    <w:rsid w:val="34B1049E"/>
    <w:rsid w:val="34B1337D"/>
    <w:rsid w:val="34B14942"/>
    <w:rsid w:val="34B166F0"/>
    <w:rsid w:val="34B306BA"/>
    <w:rsid w:val="34B32468"/>
    <w:rsid w:val="34B34216"/>
    <w:rsid w:val="34B47F8E"/>
    <w:rsid w:val="34B561E0"/>
    <w:rsid w:val="34B61F58"/>
    <w:rsid w:val="34B63DD6"/>
    <w:rsid w:val="34B91993"/>
    <w:rsid w:val="34B97B11"/>
    <w:rsid w:val="34BA1A48"/>
    <w:rsid w:val="34BB5077"/>
    <w:rsid w:val="34BB756E"/>
    <w:rsid w:val="34BD32E6"/>
    <w:rsid w:val="34BD7997"/>
    <w:rsid w:val="34BE0E27"/>
    <w:rsid w:val="34BF2BBB"/>
    <w:rsid w:val="34C06933"/>
    <w:rsid w:val="34C1387F"/>
    <w:rsid w:val="34C208FD"/>
    <w:rsid w:val="34C22379"/>
    <w:rsid w:val="34C226AB"/>
    <w:rsid w:val="34C2295A"/>
    <w:rsid w:val="34C44675"/>
    <w:rsid w:val="34C46423"/>
    <w:rsid w:val="34C5219B"/>
    <w:rsid w:val="34C603ED"/>
    <w:rsid w:val="34C6218A"/>
    <w:rsid w:val="34C71A6F"/>
    <w:rsid w:val="34C77CC1"/>
    <w:rsid w:val="34C91C8B"/>
    <w:rsid w:val="34CA0B0B"/>
    <w:rsid w:val="34CA155F"/>
    <w:rsid w:val="34CA77B1"/>
    <w:rsid w:val="34CC177B"/>
    <w:rsid w:val="34CC52D7"/>
    <w:rsid w:val="34CE54F3"/>
    <w:rsid w:val="34CE72A2"/>
    <w:rsid w:val="34D128EE"/>
    <w:rsid w:val="34D36666"/>
    <w:rsid w:val="34D4418C"/>
    <w:rsid w:val="34D4478E"/>
    <w:rsid w:val="34D50630"/>
    <w:rsid w:val="34D523DE"/>
    <w:rsid w:val="34D643A8"/>
    <w:rsid w:val="34D66156"/>
    <w:rsid w:val="34D84AA6"/>
    <w:rsid w:val="34DA3E98"/>
    <w:rsid w:val="34DA79F4"/>
    <w:rsid w:val="34DB376C"/>
    <w:rsid w:val="34DB551B"/>
    <w:rsid w:val="34DD0FD0"/>
    <w:rsid w:val="34DD52CB"/>
    <w:rsid w:val="34DD5737"/>
    <w:rsid w:val="34DD74E5"/>
    <w:rsid w:val="34DF325D"/>
    <w:rsid w:val="34DF500B"/>
    <w:rsid w:val="34E15902"/>
    <w:rsid w:val="34E16FD5"/>
    <w:rsid w:val="34E22D4D"/>
    <w:rsid w:val="34E32DF3"/>
    <w:rsid w:val="34E40873"/>
    <w:rsid w:val="34E42621"/>
    <w:rsid w:val="34E46AC5"/>
    <w:rsid w:val="34E61774"/>
    <w:rsid w:val="34E645EB"/>
    <w:rsid w:val="34E72111"/>
    <w:rsid w:val="34E7529C"/>
    <w:rsid w:val="34E95524"/>
    <w:rsid w:val="34EB7E53"/>
    <w:rsid w:val="34EC3BCC"/>
    <w:rsid w:val="34EC3EA5"/>
    <w:rsid w:val="34EF0FC6"/>
    <w:rsid w:val="34F0546A"/>
    <w:rsid w:val="34F12F90"/>
    <w:rsid w:val="34F14D3E"/>
    <w:rsid w:val="34F16887"/>
    <w:rsid w:val="34F211E2"/>
    <w:rsid w:val="34F32864"/>
    <w:rsid w:val="34F34F5A"/>
    <w:rsid w:val="34F42637"/>
    <w:rsid w:val="34F5482E"/>
    <w:rsid w:val="34F605A6"/>
    <w:rsid w:val="34F71903"/>
    <w:rsid w:val="34F726F9"/>
    <w:rsid w:val="34FA0097"/>
    <w:rsid w:val="34FA1E45"/>
    <w:rsid w:val="34FA62E8"/>
    <w:rsid w:val="34FB7939"/>
    <w:rsid w:val="34FB796B"/>
    <w:rsid w:val="34FC3E0F"/>
    <w:rsid w:val="34FD1935"/>
    <w:rsid w:val="34FF38FF"/>
    <w:rsid w:val="34FF745B"/>
    <w:rsid w:val="350014F0"/>
    <w:rsid w:val="350031D3"/>
    <w:rsid w:val="35004F81"/>
    <w:rsid w:val="35011425"/>
    <w:rsid w:val="35020CF9"/>
    <w:rsid w:val="35030C9C"/>
    <w:rsid w:val="35042CC3"/>
    <w:rsid w:val="35044A71"/>
    <w:rsid w:val="35052FCD"/>
    <w:rsid w:val="350535BC"/>
    <w:rsid w:val="350606FD"/>
    <w:rsid w:val="35064A4C"/>
    <w:rsid w:val="35064C8D"/>
    <w:rsid w:val="35066A3B"/>
    <w:rsid w:val="350727B3"/>
    <w:rsid w:val="35074561"/>
    <w:rsid w:val="3508367E"/>
    <w:rsid w:val="350902DA"/>
    <w:rsid w:val="3509652C"/>
    <w:rsid w:val="350A3B0B"/>
    <w:rsid w:val="350A5F9E"/>
    <w:rsid w:val="350B22A4"/>
    <w:rsid w:val="350B4052"/>
    <w:rsid w:val="350B5E00"/>
    <w:rsid w:val="350C3926"/>
    <w:rsid w:val="350C4CF0"/>
    <w:rsid w:val="350D491F"/>
    <w:rsid w:val="351006CF"/>
    <w:rsid w:val="35101668"/>
    <w:rsid w:val="35103416"/>
    <w:rsid w:val="351078BA"/>
    <w:rsid w:val="3511718E"/>
    <w:rsid w:val="35123632"/>
    <w:rsid w:val="3512487E"/>
    <w:rsid w:val="35131158"/>
    <w:rsid w:val="35150A2C"/>
    <w:rsid w:val="35154ED0"/>
    <w:rsid w:val="35156C7E"/>
    <w:rsid w:val="351647A5"/>
    <w:rsid w:val="35165C82"/>
    <w:rsid w:val="351729F7"/>
    <w:rsid w:val="3518051D"/>
    <w:rsid w:val="35181A32"/>
    <w:rsid w:val="3518676F"/>
    <w:rsid w:val="351B1DBB"/>
    <w:rsid w:val="351C000D"/>
    <w:rsid w:val="351C625F"/>
    <w:rsid w:val="351D1FD7"/>
    <w:rsid w:val="351D3D85"/>
    <w:rsid w:val="351D4414"/>
    <w:rsid w:val="351E44AE"/>
    <w:rsid w:val="351F5D4F"/>
    <w:rsid w:val="35212D95"/>
    <w:rsid w:val="35213875"/>
    <w:rsid w:val="3522139B"/>
    <w:rsid w:val="35223149"/>
    <w:rsid w:val="352275ED"/>
    <w:rsid w:val="35243365"/>
    <w:rsid w:val="35252BA6"/>
    <w:rsid w:val="352549E8"/>
    <w:rsid w:val="35260E8C"/>
    <w:rsid w:val="352670DE"/>
    <w:rsid w:val="35270760"/>
    <w:rsid w:val="352769B2"/>
    <w:rsid w:val="3529097C"/>
    <w:rsid w:val="3529272A"/>
    <w:rsid w:val="352944D8"/>
    <w:rsid w:val="352B0250"/>
    <w:rsid w:val="352B46F4"/>
    <w:rsid w:val="352B64A2"/>
    <w:rsid w:val="352C7EA8"/>
    <w:rsid w:val="352D27C8"/>
    <w:rsid w:val="352D3F09"/>
    <w:rsid w:val="352E1AEE"/>
    <w:rsid w:val="352E7D40"/>
    <w:rsid w:val="353024AA"/>
    <w:rsid w:val="35303AB8"/>
    <w:rsid w:val="35305866"/>
    <w:rsid w:val="35312AA1"/>
    <w:rsid w:val="35325A82"/>
    <w:rsid w:val="353510CF"/>
    <w:rsid w:val="35357321"/>
    <w:rsid w:val="35373099"/>
    <w:rsid w:val="35380BBF"/>
    <w:rsid w:val="35382942"/>
    <w:rsid w:val="3538296D"/>
    <w:rsid w:val="3538471B"/>
    <w:rsid w:val="35386E11"/>
    <w:rsid w:val="353A0493"/>
    <w:rsid w:val="353D7F83"/>
    <w:rsid w:val="353E4427"/>
    <w:rsid w:val="35415CC5"/>
    <w:rsid w:val="3543222D"/>
    <w:rsid w:val="3543612F"/>
    <w:rsid w:val="354457B6"/>
    <w:rsid w:val="354632DC"/>
    <w:rsid w:val="35463620"/>
    <w:rsid w:val="3546508A"/>
    <w:rsid w:val="35466E38"/>
    <w:rsid w:val="35470E02"/>
    <w:rsid w:val="35472BB0"/>
    <w:rsid w:val="35492DCC"/>
    <w:rsid w:val="35494B7A"/>
    <w:rsid w:val="35496928"/>
    <w:rsid w:val="354B444E"/>
    <w:rsid w:val="354B6B44"/>
    <w:rsid w:val="354C01C6"/>
    <w:rsid w:val="354D466A"/>
    <w:rsid w:val="354E03E2"/>
    <w:rsid w:val="354E2190"/>
    <w:rsid w:val="354E3F3E"/>
    <w:rsid w:val="35504BFE"/>
    <w:rsid w:val="35521BC3"/>
    <w:rsid w:val="35531555"/>
    <w:rsid w:val="355377A7"/>
    <w:rsid w:val="3555351F"/>
    <w:rsid w:val="35553D35"/>
    <w:rsid w:val="355645A5"/>
    <w:rsid w:val="35571045"/>
    <w:rsid w:val="355754E9"/>
    <w:rsid w:val="35586B6B"/>
    <w:rsid w:val="355A0B35"/>
    <w:rsid w:val="355A115C"/>
    <w:rsid w:val="355D23D3"/>
    <w:rsid w:val="355F41C7"/>
    <w:rsid w:val="355F614C"/>
    <w:rsid w:val="35610116"/>
    <w:rsid w:val="35613C72"/>
    <w:rsid w:val="35622B48"/>
    <w:rsid w:val="356279EA"/>
    <w:rsid w:val="35633FD8"/>
    <w:rsid w:val="35635719"/>
    <w:rsid w:val="35635C3C"/>
    <w:rsid w:val="356419B4"/>
    <w:rsid w:val="35643762"/>
    <w:rsid w:val="35645510"/>
    <w:rsid w:val="35662515"/>
    <w:rsid w:val="35672959"/>
    <w:rsid w:val="35675000"/>
    <w:rsid w:val="356814A4"/>
    <w:rsid w:val="35690D78"/>
    <w:rsid w:val="35696FCA"/>
    <w:rsid w:val="356B276A"/>
    <w:rsid w:val="356B2D42"/>
    <w:rsid w:val="356B689E"/>
    <w:rsid w:val="356D6FF8"/>
    <w:rsid w:val="356E45E1"/>
    <w:rsid w:val="356E638F"/>
    <w:rsid w:val="357111AD"/>
    <w:rsid w:val="3572263D"/>
    <w:rsid w:val="35731BF7"/>
    <w:rsid w:val="35733ACD"/>
    <w:rsid w:val="35744F5D"/>
    <w:rsid w:val="35747E49"/>
    <w:rsid w:val="3575596F"/>
    <w:rsid w:val="3575771D"/>
    <w:rsid w:val="35760FBE"/>
    <w:rsid w:val="357678AA"/>
    <w:rsid w:val="357716E7"/>
    <w:rsid w:val="35773495"/>
    <w:rsid w:val="35775243"/>
    <w:rsid w:val="35777939"/>
    <w:rsid w:val="35780FBB"/>
    <w:rsid w:val="357A11D7"/>
    <w:rsid w:val="357A4D33"/>
    <w:rsid w:val="357B2720"/>
    <w:rsid w:val="357B39A0"/>
    <w:rsid w:val="357C0AAC"/>
    <w:rsid w:val="357C4F4F"/>
    <w:rsid w:val="357C6CFE"/>
    <w:rsid w:val="357D4824"/>
    <w:rsid w:val="357E0CC8"/>
    <w:rsid w:val="357E2A76"/>
    <w:rsid w:val="357F2070"/>
    <w:rsid w:val="358160D1"/>
    <w:rsid w:val="358362DE"/>
    <w:rsid w:val="35843E04"/>
    <w:rsid w:val="35845BB2"/>
    <w:rsid w:val="35847960"/>
    <w:rsid w:val="358838F4"/>
    <w:rsid w:val="35884DFE"/>
    <w:rsid w:val="358931C8"/>
    <w:rsid w:val="358A08C4"/>
    <w:rsid w:val="358B0CEF"/>
    <w:rsid w:val="358B5193"/>
    <w:rsid w:val="358B6F41"/>
    <w:rsid w:val="358C5DB5"/>
    <w:rsid w:val="358C701E"/>
    <w:rsid w:val="358D0F0B"/>
    <w:rsid w:val="358D4A67"/>
    <w:rsid w:val="358E07DF"/>
    <w:rsid w:val="358E5B04"/>
    <w:rsid w:val="358E6A31"/>
    <w:rsid w:val="358F4C83"/>
    <w:rsid w:val="35904736"/>
    <w:rsid w:val="35906305"/>
    <w:rsid w:val="3592207D"/>
    <w:rsid w:val="35926521"/>
    <w:rsid w:val="35927056"/>
    <w:rsid w:val="35942299"/>
    <w:rsid w:val="35957DBF"/>
    <w:rsid w:val="35973B37"/>
    <w:rsid w:val="35977693"/>
    <w:rsid w:val="35981787"/>
    <w:rsid w:val="35996116"/>
    <w:rsid w:val="359978AF"/>
    <w:rsid w:val="359A6C78"/>
    <w:rsid w:val="359A7184"/>
    <w:rsid w:val="359C2CD9"/>
    <w:rsid w:val="359C2EFC"/>
    <w:rsid w:val="359C73A0"/>
    <w:rsid w:val="359E4EC6"/>
    <w:rsid w:val="359F0C3E"/>
    <w:rsid w:val="35A10512"/>
    <w:rsid w:val="35A16764"/>
    <w:rsid w:val="35A3072E"/>
    <w:rsid w:val="35A3428A"/>
    <w:rsid w:val="35A37D5D"/>
    <w:rsid w:val="35A428FB"/>
    <w:rsid w:val="35A554CC"/>
    <w:rsid w:val="35A61FCC"/>
    <w:rsid w:val="35A65B28"/>
    <w:rsid w:val="35A8127C"/>
    <w:rsid w:val="35A818A1"/>
    <w:rsid w:val="35A87AF3"/>
    <w:rsid w:val="35A95619"/>
    <w:rsid w:val="35A973C7"/>
    <w:rsid w:val="35AA386B"/>
    <w:rsid w:val="35AB1391"/>
    <w:rsid w:val="35AB313F"/>
    <w:rsid w:val="35AD335B"/>
    <w:rsid w:val="35AD5109"/>
    <w:rsid w:val="35AD52A1"/>
    <w:rsid w:val="35AD6EB7"/>
    <w:rsid w:val="35AE2C2F"/>
    <w:rsid w:val="35AF0E81"/>
    <w:rsid w:val="35AF70D3"/>
    <w:rsid w:val="35AF7A0E"/>
    <w:rsid w:val="35B00755"/>
    <w:rsid w:val="35B069A7"/>
    <w:rsid w:val="35B178FC"/>
    <w:rsid w:val="35B30245"/>
    <w:rsid w:val="35B446E9"/>
    <w:rsid w:val="35B50461"/>
    <w:rsid w:val="35B54FC1"/>
    <w:rsid w:val="35B62D04"/>
    <w:rsid w:val="35B66451"/>
    <w:rsid w:val="35B80D71"/>
    <w:rsid w:val="35B83942"/>
    <w:rsid w:val="35B91D00"/>
    <w:rsid w:val="35B93AAE"/>
    <w:rsid w:val="35B94DD2"/>
    <w:rsid w:val="35B9585C"/>
    <w:rsid w:val="35BA3691"/>
    <w:rsid w:val="35BA3B60"/>
    <w:rsid w:val="35BA50CD"/>
    <w:rsid w:val="35BA6262"/>
    <w:rsid w:val="35BC359E"/>
    <w:rsid w:val="35BE2E72"/>
    <w:rsid w:val="35BE7316"/>
    <w:rsid w:val="35BF1F08"/>
    <w:rsid w:val="35BF4E3C"/>
    <w:rsid w:val="35BF6BEA"/>
    <w:rsid w:val="35C0308E"/>
    <w:rsid w:val="35C16E06"/>
    <w:rsid w:val="35C506A4"/>
    <w:rsid w:val="35C6441D"/>
    <w:rsid w:val="35C661CB"/>
    <w:rsid w:val="35C67F79"/>
    <w:rsid w:val="35C75C95"/>
    <w:rsid w:val="35CA5CBB"/>
    <w:rsid w:val="35CB1A33"/>
    <w:rsid w:val="35CB37E1"/>
    <w:rsid w:val="35CB558F"/>
    <w:rsid w:val="35CC0677"/>
    <w:rsid w:val="35CE1A4F"/>
    <w:rsid w:val="35CE2F97"/>
    <w:rsid w:val="35CF1523"/>
    <w:rsid w:val="35CF6FF8"/>
    <w:rsid w:val="35D02BA5"/>
    <w:rsid w:val="35D24B6F"/>
    <w:rsid w:val="35D2691D"/>
    <w:rsid w:val="35D5640E"/>
    <w:rsid w:val="35D703D8"/>
    <w:rsid w:val="35D94150"/>
    <w:rsid w:val="35D97CAC"/>
    <w:rsid w:val="35DA1C76"/>
    <w:rsid w:val="35DB4026"/>
    <w:rsid w:val="35DB7EC8"/>
    <w:rsid w:val="35DC779C"/>
    <w:rsid w:val="35DE1766"/>
    <w:rsid w:val="35DF103A"/>
    <w:rsid w:val="35DF3F1C"/>
    <w:rsid w:val="35DF6AED"/>
    <w:rsid w:val="35E0728C"/>
    <w:rsid w:val="35E1140C"/>
    <w:rsid w:val="35E13004"/>
    <w:rsid w:val="35E14DB3"/>
    <w:rsid w:val="35E3546D"/>
    <w:rsid w:val="35E3583F"/>
    <w:rsid w:val="35E36D7D"/>
    <w:rsid w:val="35E46651"/>
    <w:rsid w:val="35E548A3"/>
    <w:rsid w:val="35E623C9"/>
    <w:rsid w:val="35E6686D"/>
    <w:rsid w:val="35E8637E"/>
    <w:rsid w:val="35E87EEF"/>
    <w:rsid w:val="35EA010B"/>
    <w:rsid w:val="35EA1EB9"/>
    <w:rsid w:val="35ED3757"/>
    <w:rsid w:val="35ED7BFB"/>
    <w:rsid w:val="35EE2580"/>
    <w:rsid w:val="35EF127D"/>
    <w:rsid w:val="35EF5721"/>
    <w:rsid w:val="35F04FF6"/>
    <w:rsid w:val="35F06330"/>
    <w:rsid w:val="35F1149A"/>
    <w:rsid w:val="35F24F62"/>
    <w:rsid w:val="35F33821"/>
    <w:rsid w:val="35F363F2"/>
    <w:rsid w:val="35F40F8A"/>
    <w:rsid w:val="35F42D38"/>
    <w:rsid w:val="35F44AE6"/>
    <w:rsid w:val="35F5085E"/>
    <w:rsid w:val="35F5260C"/>
    <w:rsid w:val="35F745D6"/>
    <w:rsid w:val="35F84F26"/>
    <w:rsid w:val="35F920FC"/>
    <w:rsid w:val="35F965A0"/>
    <w:rsid w:val="35F97470"/>
    <w:rsid w:val="35FA3FEF"/>
    <w:rsid w:val="35FA5E74"/>
    <w:rsid w:val="35FA7C22"/>
    <w:rsid w:val="35FC1BEC"/>
    <w:rsid w:val="35FC399A"/>
    <w:rsid w:val="35FC7E3E"/>
    <w:rsid w:val="35FE2075"/>
    <w:rsid w:val="35FE3BB6"/>
    <w:rsid w:val="35FF348B"/>
    <w:rsid w:val="35FF4995"/>
    <w:rsid w:val="36007566"/>
    <w:rsid w:val="3600792F"/>
    <w:rsid w:val="36010FB1"/>
    <w:rsid w:val="36015455"/>
    <w:rsid w:val="360311CD"/>
    <w:rsid w:val="36050AA1"/>
    <w:rsid w:val="36062A6B"/>
    <w:rsid w:val="36074868"/>
    <w:rsid w:val="360867E3"/>
    <w:rsid w:val="360A255B"/>
    <w:rsid w:val="360B0081"/>
    <w:rsid w:val="360B1E2F"/>
    <w:rsid w:val="360D204B"/>
    <w:rsid w:val="360E0A21"/>
    <w:rsid w:val="360F1920"/>
    <w:rsid w:val="360F36CE"/>
    <w:rsid w:val="36103A89"/>
    <w:rsid w:val="36105698"/>
    <w:rsid w:val="36107446"/>
    <w:rsid w:val="361126D4"/>
    <w:rsid w:val="36121410"/>
    <w:rsid w:val="361231BE"/>
    <w:rsid w:val="36127662"/>
    <w:rsid w:val="361433DA"/>
    <w:rsid w:val="36154A5C"/>
    <w:rsid w:val="361707D4"/>
    <w:rsid w:val="361909F0"/>
    <w:rsid w:val="3619279E"/>
    <w:rsid w:val="3619454C"/>
    <w:rsid w:val="361A159D"/>
    <w:rsid w:val="361B6516"/>
    <w:rsid w:val="361C228F"/>
    <w:rsid w:val="361C403D"/>
    <w:rsid w:val="361E1B63"/>
    <w:rsid w:val="361E6007"/>
    <w:rsid w:val="36203B2D"/>
    <w:rsid w:val="36213401"/>
    <w:rsid w:val="36245220"/>
    <w:rsid w:val="36257395"/>
    <w:rsid w:val="36260A17"/>
    <w:rsid w:val="36266C69"/>
    <w:rsid w:val="36274EBB"/>
    <w:rsid w:val="36283BA1"/>
    <w:rsid w:val="362A0508"/>
    <w:rsid w:val="362A1092"/>
    <w:rsid w:val="362A675A"/>
    <w:rsid w:val="362D1DA6"/>
    <w:rsid w:val="362D624A"/>
    <w:rsid w:val="362D7FF8"/>
    <w:rsid w:val="362F0EA3"/>
    <w:rsid w:val="362F1FC2"/>
    <w:rsid w:val="362F3D70"/>
    <w:rsid w:val="36301896"/>
    <w:rsid w:val="36304F04"/>
    <w:rsid w:val="36315D3A"/>
    <w:rsid w:val="36321AB2"/>
    <w:rsid w:val="36323860"/>
    <w:rsid w:val="36327824"/>
    <w:rsid w:val="363561A5"/>
    <w:rsid w:val="36356EAC"/>
    <w:rsid w:val="36363350"/>
    <w:rsid w:val="36370E76"/>
    <w:rsid w:val="36372206"/>
    <w:rsid w:val="36372C24"/>
    <w:rsid w:val="36383696"/>
    <w:rsid w:val="36392E40"/>
    <w:rsid w:val="3639699D"/>
    <w:rsid w:val="363B0967"/>
    <w:rsid w:val="363B44C3"/>
    <w:rsid w:val="363C023B"/>
    <w:rsid w:val="363C648D"/>
    <w:rsid w:val="363E2205"/>
    <w:rsid w:val="363E3FB3"/>
    <w:rsid w:val="36401AD9"/>
    <w:rsid w:val="364032B8"/>
    <w:rsid w:val="364041CF"/>
    <w:rsid w:val="36405F7D"/>
    <w:rsid w:val="36413AA3"/>
    <w:rsid w:val="36414748"/>
    <w:rsid w:val="36415851"/>
    <w:rsid w:val="364200BD"/>
    <w:rsid w:val="36427319"/>
    <w:rsid w:val="364307A9"/>
    <w:rsid w:val="364315C9"/>
    <w:rsid w:val="3643337A"/>
    <w:rsid w:val="364517E5"/>
    <w:rsid w:val="36453593"/>
    <w:rsid w:val="36462E68"/>
    <w:rsid w:val="3647730B"/>
    <w:rsid w:val="36481A4A"/>
    <w:rsid w:val="364B03CB"/>
    <w:rsid w:val="364C2B74"/>
    <w:rsid w:val="364C4922"/>
    <w:rsid w:val="364C66D0"/>
    <w:rsid w:val="364D2448"/>
    <w:rsid w:val="364D41F6"/>
    <w:rsid w:val="364E048D"/>
    <w:rsid w:val="364F61C0"/>
    <w:rsid w:val="36511F38"/>
    <w:rsid w:val="36513CE6"/>
    <w:rsid w:val="36527A5E"/>
    <w:rsid w:val="365437D6"/>
    <w:rsid w:val="365442FF"/>
    <w:rsid w:val="365612FD"/>
    <w:rsid w:val="3656347A"/>
    <w:rsid w:val="365732C7"/>
    <w:rsid w:val="36592B9B"/>
    <w:rsid w:val="365B1601"/>
    <w:rsid w:val="365B2DB7"/>
    <w:rsid w:val="365D08DD"/>
    <w:rsid w:val="365D6B2F"/>
    <w:rsid w:val="365E1826"/>
    <w:rsid w:val="365E6403"/>
    <w:rsid w:val="366003CD"/>
    <w:rsid w:val="3660217B"/>
    <w:rsid w:val="36631C6B"/>
    <w:rsid w:val="36633A19"/>
    <w:rsid w:val="3663773C"/>
    <w:rsid w:val="36637EBD"/>
    <w:rsid w:val="36653C36"/>
    <w:rsid w:val="36654E74"/>
    <w:rsid w:val="36657792"/>
    <w:rsid w:val="3667350A"/>
    <w:rsid w:val="36681030"/>
    <w:rsid w:val="36683C05"/>
    <w:rsid w:val="36687282"/>
    <w:rsid w:val="36696690"/>
    <w:rsid w:val="366A124C"/>
    <w:rsid w:val="366A2FFA"/>
    <w:rsid w:val="366A480D"/>
    <w:rsid w:val="366B28CE"/>
    <w:rsid w:val="366C0B20"/>
    <w:rsid w:val="366C4FC4"/>
    <w:rsid w:val="366C6D72"/>
    <w:rsid w:val="366D4898"/>
    <w:rsid w:val="366F0610"/>
    <w:rsid w:val="366F6862"/>
    <w:rsid w:val="367125DA"/>
    <w:rsid w:val="36730100"/>
    <w:rsid w:val="36732A4D"/>
    <w:rsid w:val="36743E79"/>
    <w:rsid w:val="367475D7"/>
    <w:rsid w:val="367774C5"/>
    <w:rsid w:val="3679323D"/>
    <w:rsid w:val="367B6FB5"/>
    <w:rsid w:val="367E2601"/>
    <w:rsid w:val="367F46EA"/>
    <w:rsid w:val="36801E8C"/>
    <w:rsid w:val="3680281D"/>
    <w:rsid w:val="368045CB"/>
    <w:rsid w:val="36806379"/>
    <w:rsid w:val="3681331C"/>
    <w:rsid w:val="36820344"/>
    <w:rsid w:val="36835E6A"/>
    <w:rsid w:val="36851BE2"/>
    <w:rsid w:val="3685312D"/>
    <w:rsid w:val="36857E34"/>
    <w:rsid w:val="368816D2"/>
    <w:rsid w:val="368A544A"/>
    <w:rsid w:val="368A71F8"/>
    <w:rsid w:val="368C2F70"/>
    <w:rsid w:val="368D6CE8"/>
    <w:rsid w:val="368E2D4F"/>
    <w:rsid w:val="368E4F3A"/>
    <w:rsid w:val="368F0CB2"/>
    <w:rsid w:val="368F2A60"/>
    <w:rsid w:val="368F41DF"/>
    <w:rsid w:val="368F480F"/>
    <w:rsid w:val="368F68BA"/>
    <w:rsid w:val="36906640"/>
    <w:rsid w:val="36914A2B"/>
    <w:rsid w:val="369260AD"/>
    <w:rsid w:val="36932B06"/>
    <w:rsid w:val="36940077"/>
    <w:rsid w:val="36962041"/>
    <w:rsid w:val="36965B9D"/>
    <w:rsid w:val="3697072A"/>
    <w:rsid w:val="369713AD"/>
    <w:rsid w:val="36985DB9"/>
    <w:rsid w:val="369915A3"/>
    <w:rsid w:val="3699568D"/>
    <w:rsid w:val="369B31B3"/>
    <w:rsid w:val="369B3595"/>
    <w:rsid w:val="369B59BB"/>
    <w:rsid w:val="369C67E3"/>
    <w:rsid w:val="369D33CF"/>
    <w:rsid w:val="369D6F2B"/>
    <w:rsid w:val="369E0EF6"/>
    <w:rsid w:val="369E2CA4"/>
    <w:rsid w:val="369E4A52"/>
    <w:rsid w:val="36A06A1C"/>
    <w:rsid w:val="36A209E6"/>
    <w:rsid w:val="36A24542"/>
    <w:rsid w:val="36A302BA"/>
    <w:rsid w:val="36A4475E"/>
    <w:rsid w:val="36A44DDD"/>
    <w:rsid w:val="36A4650C"/>
    <w:rsid w:val="36A52284"/>
    <w:rsid w:val="36A55DE0"/>
    <w:rsid w:val="36A77DAA"/>
    <w:rsid w:val="36A858D0"/>
    <w:rsid w:val="36A864C7"/>
    <w:rsid w:val="36A97957"/>
    <w:rsid w:val="36AA33F6"/>
    <w:rsid w:val="36AA5AEC"/>
    <w:rsid w:val="36AD2EE7"/>
    <w:rsid w:val="36AE0BF8"/>
    <w:rsid w:val="36AE1139"/>
    <w:rsid w:val="36AF20C8"/>
    <w:rsid w:val="36B03EF0"/>
    <w:rsid w:val="36B129D7"/>
    <w:rsid w:val="36B23ECE"/>
    <w:rsid w:val="36B424C7"/>
    <w:rsid w:val="36B61F5B"/>
    <w:rsid w:val="36B64491"/>
    <w:rsid w:val="36B81FB7"/>
    <w:rsid w:val="36B8487B"/>
    <w:rsid w:val="36B9188B"/>
    <w:rsid w:val="36BC7573"/>
    <w:rsid w:val="36BD312A"/>
    <w:rsid w:val="36BD75CE"/>
    <w:rsid w:val="36BE50F4"/>
    <w:rsid w:val="36BF2BD1"/>
    <w:rsid w:val="36C00E6C"/>
    <w:rsid w:val="36C02C1A"/>
    <w:rsid w:val="36C16230"/>
    <w:rsid w:val="36C30A78"/>
    <w:rsid w:val="36C4455F"/>
    <w:rsid w:val="36C46BAE"/>
    <w:rsid w:val="36C50230"/>
    <w:rsid w:val="36C546D4"/>
    <w:rsid w:val="36C56482"/>
    <w:rsid w:val="36C73FA8"/>
    <w:rsid w:val="36C812F7"/>
    <w:rsid w:val="36C96F41"/>
    <w:rsid w:val="36CA1CEB"/>
    <w:rsid w:val="36CA5847"/>
    <w:rsid w:val="36CB2CF1"/>
    <w:rsid w:val="36CC15BF"/>
    <w:rsid w:val="36CC7811"/>
    <w:rsid w:val="36CE01E2"/>
    <w:rsid w:val="36CE3589"/>
    <w:rsid w:val="36CF10AF"/>
    <w:rsid w:val="36D31483"/>
    <w:rsid w:val="36D36DF1"/>
    <w:rsid w:val="36D466C5"/>
    <w:rsid w:val="36D500B5"/>
    <w:rsid w:val="36D641EB"/>
    <w:rsid w:val="36D668E1"/>
    <w:rsid w:val="36D66974"/>
    <w:rsid w:val="36D77E04"/>
    <w:rsid w:val="36D81E78"/>
    <w:rsid w:val="36D83E65"/>
    <w:rsid w:val="36D93CDC"/>
    <w:rsid w:val="36DA0180"/>
    <w:rsid w:val="36DA1356"/>
    <w:rsid w:val="36DD1A1E"/>
    <w:rsid w:val="36DD37CC"/>
    <w:rsid w:val="36DD557A"/>
    <w:rsid w:val="36DE12F2"/>
    <w:rsid w:val="36DF1167"/>
    <w:rsid w:val="36DF7544"/>
    <w:rsid w:val="36E0150E"/>
    <w:rsid w:val="36E032BC"/>
    <w:rsid w:val="36E1189C"/>
    <w:rsid w:val="36E20DE2"/>
    <w:rsid w:val="36E25286"/>
    <w:rsid w:val="36E27AE8"/>
    <w:rsid w:val="36E36908"/>
    <w:rsid w:val="36E42DAC"/>
    <w:rsid w:val="36E44B5A"/>
    <w:rsid w:val="36E52680"/>
    <w:rsid w:val="36E54FD9"/>
    <w:rsid w:val="36E6103A"/>
    <w:rsid w:val="36E763F9"/>
    <w:rsid w:val="36E83F1F"/>
    <w:rsid w:val="36E94DEA"/>
    <w:rsid w:val="36EB0824"/>
    <w:rsid w:val="36EB413B"/>
    <w:rsid w:val="36EC1C61"/>
    <w:rsid w:val="36EC376B"/>
    <w:rsid w:val="36EC7EB3"/>
    <w:rsid w:val="36EE59D9"/>
    <w:rsid w:val="36EF2BEE"/>
    <w:rsid w:val="36EF52AD"/>
    <w:rsid w:val="36F01751"/>
    <w:rsid w:val="36F079A3"/>
    <w:rsid w:val="36F11025"/>
    <w:rsid w:val="36F154C9"/>
    <w:rsid w:val="36F31241"/>
    <w:rsid w:val="36F32FEF"/>
    <w:rsid w:val="36F34D9D"/>
    <w:rsid w:val="36F56D67"/>
    <w:rsid w:val="36F57E00"/>
    <w:rsid w:val="36F6663C"/>
    <w:rsid w:val="36F80606"/>
    <w:rsid w:val="36F823B4"/>
    <w:rsid w:val="36F9612C"/>
    <w:rsid w:val="36FA437E"/>
    <w:rsid w:val="36FA7E6D"/>
    <w:rsid w:val="36FB1EA4"/>
    <w:rsid w:val="36FC6348"/>
    <w:rsid w:val="36FD3E6E"/>
    <w:rsid w:val="36FD7281"/>
    <w:rsid w:val="36FF1994"/>
    <w:rsid w:val="36FF3742"/>
    <w:rsid w:val="36FF7BE6"/>
    <w:rsid w:val="3701395E"/>
    <w:rsid w:val="37024FE0"/>
    <w:rsid w:val="370276D6"/>
    <w:rsid w:val="37031921"/>
    <w:rsid w:val="37036E21"/>
    <w:rsid w:val="370525D5"/>
    <w:rsid w:val="37052D23"/>
    <w:rsid w:val="37054AD1"/>
    <w:rsid w:val="3706047E"/>
    <w:rsid w:val="37070849"/>
    <w:rsid w:val="37082F44"/>
    <w:rsid w:val="37092813"/>
    <w:rsid w:val="370945C1"/>
    <w:rsid w:val="3709636F"/>
    <w:rsid w:val="370A0339"/>
    <w:rsid w:val="370B658B"/>
    <w:rsid w:val="370C2303"/>
    <w:rsid w:val="370C5E5F"/>
    <w:rsid w:val="370E1BD7"/>
    <w:rsid w:val="370F0246"/>
    <w:rsid w:val="370F0532"/>
    <w:rsid w:val="37103BA1"/>
    <w:rsid w:val="371069DA"/>
    <w:rsid w:val="371116C7"/>
    <w:rsid w:val="37113475"/>
    <w:rsid w:val="37117919"/>
    <w:rsid w:val="371234AD"/>
    <w:rsid w:val="37125F2E"/>
    <w:rsid w:val="37136916"/>
    <w:rsid w:val="371371EE"/>
    <w:rsid w:val="37137775"/>
    <w:rsid w:val="37152F66"/>
    <w:rsid w:val="371602F8"/>
    <w:rsid w:val="37166476"/>
    <w:rsid w:val="37166CDE"/>
    <w:rsid w:val="371708EF"/>
    <w:rsid w:val="37180EE6"/>
    <w:rsid w:val="37184804"/>
    <w:rsid w:val="371A057C"/>
    <w:rsid w:val="371A4138"/>
    <w:rsid w:val="371A67CE"/>
    <w:rsid w:val="371B2546"/>
    <w:rsid w:val="371B60A2"/>
    <w:rsid w:val="371C0798"/>
    <w:rsid w:val="371C1109"/>
    <w:rsid w:val="371D006C"/>
    <w:rsid w:val="371D3CDA"/>
    <w:rsid w:val="371D5D20"/>
    <w:rsid w:val="371D62BE"/>
    <w:rsid w:val="371E516A"/>
    <w:rsid w:val="371F3DE4"/>
    <w:rsid w:val="371F5B92"/>
    <w:rsid w:val="3720190B"/>
    <w:rsid w:val="37207A8A"/>
    <w:rsid w:val="37215DAE"/>
    <w:rsid w:val="372223AA"/>
    <w:rsid w:val="37225683"/>
    <w:rsid w:val="3725246C"/>
    <w:rsid w:val="372633C5"/>
    <w:rsid w:val="37270EEB"/>
    <w:rsid w:val="37272C99"/>
    <w:rsid w:val="3727713D"/>
    <w:rsid w:val="372907BF"/>
    <w:rsid w:val="37294C63"/>
    <w:rsid w:val="372A4537"/>
    <w:rsid w:val="372B2789"/>
    <w:rsid w:val="372C02AF"/>
    <w:rsid w:val="372C6501"/>
    <w:rsid w:val="372E04CB"/>
    <w:rsid w:val="372E4027"/>
    <w:rsid w:val="372F60EF"/>
    <w:rsid w:val="37307DA0"/>
    <w:rsid w:val="37313B18"/>
    <w:rsid w:val="373158C6"/>
    <w:rsid w:val="37337890"/>
    <w:rsid w:val="37351F61"/>
    <w:rsid w:val="373533F1"/>
    <w:rsid w:val="373553B6"/>
    <w:rsid w:val="3736112E"/>
    <w:rsid w:val="373830F8"/>
    <w:rsid w:val="373A29CC"/>
    <w:rsid w:val="373B04F2"/>
    <w:rsid w:val="373B4692"/>
    <w:rsid w:val="373C3D5D"/>
    <w:rsid w:val="373C4996"/>
    <w:rsid w:val="373D070E"/>
    <w:rsid w:val="373D1B83"/>
    <w:rsid w:val="373F4487"/>
    <w:rsid w:val="373F65F1"/>
    <w:rsid w:val="374028EC"/>
    <w:rsid w:val="37403D5B"/>
    <w:rsid w:val="37405B09"/>
    <w:rsid w:val="37410504"/>
    <w:rsid w:val="37411994"/>
    <w:rsid w:val="37411FAD"/>
    <w:rsid w:val="37422E24"/>
    <w:rsid w:val="37425D25"/>
    <w:rsid w:val="37427AD3"/>
    <w:rsid w:val="3744384B"/>
    <w:rsid w:val="374455F9"/>
    <w:rsid w:val="37465815"/>
    <w:rsid w:val="374750E9"/>
    <w:rsid w:val="37490E61"/>
    <w:rsid w:val="37492C0F"/>
    <w:rsid w:val="374B2E2B"/>
    <w:rsid w:val="374C2700"/>
    <w:rsid w:val="374C5617"/>
    <w:rsid w:val="374D1678"/>
    <w:rsid w:val="374E46CA"/>
    <w:rsid w:val="375021F0"/>
    <w:rsid w:val="37511489"/>
    <w:rsid w:val="37515F68"/>
    <w:rsid w:val="37517D16"/>
    <w:rsid w:val="3752126E"/>
    <w:rsid w:val="37522919"/>
    <w:rsid w:val="375241BA"/>
    <w:rsid w:val="37531CE0"/>
    <w:rsid w:val="37563E6B"/>
    <w:rsid w:val="375A306E"/>
    <w:rsid w:val="375A4E1C"/>
    <w:rsid w:val="375A6BCB"/>
    <w:rsid w:val="375C659B"/>
    <w:rsid w:val="375D116C"/>
    <w:rsid w:val="375D13AD"/>
    <w:rsid w:val="375D490D"/>
    <w:rsid w:val="375D66BB"/>
    <w:rsid w:val="375F68D7"/>
    <w:rsid w:val="37607F59"/>
    <w:rsid w:val="376143FD"/>
    <w:rsid w:val="376163AC"/>
    <w:rsid w:val="37623CD1"/>
    <w:rsid w:val="37645C9B"/>
    <w:rsid w:val="37647A49"/>
    <w:rsid w:val="376637C1"/>
    <w:rsid w:val="37677539"/>
    <w:rsid w:val="376848E9"/>
    <w:rsid w:val="3768578B"/>
    <w:rsid w:val="37691503"/>
    <w:rsid w:val="376A7951"/>
    <w:rsid w:val="376D0FF4"/>
    <w:rsid w:val="376E08C8"/>
    <w:rsid w:val="376E2676"/>
    <w:rsid w:val="376F3581"/>
    <w:rsid w:val="37702892"/>
    <w:rsid w:val="37704640"/>
    <w:rsid w:val="37704D82"/>
    <w:rsid w:val="37711C6B"/>
    <w:rsid w:val="37712166"/>
    <w:rsid w:val="377203B8"/>
    <w:rsid w:val="37734130"/>
    <w:rsid w:val="37737C8C"/>
    <w:rsid w:val="37751C56"/>
    <w:rsid w:val="37761D13"/>
    <w:rsid w:val="3776777C"/>
    <w:rsid w:val="377759CE"/>
    <w:rsid w:val="37781747"/>
    <w:rsid w:val="37797999"/>
    <w:rsid w:val="377A101B"/>
    <w:rsid w:val="377A726D"/>
    <w:rsid w:val="377B42E0"/>
    <w:rsid w:val="377C2FB4"/>
    <w:rsid w:val="377C2FE5"/>
    <w:rsid w:val="377D6D5D"/>
    <w:rsid w:val="377E04A5"/>
    <w:rsid w:val="377E4FAF"/>
    <w:rsid w:val="377F0D27"/>
    <w:rsid w:val="377F2AD5"/>
    <w:rsid w:val="37806C76"/>
    <w:rsid w:val="378105FB"/>
    <w:rsid w:val="378123A9"/>
    <w:rsid w:val="37816E26"/>
    <w:rsid w:val="37824373"/>
    <w:rsid w:val="37826121"/>
    <w:rsid w:val="378325C5"/>
    <w:rsid w:val="37834BC7"/>
    <w:rsid w:val="378400EB"/>
    <w:rsid w:val="37842BD6"/>
    <w:rsid w:val="378620B5"/>
    <w:rsid w:val="37866C37"/>
    <w:rsid w:val="37887BDC"/>
    <w:rsid w:val="37895702"/>
    <w:rsid w:val="3789657E"/>
    <w:rsid w:val="378B3228"/>
    <w:rsid w:val="378D3F39"/>
    <w:rsid w:val="378D6B0A"/>
    <w:rsid w:val="378E2D18"/>
    <w:rsid w:val="378E4AC6"/>
    <w:rsid w:val="37904CE2"/>
    <w:rsid w:val="3791691B"/>
    <w:rsid w:val="37922808"/>
    <w:rsid w:val="379245B6"/>
    <w:rsid w:val="3794371B"/>
    <w:rsid w:val="37946837"/>
    <w:rsid w:val="379522F8"/>
    <w:rsid w:val="37955E55"/>
    <w:rsid w:val="37960F2C"/>
    <w:rsid w:val="37976071"/>
    <w:rsid w:val="37977E1F"/>
    <w:rsid w:val="3798060A"/>
    <w:rsid w:val="37991DE9"/>
    <w:rsid w:val="379950AD"/>
    <w:rsid w:val="379D2F5B"/>
    <w:rsid w:val="379D78BD"/>
    <w:rsid w:val="379E73FF"/>
    <w:rsid w:val="379F0A81"/>
    <w:rsid w:val="37A147F9"/>
    <w:rsid w:val="37A3390F"/>
    <w:rsid w:val="37A367C3"/>
    <w:rsid w:val="37A4078E"/>
    <w:rsid w:val="37A60062"/>
    <w:rsid w:val="37A66221"/>
    <w:rsid w:val="37A662B4"/>
    <w:rsid w:val="37A75B88"/>
    <w:rsid w:val="37A81FD1"/>
    <w:rsid w:val="37A8202C"/>
    <w:rsid w:val="37A83DDA"/>
    <w:rsid w:val="37A95DA4"/>
    <w:rsid w:val="37AB1B1C"/>
    <w:rsid w:val="37AB5678"/>
    <w:rsid w:val="37AB74C2"/>
    <w:rsid w:val="37AC3523"/>
    <w:rsid w:val="37AD13F0"/>
    <w:rsid w:val="37AD7642"/>
    <w:rsid w:val="37AE5E43"/>
    <w:rsid w:val="37AE6F16"/>
    <w:rsid w:val="37AF33BA"/>
    <w:rsid w:val="37B07132"/>
    <w:rsid w:val="37B24C58"/>
    <w:rsid w:val="37B3452D"/>
    <w:rsid w:val="37B54749"/>
    <w:rsid w:val="37B671A6"/>
    <w:rsid w:val="37B94697"/>
    <w:rsid w:val="37BA1D5F"/>
    <w:rsid w:val="37BA3B0D"/>
    <w:rsid w:val="37BC1633"/>
    <w:rsid w:val="37BC5AD7"/>
    <w:rsid w:val="37BE184F"/>
    <w:rsid w:val="37BF2ED1"/>
    <w:rsid w:val="37C130EE"/>
    <w:rsid w:val="37C14E9C"/>
    <w:rsid w:val="37C16903"/>
    <w:rsid w:val="37C16C4A"/>
    <w:rsid w:val="37C300DE"/>
    <w:rsid w:val="37C404E8"/>
    <w:rsid w:val="37C4498C"/>
    <w:rsid w:val="37C50CCC"/>
    <w:rsid w:val="37C53146"/>
    <w:rsid w:val="37C60704"/>
    <w:rsid w:val="37C64260"/>
    <w:rsid w:val="37C67A38"/>
    <w:rsid w:val="37C8622A"/>
    <w:rsid w:val="37CA01F4"/>
    <w:rsid w:val="37CB5D1A"/>
    <w:rsid w:val="37CC7F3C"/>
    <w:rsid w:val="37CD13CC"/>
    <w:rsid w:val="37CD1A92"/>
    <w:rsid w:val="37CD55EE"/>
    <w:rsid w:val="37CE1367"/>
    <w:rsid w:val="37CF1A6D"/>
    <w:rsid w:val="37CF580A"/>
    <w:rsid w:val="37D01583"/>
    <w:rsid w:val="37D050DF"/>
    <w:rsid w:val="37D12A37"/>
    <w:rsid w:val="37D225B4"/>
    <w:rsid w:val="37D22C05"/>
    <w:rsid w:val="37D270A9"/>
    <w:rsid w:val="37D366CE"/>
    <w:rsid w:val="37D3697D"/>
    <w:rsid w:val="37D42E21"/>
    <w:rsid w:val="37D44BCF"/>
    <w:rsid w:val="37D50947"/>
    <w:rsid w:val="37D526F5"/>
    <w:rsid w:val="37D5272F"/>
    <w:rsid w:val="37D72911"/>
    <w:rsid w:val="37D7646D"/>
    <w:rsid w:val="37D921E5"/>
    <w:rsid w:val="37DB65A1"/>
    <w:rsid w:val="37DC1CD5"/>
    <w:rsid w:val="37DE4F22"/>
    <w:rsid w:val="37DF17C6"/>
    <w:rsid w:val="37DF4C71"/>
    <w:rsid w:val="37DF5322"/>
    <w:rsid w:val="37E1109A"/>
    <w:rsid w:val="37E34E12"/>
    <w:rsid w:val="37E40B8A"/>
    <w:rsid w:val="37E666B0"/>
    <w:rsid w:val="37E961A0"/>
    <w:rsid w:val="37EA2644"/>
    <w:rsid w:val="37EA34C5"/>
    <w:rsid w:val="37EB3CC7"/>
    <w:rsid w:val="37EC09B6"/>
    <w:rsid w:val="37EC3586"/>
    <w:rsid w:val="37ED2CCA"/>
    <w:rsid w:val="37ED3EE3"/>
    <w:rsid w:val="37ED7275"/>
    <w:rsid w:val="37EE38B8"/>
    <w:rsid w:val="37EF1A09"/>
    <w:rsid w:val="37EF202C"/>
    <w:rsid w:val="37EF7C5B"/>
    <w:rsid w:val="37F012DD"/>
    <w:rsid w:val="37F044A5"/>
    <w:rsid w:val="37F0752F"/>
    <w:rsid w:val="37F214F9"/>
    <w:rsid w:val="37F232A7"/>
    <w:rsid w:val="37F2502E"/>
    <w:rsid w:val="37F25055"/>
    <w:rsid w:val="37F34577"/>
    <w:rsid w:val="37F35CB8"/>
    <w:rsid w:val="37F45271"/>
    <w:rsid w:val="37F4701F"/>
    <w:rsid w:val="37F505D8"/>
    <w:rsid w:val="37F512E0"/>
    <w:rsid w:val="37F60FE9"/>
    <w:rsid w:val="37F708BD"/>
    <w:rsid w:val="37F7266B"/>
    <w:rsid w:val="37F963E3"/>
    <w:rsid w:val="37FA03AE"/>
    <w:rsid w:val="37FC04AB"/>
    <w:rsid w:val="37FC4126"/>
    <w:rsid w:val="37FC5ED4"/>
    <w:rsid w:val="37FE39FA"/>
    <w:rsid w:val="37FF59C4"/>
    <w:rsid w:val="38006E2C"/>
    <w:rsid w:val="3801173C"/>
    <w:rsid w:val="380134EA"/>
    <w:rsid w:val="3801798E"/>
    <w:rsid w:val="380309E4"/>
    <w:rsid w:val="38033706"/>
    <w:rsid w:val="3803406C"/>
    <w:rsid w:val="38044D88"/>
    <w:rsid w:val="3804639A"/>
    <w:rsid w:val="38060B00"/>
    <w:rsid w:val="38064FA4"/>
    <w:rsid w:val="380729ED"/>
    <w:rsid w:val="3809239F"/>
    <w:rsid w:val="380B25BB"/>
    <w:rsid w:val="380C53CF"/>
    <w:rsid w:val="380D1430"/>
    <w:rsid w:val="380D1E8F"/>
    <w:rsid w:val="380D6333"/>
    <w:rsid w:val="380E28C0"/>
    <w:rsid w:val="380F3E59"/>
    <w:rsid w:val="380F5C07"/>
    <w:rsid w:val="3810197F"/>
    <w:rsid w:val="3810372D"/>
    <w:rsid w:val="38111241"/>
    <w:rsid w:val="38130F90"/>
    <w:rsid w:val="3814146F"/>
    <w:rsid w:val="38144FF1"/>
    <w:rsid w:val="381479D2"/>
    <w:rsid w:val="38157BC2"/>
    <w:rsid w:val="38163439"/>
    <w:rsid w:val="38170F5F"/>
    <w:rsid w:val="381724E2"/>
    <w:rsid w:val="38174ABC"/>
    <w:rsid w:val="38183972"/>
    <w:rsid w:val="38196A86"/>
    <w:rsid w:val="381B0A50"/>
    <w:rsid w:val="381B27FE"/>
    <w:rsid w:val="381C20D2"/>
    <w:rsid w:val="381C26EF"/>
    <w:rsid w:val="381C47C8"/>
    <w:rsid w:val="381C6576"/>
    <w:rsid w:val="381D4C13"/>
    <w:rsid w:val="381E5E4A"/>
    <w:rsid w:val="3820263F"/>
    <w:rsid w:val="38206066"/>
    <w:rsid w:val="38207E14"/>
    <w:rsid w:val="38211DDE"/>
    <w:rsid w:val="38230A85"/>
    <w:rsid w:val="382316B2"/>
    <w:rsid w:val="3825367C"/>
    <w:rsid w:val="382611A3"/>
    <w:rsid w:val="38262F51"/>
    <w:rsid w:val="38286CC9"/>
    <w:rsid w:val="382947EF"/>
    <w:rsid w:val="382974C8"/>
    <w:rsid w:val="382C4A0B"/>
    <w:rsid w:val="382D42DF"/>
    <w:rsid w:val="382F44FB"/>
    <w:rsid w:val="382F62A9"/>
    <w:rsid w:val="383218F5"/>
    <w:rsid w:val="383270EA"/>
    <w:rsid w:val="3833314B"/>
    <w:rsid w:val="38341B11"/>
    <w:rsid w:val="383513E6"/>
    <w:rsid w:val="3836588A"/>
    <w:rsid w:val="38371ACC"/>
    <w:rsid w:val="38376F0C"/>
    <w:rsid w:val="3838181B"/>
    <w:rsid w:val="38390CFC"/>
    <w:rsid w:val="38392C84"/>
    <w:rsid w:val="3839587C"/>
    <w:rsid w:val="383A6D0C"/>
    <w:rsid w:val="383B2EA0"/>
    <w:rsid w:val="383B4C4E"/>
    <w:rsid w:val="383C2774"/>
    <w:rsid w:val="383E025E"/>
    <w:rsid w:val="383E473E"/>
    <w:rsid w:val="383E64EC"/>
    <w:rsid w:val="383F6B1D"/>
    <w:rsid w:val="38402B7E"/>
    <w:rsid w:val="38404012"/>
    <w:rsid w:val="38415FDC"/>
    <w:rsid w:val="38417D8A"/>
    <w:rsid w:val="38433B03"/>
    <w:rsid w:val="384358B1"/>
    <w:rsid w:val="384503F0"/>
    <w:rsid w:val="3845755F"/>
    <w:rsid w:val="384653A1"/>
    <w:rsid w:val="38471845"/>
    <w:rsid w:val="38481119"/>
    <w:rsid w:val="38481310"/>
    <w:rsid w:val="38482EC7"/>
    <w:rsid w:val="38484045"/>
    <w:rsid w:val="384855BD"/>
    <w:rsid w:val="3848736B"/>
    <w:rsid w:val="384927BA"/>
    <w:rsid w:val="38492DB1"/>
    <w:rsid w:val="38495371"/>
    <w:rsid w:val="384A4E91"/>
    <w:rsid w:val="384A6801"/>
    <w:rsid w:val="384A6C3F"/>
    <w:rsid w:val="384B0C09"/>
    <w:rsid w:val="384B4C92"/>
    <w:rsid w:val="384C6E5B"/>
    <w:rsid w:val="384D2BD3"/>
    <w:rsid w:val="384E7BEB"/>
    <w:rsid w:val="384F06F9"/>
    <w:rsid w:val="384F24A7"/>
    <w:rsid w:val="38507FCD"/>
    <w:rsid w:val="38513B03"/>
    <w:rsid w:val="38536423"/>
    <w:rsid w:val="38543F62"/>
    <w:rsid w:val="38545D10"/>
    <w:rsid w:val="38553914"/>
    <w:rsid w:val="38555055"/>
    <w:rsid w:val="38563836"/>
    <w:rsid w:val="38564DA4"/>
    <w:rsid w:val="3857135C"/>
    <w:rsid w:val="385950D4"/>
    <w:rsid w:val="385A3725"/>
    <w:rsid w:val="385B52F0"/>
    <w:rsid w:val="385B709E"/>
    <w:rsid w:val="385B7786"/>
    <w:rsid w:val="385C6972"/>
    <w:rsid w:val="385D37E7"/>
    <w:rsid w:val="385D4C77"/>
    <w:rsid w:val="385E093C"/>
    <w:rsid w:val="385E26EA"/>
    <w:rsid w:val="385E6B8E"/>
    <w:rsid w:val="38606463"/>
    <w:rsid w:val="38613F89"/>
    <w:rsid w:val="3862042D"/>
    <w:rsid w:val="386341A5"/>
    <w:rsid w:val="38635F53"/>
    <w:rsid w:val="38653409"/>
    <w:rsid w:val="38653A79"/>
    <w:rsid w:val="38665FDA"/>
    <w:rsid w:val="386677F1"/>
    <w:rsid w:val="38675A43"/>
    <w:rsid w:val="386817BB"/>
    <w:rsid w:val="386A108F"/>
    <w:rsid w:val="386C070B"/>
    <w:rsid w:val="386C12AB"/>
    <w:rsid w:val="386C3059"/>
    <w:rsid w:val="386F2B4A"/>
    <w:rsid w:val="386F66A6"/>
    <w:rsid w:val="386F708C"/>
    <w:rsid w:val="3870241E"/>
    <w:rsid w:val="38710670"/>
    <w:rsid w:val="387119AC"/>
    <w:rsid w:val="38724DAE"/>
    <w:rsid w:val="38743CBC"/>
    <w:rsid w:val="38761300"/>
    <w:rsid w:val="38767A34"/>
    <w:rsid w:val="387719FE"/>
    <w:rsid w:val="387737AC"/>
    <w:rsid w:val="38787C50"/>
    <w:rsid w:val="38795776"/>
    <w:rsid w:val="38796AD2"/>
    <w:rsid w:val="387B14EE"/>
    <w:rsid w:val="387C0DC3"/>
    <w:rsid w:val="387D5266"/>
    <w:rsid w:val="387E0FDF"/>
    <w:rsid w:val="387E2D8D"/>
    <w:rsid w:val="387E4B3B"/>
    <w:rsid w:val="38800011"/>
    <w:rsid w:val="388008B3"/>
    <w:rsid w:val="38804D57"/>
    <w:rsid w:val="388163D9"/>
    <w:rsid w:val="388303A3"/>
    <w:rsid w:val="38832151"/>
    <w:rsid w:val="388512B2"/>
    <w:rsid w:val="3885236D"/>
    <w:rsid w:val="38855EC9"/>
    <w:rsid w:val="38860B35"/>
    <w:rsid w:val="38871C41"/>
    <w:rsid w:val="38877E93"/>
    <w:rsid w:val="38881374"/>
    <w:rsid w:val="38887767"/>
    <w:rsid w:val="38894415"/>
    <w:rsid w:val="388A1731"/>
    <w:rsid w:val="388A7983"/>
    <w:rsid w:val="388C54AA"/>
    <w:rsid w:val="388C7258"/>
    <w:rsid w:val="388D1222"/>
    <w:rsid w:val="388D2FD0"/>
    <w:rsid w:val="388D4D7E"/>
    <w:rsid w:val="388E51E6"/>
    <w:rsid w:val="388E7474"/>
    <w:rsid w:val="388F0AF6"/>
    <w:rsid w:val="388F4F35"/>
    <w:rsid w:val="38912AC0"/>
    <w:rsid w:val="38913D2F"/>
    <w:rsid w:val="3891486E"/>
    <w:rsid w:val="389425B0"/>
    <w:rsid w:val="3894610C"/>
    <w:rsid w:val="38947917"/>
    <w:rsid w:val="38974E08"/>
    <w:rsid w:val="38975BFC"/>
    <w:rsid w:val="38983E4E"/>
    <w:rsid w:val="38991974"/>
    <w:rsid w:val="389A0BB8"/>
    <w:rsid w:val="389B393F"/>
    <w:rsid w:val="389B56ED"/>
    <w:rsid w:val="389C60A9"/>
    <w:rsid w:val="389C7F90"/>
    <w:rsid w:val="389D0587"/>
    <w:rsid w:val="389D76B7"/>
    <w:rsid w:val="389E09C9"/>
    <w:rsid w:val="389E1175"/>
    <w:rsid w:val="389E2A00"/>
    <w:rsid w:val="389E342F"/>
    <w:rsid w:val="389E51DD"/>
    <w:rsid w:val="38A00F55"/>
    <w:rsid w:val="38A02D03"/>
    <w:rsid w:val="38A041DC"/>
    <w:rsid w:val="38A04AB1"/>
    <w:rsid w:val="38A0605F"/>
    <w:rsid w:val="38A24AEC"/>
    <w:rsid w:val="38A327F3"/>
    <w:rsid w:val="38A345A1"/>
    <w:rsid w:val="38A547BD"/>
    <w:rsid w:val="38A722E3"/>
    <w:rsid w:val="38A87E0A"/>
    <w:rsid w:val="38AA1DD4"/>
    <w:rsid w:val="38AA327E"/>
    <w:rsid w:val="38AC78FA"/>
    <w:rsid w:val="38AF1198"/>
    <w:rsid w:val="38AF2F46"/>
    <w:rsid w:val="38B13162"/>
    <w:rsid w:val="38B14F10"/>
    <w:rsid w:val="38B247E4"/>
    <w:rsid w:val="38B30C88"/>
    <w:rsid w:val="38B4055C"/>
    <w:rsid w:val="38B44A00"/>
    <w:rsid w:val="38B642D4"/>
    <w:rsid w:val="38B7004D"/>
    <w:rsid w:val="38B72CB1"/>
    <w:rsid w:val="38B810AA"/>
    <w:rsid w:val="38B95B73"/>
    <w:rsid w:val="38BB5D8F"/>
    <w:rsid w:val="38BD1B07"/>
    <w:rsid w:val="38BE13DB"/>
    <w:rsid w:val="38BE1776"/>
    <w:rsid w:val="38BF587F"/>
    <w:rsid w:val="38C06F01"/>
    <w:rsid w:val="38C22C79"/>
    <w:rsid w:val="38C369F1"/>
    <w:rsid w:val="38C42E95"/>
    <w:rsid w:val="38C43E25"/>
    <w:rsid w:val="38C57E86"/>
    <w:rsid w:val="38C74734"/>
    <w:rsid w:val="38C84008"/>
    <w:rsid w:val="38CA4224"/>
    <w:rsid w:val="38CC3AF8"/>
    <w:rsid w:val="38CD4ED7"/>
    <w:rsid w:val="38CD7870"/>
    <w:rsid w:val="38CF0F38"/>
    <w:rsid w:val="38CF183A"/>
    <w:rsid w:val="38CF35E8"/>
    <w:rsid w:val="38D155B2"/>
    <w:rsid w:val="38D278B8"/>
    <w:rsid w:val="38D30D48"/>
    <w:rsid w:val="38D34E86"/>
    <w:rsid w:val="38D40BFF"/>
    <w:rsid w:val="38D429AD"/>
    <w:rsid w:val="38D60E0A"/>
    <w:rsid w:val="38D66725"/>
    <w:rsid w:val="38D8249D"/>
    <w:rsid w:val="38D86941"/>
    <w:rsid w:val="38D94467"/>
    <w:rsid w:val="38D96215"/>
    <w:rsid w:val="38DD3F57"/>
    <w:rsid w:val="38DE382B"/>
    <w:rsid w:val="38DE55D9"/>
    <w:rsid w:val="38DF7CCF"/>
    <w:rsid w:val="38E01351"/>
    <w:rsid w:val="38E2331B"/>
    <w:rsid w:val="38E250CA"/>
    <w:rsid w:val="38E27111"/>
    <w:rsid w:val="38E30E42"/>
    <w:rsid w:val="38E452E6"/>
    <w:rsid w:val="38E47094"/>
    <w:rsid w:val="38E5105E"/>
    <w:rsid w:val="38E5315D"/>
    <w:rsid w:val="38E54BBA"/>
    <w:rsid w:val="38E70932"/>
    <w:rsid w:val="38E86458"/>
    <w:rsid w:val="38E928FC"/>
    <w:rsid w:val="38E946AA"/>
    <w:rsid w:val="38EC5F48"/>
    <w:rsid w:val="38EF5A38"/>
    <w:rsid w:val="38EF77E6"/>
    <w:rsid w:val="38F117B0"/>
    <w:rsid w:val="38F17A02"/>
    <w:rsid w:val="38F26354"/>
    <w:rsid w:val="38F372D7"/>
    <w:rsid w:val="38F417C2"/>
    <w:rsid w:val="38F417F6"/>
    <w:rsid w:val="38F60882"/>
    <w:rsid w:val="38F60B75"/>
    <w:rsid w:val="38F640E2"/>
    <w:rsid w:val="38F66CB3"/>
    <w:rsid w:val="38F66DC7"/>
    <w:rsid w:val="38F80D91"/>
    <w:rsid w:val="38F815D3"/>
    <w:rsid w:val="38F848ED"/>
    <w:rsid w:val="38FA68B7"/>
    <w:rsid w:val="38FC2B25"/>
    <w:rsid w:val="38FD0155"/>
    <w:rsid w:val="38FD1F03"/>
    <w:rsid w:val="38FE7A29"/>
    <w:rsid w:val="390239BE"/>
    <w:rsid w:val="3902576C"/>
    <w:rsid w:val="39026997"/>
    <w:rsid w:val="390414E4"/>
    <w:rsid w:val="39047736"/>
    <w:rsid w:val="39050DB8"/>
    <w:rsid w:val="39052747"/>
    <w:rsid w:val="39055318"/>
    <w:rsid w:val="3905700A"/>
    <w:rsid w:val="390908A8"/>
    <w:rsid w:val="39096AFA"/>
    <w:rsid w:val="390A4620"/>
    <w:rsid w:val="390B0928"/>
    <w:rsid w:val="390B7A49"/>
    <w:rsid w:val="390C2146"/>
    <w:rsid w:val="390D2369"/>
    <w:rsid w:val="390D3AAA"/>
    <w:rsid w:val="390E2362"/>
    <w:rsid w:val="390E5EBF"/>
    <w:rsid w:val="390F63CA"/>
    <w:rsid w:val="3910242B"/>
    <w:rsid w:val="391060DB"/>
    <w:rsid w:val="391216C5"/>
    <w:rsid w:val="39131727"/>
    <w:rsid w:val="391334D5"/>
    <w:rsid w:val="391361DB"/>
    <w:rsid w:val="3913791C"/>
    <w:rsid w:val="3917772D"/>
    <w:rsid w:val="39180AEB"/>
    <w:rsid w:val="39186D3D"/>
    <w:rsid w:val="39194863"/>
    <w:rsid w:val="391A0D07"/>
    <w:rsid w:val="391B05DB"/>
    <w:rsid w:val="391B4A7F"/>
    <w:rsid w:val="391B682D"/>
    <w:rsid w:val="391E1A42"/>
    <w:rsid w:val="391E459E"/>
    <w:rsid w:val="391E6420"/>
    <w:rsid w:val="391F00CC"/>
    <w:rsid w:val="391F6A17"/>
    <w:rsid w:val="39203E05"/>
    <w:rsid w:val="39203E44"/>
    <w:rsid w:val="392308A1"/>
    <w:rsid w:val="39235CD0"/>
    <w:rsid w:val="39237490"/>
    <w:rsid w:val="39243E48"/>
    <w:rsid w:val="392456D3"/>
    <w:rsid w:val="392505F0"/>
    <w:rsid w:val="392531C1"/>
    <w:rsid w:val="39261A80"/>
    <w:rsid w:val="39276F80"/>
    <w:rsid w:val="3929068B"/>
    <w:rsid w:val="39292CF8"/>
    <w:rsid w:val="39295B23"/>
    <w:rsid w:val="3929719C"/>
    <w:rsid w:val="392A081F"/>
    <w:rsid w:val="392B4462"/>
    <w:rsid w:val="392B7033"/>
    <w:rsid w:val="392C0A3B"/>
    <w:rsid w:val="392C27E9"/>
    <w:rsid w:val="392D394D"/>
    <w:rsid w:val="392E030F"/>
    <w:rsid w:val="392E47B3"/>
    <w:rsid w:val="392E6561"/>
    <w:rsid w:val="393022D9"/>
    <w:rsid w:val="39311BAD"/>
    <w:rsid w:val="39317DFF"/>
    <w:rsid w:val="39335925"/>
    <w:rsid w:val="39346C55"/>
    <w:rsid w:val="39360054"/>
    <w:rsid w:val="39365415"/>
    <w:rsid w:val="393671C3"/>
    <w:rsid w:val="39382F3B"/>
    <w:rsid w:val="393873DF"/>
    <w:rsid w:val="39396CB4"/>
    <w:rsid w:val="39397EF6"/>
    <w:rsid w:val="393A4F06"/>
    <w:rsid w:val="393B056C"/>
    <w:rsid w:val="393B2A2C"/>
    <w:rsid w:val="393D0552"/>
    <w:rsid w:val="393D67A4"/>
    <w:rsid w:val="393F251C"/>
    <w:rsid w:val="393F3D68"/>
    <w:rsid w:val="393F42CA"/>
    <w:rsid w:val="39400042"/>
    <w:rsid w:val="394144E6"/>
    <w:rsid w:val="39416688"/>
    <w:rsid w:val="3942025E"/>
    <w:rsid w:val="39423DBA"/>
    <w:rsid w:val="394418E0"/>
    <w:rsid w:val="39445D84"/>
    <w:rsid w:val="394536EC"/>
    <w:rsid w:val="394538AA"/>
    <w:rsid w:val="39455658"/>
    <w:rsid w:val="39461AFC"/>
    <w:rsid w:val="394713D0"/>
    <w:rsid w:val="394750CB"/>
    <w:rsid w:val="394A0EC1"/>
    <w:rsid w:val="394A2C6F"/>
    <w:rsid w:val="394B7113"/>
    <w:rsid w:val="394C4C39"/>
    <w:rsid w:val="394E6C03"/>
    <w:rsid w:val="394F0285"/>
    <w:rsid w:val="3950297B"/>
    <w:rsid w:val="395075E8"/>
    <w:rsid w:val="39510D4E"/>
    <w:rsid w:val="39535FC7"/>
    <w:rsid w:val="39537D75"/>
    <w:rsid w:val="39565AB7"/>
    <w:rsid w:val="39567866"/>
    <w:rsid w:val="3957347F"/>
    <w:rsid w:val="39577C58"/>
    <w:rsid w:val="395835DE"/>
    <w:rsid w:val="3958538C"/>
    <w:rsid w:val="395A55A8"/>
    <w:rsid w:val="395A7356"/>
    <w:rsid w:val="395B4E7C"/>
    <w:rsid w:val="395C1320"/>
    <w:rsid w:val="395C5E61"/>
    <w:rsid w:val="395D0BF4"/>
    <w:rsid w:val="395D21F5"/>
    <w:rsid w:val="395F496C"/>
    <w:rsid w:val="396011FF"/>
    <w:rsid w:val="39602492"/>
    <w:rsid w:val="3962620A"/>
    <w:rsid w:val="39627FB8"/>
    <w:rsid w:val="396401D4"/>
    <w:rsid w:val="39641F82"/>
    <w:rsid w:val="396445F3"/>
    <w:rsid w:val="39671A73"/>
    <w:rsid w:val="39673821"/>
    <w:rsid w:val="39677CC5"/>
    <w:rsid w:val="396957EB"/>
    <w:rsid w:val="39697599"/>
    <w:rsid w:val="396A5343"/>
    <w:rsid w:val="396C52DB"/>
    <w:rsid w:val="396C7089"/>
    <w:rsid w:val="396E1053"/>
    <w:rsid w:val="396E2E01"/>
    <w:rsid w:val="396E4BAF"/>
    <w:rsid w:val="396F26D5"/>
    <w:rsid w:val="396F42D7"/>
    <w:rsid w:val="39700927"/>
    <w:rsid w:val="39702B96"/>
    <w:rsid w:val="39706B79"/>
    <w:rsid w:val="3971644D"/>
    <w:rsid w:val="39720087"/>
    <w:rsid w:val="397228F1"/>
    <w:rsid w:val="397321C6"/>
    <w:rsid w:val="39736E9C"/>
    <w:rsid w:val="39755578"/>
    <w:rsid w:val="39755F3E"/>
    <w:rsid w:val="39761CB6"/>
    <w:rsid w:val="39777F08"/>
    <w:rsid w:val="39783EF9"/>
    <w:rsid w:val="39785A2E"/>
    <w:rsid w:val="397877DC"/>
    <w:rsid w:val="397A17A6"/>
    <w:rsid w:val="397A6507"/>
    <w:rsid w:val="397B107A"/>
    <w:rsid w:val="397C3770"/>
    <w:rsid w:val="397D1296"/>
    <w:rsid w:val="397D3044"/>
    <w:rsid w:val="397E7D6B"/>
    <w:rsid w:val="397F0B6A"/>
    <w:rsid w:val="397F6DBC"/>
    <w:rsid w:val="398048E2"/>
    <w:rsid w:val="39810D86"/>
    <w:rsid w:val="39812B34"/>
    <w:rsid w:val="39827B7C"/>
    <w:rsid w:val="3986014B"/>
    <w:rsid w:val="39861EF9"/>
    <w:rsid w:val="39870E1D"/>
    <w:rsid w:val="39875C71"/>
    <w:rsid w:val="39884B6B"/>
    <w:rsid w:val="398919E9"/>
    <w:rsid w:val="39897C3B"/>
    <w:rsid w:val="398B39B3"/>
    <w:rsid w:val="398B750F"/>
    <w:rsid w:val="398C3287"/>
    <w:rsid w:val="398E34A3"/>
    <w:rsid w:val="398E6FFF"/>
    <w:rsid w:val="398E7860"/>
    <w:rsid w:val="398F0CF0"/>
    <w:rsid w:val="399003FF"/>
    <w:rsid w:val="39902D77"/>
    <w:rsid w:val="39913610"/>
    <w:rsid w:val="39924D42"/>
    <w:rsid w:val="39941F91"/>
    <w:rsid w:val="399436D2"/>
    <w:rsid w:val="39965EB4"/>
    <w:rsid w:val="39967482"/>
    <w:rsid w:val="39974106"/>
    <w:rsid w:val="39981C2C"/>
    <w:rsid w:val="399834E3"/>
    <w:rsid w:val="399860D0"/>
    <w:rsid w:val="399A09D4"/>
    <w:rsid w:val="399A1E48"/>
    <w:rsid w:val="399A3BF6"/>
    <w:rsid w:val="399B1E64"/>
    <w:rsid w:val="399B7293"/>
    <w:rsid w:val="399C171C"/>
    <w:rsid w:val="399C796E"/>
    <w:rsid w:val="399E5B5F"/>
    <w:rsid w:val="399F120C"/>
    <w:rsid w:val="39A16D33"/>
    <w:rsid w:val="39A22AAB"/>
    <w:rsid w:val="39A24859"/>
    <w:rsid w:val="39A36EB5"/>
    <w:rsid w:val="39A64349"/>
    <w:rsid w:val="39A84565"/>
    <w:rsid w:val="39A86313"/>
    <w:rsid w:val="39AB1959"/>
    <w:rsid w:val="39AB5E03"/>
    <w:rsid w:val="39AC7709"/>
    <w:rsid w:val="39B00029"/>
    <w:rsid w:val="39B0341A"/>
    <w:rsid w:val="39B047F4"/>
    <w:rsid w:val="39B27192"/>
    <w:rsid w:val="39B32F0A"/>
    <w:rsid w:val="39B36A66"/>
    <w:rsid w:val="39B5458C"/>
    <w:rsid w:val="39B747A8"/>
    <w:rsid w:val="39B76556"/>
    <w:rsid w:val="39B90520"/>
    <w:rsid w:val="39BA1BA2"/>
    <w:rsid w:val="39BA4298"/>
    <w:rsid w:val="39BA6046"/>
    <w:rsid w:val="39BC591B"/>
    <w:rsid w:val="39BE5B37"/>
    <w:rsid w:val="39BF18AF"/>
    <w:rsid w:val="39BF365D"/>
    <w:rsid w:val="39C019AB"/>
    <w:rsid w:val="39C07B1E"/>
    <w:rsid w:val="39C11183"/>
    <w:rsid w:val="39C12F31"/>
    <w:rsid w:val="39C22908"/>
    <w:rsid w:val="39C24EFB"/>
    <w:rsid w:val="39C40C73"/>
    <w:rsid w:val="39C42A21"/>
    <w:rsid w:val="39C46EC5"/>
    <w:rsid w:val="39C50DBF"/>
    <w:rsid w:val="39C64E20"/>
    <w:rsid w:val="39C66799"/>
    <w:rsid w:val="39C742BF"/>
    <w:rsid w:val="39CA6372"/>
    <w:rsid w:val="39CB2002"/>
    <w:rsid w:val="39CB3DB0"/>
    <w:rsid w:val="39CB4C31"/>
    <w:rsid w:val="39CD5569"/>
    <w:rsid w:val="39CE38A0"/>
    <w:rsid w:val="39CE564E"/>
    <w:rsid w:val="39CE79E2"/>
    <w:rsid w:val="39CE7FD9"/>
    <w:rsid w:val="39D0161F"/>
    <w:rsid w:val="39D07618"/>
    <w:rsid w:val="39D07993"/>
    <w:rsid w:val="39D23390"/>
    <w:rsid w:val="39D24B04"/>
    <w:rsid w:val="39D30BA7"/>
    <w:rsid w:val="39D32C64"/>
    <w:rsid w:val="39D508B4"/>
    <w:rsid w:val="39D51FF5"/>
    <w:rsid w:val="39D54C2E"/>
    <w:rsid w:val="39D569DC"/>
    <w:rsid w:val="39D622F4"/>
    <w:rsid w:val="39D709A6"/>
    <w:rsid w:val="39D72754"/>
    <w:rsid w:val="39D8471E"/>
    <w:rsid w:val="39D906C5"/>
    <w:rsid w:val="39D92970"/>
    <w:rsid w:val="39DA0497"/>
    <w:rsid w:val="39DC420F"/>
    <w:rsid w:val="39DC5FBD"/>
    <w:rsid w:val="39DC7D6B"/>
    <w:rsid w:val="39DD3AE3"/>
    <w:rsid w:val="39DE7F87"/>
    <w:rsid w:val="39DF3CFF"/>
    <w:rsid w:val="39E11825"/>
    <w:rsid w:val="39E135D3"/>
    <w:rsid w:val="39E3734B"/>
    <w:rsid w:val="39E430C3"/>
    <w:rsid w:val="39E44E71"/>
    <w:rsid w:val="39E503A9"/>
    <w:rsid w:val="39E52F7A"/>
    <w:rsid w:val="39E60BE9"/>
    <w:rsid w:val="39E62997"/>
    <w:rsid w:val="39E6508D"/>
    <w:rsid w:val="39E66E3B"/>
    <w:rsid w:val="39E82BB3"/>
    <w:rsid w:val="39E86D2A"/>
    <w:rsid w:val="39E906DA"/>
    <w:rsid w:val="39E9692C"/>
    <w:rsid w:val="39EA164A"/>
    <w:rsid w:val="39EB26A4"/>
    <w:rsid w:val="39EB6200"/>
    <w:rsid w:val="39EE2B9C"/>
    <w:rsid w:val="39EF3F42"/>
    <w:rsid w:val="39F23A32"/>
    <w:rsid w:val="39F257E0"/>
    <w:rsid w:val="39F2758E"/>
    <w:rsid w:val="39F350B4"/>
    <w:rsid w:val="39F452CD"/>
    <w:rsid w:val="39F54294"/>
    <w:rsid w:val="39F552D0"/>
    <w:rsid w:val="39F67E47"/>
    <w:rsid w:val="39F71049"/>
    <w:rsid w:val="39F74BA5"/>
    <w:rsid w:val="39F8091D"/>
    <w:rsid w:val="39F87855"/>
    <w:rsid w:val="39F94DC1"/>
    <w:rsid w:val="39FA28E7"/>
    <w:rsid w:val="39FC040D"/>
    <w:rsid w:val="39FD5F33"/>
    <w:rsid w:val="39FE0F50"/>
    <w:rsid w:val="39FE4185"/>
    <w:rsid w:val="39FF1CAB"/>
    <w:rsid w:val="39FF3A59"/>
    <w:rsid w:val="39FF7EFD"/>
    <w:rsid w:val="3A004FB1"/>
    <w:rsid w:val="3A00614F"/>
    <w:rsid w:val="3A0177D1"/>
    <w:rsid w:val="3A0329B6"/>
    <w:rsid w:val="3A033549"/>
    <w:rsid w:val="3A036CB2"/>
    <w:rsid w:val="3A0472C2"/>
    <w:rsid w:val="3A053765"/>
    <w:rsid w:val="3A060E23"/>
    <w:rsid w:val="3A06128C"/>
    <w:rsid w:val="3A074B51"/>
    <w:rsid w:val="3A080B60"/>
    <w:rsid w:val="3A092B2A"/>
    <w:rsid w:val="3A0948D8"/>
    <w:rsid w:val="3A0A0C34"/>
    <w:rsid w:val="3A0A0D7C"/>
    <w:rsid w:val="3A0B4AF4"/>
    <w:rsid w:val="3A0D261A"/>
    <w:rsid w:val="3A0D43C8"/>
    <w:rsid w:val="3A0D6176"/>
    <w:rsid w:val="3A0F1ED5"/>
    <w:rsid w:val="3A105C66"/>
    <w:rsid w:val="3A115F36"/>
    <w:rsid w:val="3A1219DE"/>
    <w:rsid w:val="3A130856"/>
    <w:rsid w:val="3A137505"/>
    <w:rsid w:val="3A1439A9"/>
    <w:rsid w:val="3A145757"/>
    <w:rsid w:val="3A157488"/>
    <w:rsid w:val="3A173238"/>
    <w:rsid w:val="3A192D6D"/>
    <w:rsid w:val="3A1A6AE5"/>
    <w:rsid w:val="3A1E0383"/>
    <w:rsid w:val="3A1E4827"/>
    <w:rsid w:val="3A1F234D"/>
    <w:rsid w:val="3A1F5EA9"/>
    <w:rsid w:val="3A202E5A"/>
    <w:rsid w:val="3A216EBB"/>
    <w:rsid w:val="3A22034B"/>
    <w:rsid w:val="3A221B67"/>
    <w:rsid w:val="3A232F1C"/>
    <w:rsid w:val="3A233BEC"/>
    <w:rsid w:val="3A257964"/>
    <w:rsid w:val="3A2636DC"/>
    <w:rsid w:val="3A265700"/>
    <w:rsid w:val="3A267238"/>
    <w:rsid w:val="3A281202"/>
    <w:rsid w:val="3A2931D7"/>
    <w:rsid w:val="3A296D28"/>
    <w:rsid w:val="3A2A6ADD"/>
    <w:rsid w:val="3A2B0CF2"/>
    <w:rsid w:val="3A2B2AA0"/>
    <w:rsid w:val="3A2B6F44"/>
    <w:rsid w:val="3A2C570F"/>
    <w:rsid w:val="3A2D545E"/>
    <w:rsid w:val="3A2E433E"/>
    <w:rsid w:val="3A2F14BF"/>
    <w:rsid w:val="3A3000B7"/>
    <w:rsid w:val="3A30294F"/>
    <w:rsid w:val="3A322081"/>
    <w:rsid w:val="3A32526F"/>
    <w:rsid w:val="3A345DF9"/>
    <w:rsid w:val="3A35391F"/>
    <w:rsid w:val="3A3556CD"/>
    <w:rsid w:val="3A371445"/>
    <w:rsid w:val="3A377697"/>
    <w:rsid w:val="3A39340F"/>
    <w:rsid w:val="3A396F6B"/>
    <w:rsid w:val="3A3B11A3"/>
    <w:rsid w:val="3A3B7187"/>
    <w:rsid w:val="3A3B7A62"/>
    <w:rsid w:val="3A3C2EFF"/>
    <w:rsid w:val="3A3C4CAD"/>
    <w:rsid w:val="3A3C6A5B"/>
    <w:rsid w:val="3A3C6CAC"/>
    <w:rsid w:val="3A3E0A25"/>
    <w:rsid w:val="3A3E317A"/>
    <w:rsid w:val="3A3E6C77"/>
    <w:rsid w:val="3A3F7873"/>
    <w:rsid w:val="3A410516"/>
    <w:rsid w:val="3A414072"/>
    <w:rsid w:val="3A427935"/>
    <w:rsid w:val="3A437DEA"/>
    <w:rsid w:val="3A445910"/>
    <w:rsid w:val="3A4818A4"/>
    <w:rsid w:val="3A4A1178"/>
    <w:rsid w:val="3A4A561C"/>
    <w:rsid w:val="3A4B7556"/>
    <w:rsid w:val="3A4C3683"/>
    <w:rsid w:val="3A4D1E76"/>
    <w:rsid w:val="3A4D2A17"/>
    <w:rsid w:val="3A4E1148"/>
    <w:rsid w:val="3A4E5ED7"/>
    <w:rsid w:val="3A4F0AA8"/>
    <w:rsid w:val="3A4F3FEF"/>
    <w:rsid w:val="3A502507"/>
    <w:rsid w:val="3A513A8E"/>
    <w:rsid w:val="3A52002D"/>
    <w:rsid w:val="3A5244D1"/>
    <w:rsid w:val="3A5405D4"/>
    <w:rsid w:val="3A5531D9"/>
    <w:rsid w:val="3A555D6F"/>
    <w:rsid w:val="3A563FC1"/>
    <w:rsid w:val="3A571AE7"/>
    <w:rsid w:val="3A573895"/>
    <w:rsid w:val="3A577D39"/>
    <w:rsid w:val="3A582BFC"/>
    <w:rsid w:val="3A5913BB"/>
    <w:rsid w:val="3A59472B"/>
    <w:rsid w:val="3A59585F"/>
    <w:rsid w:val="3A5B3385"/>
    <w:rsid w:val="3A5C0EAC"/>
    <w:rsid w:val="3A5D196B"/>
    <w:rsid w:val="3A5F6E5C"/>
    <w:rsid w:val="3A60099C"/>
    <w:rsid w:val="3A612966"/>
    <w:rsid w:val="3A614714"/>
    <w:rsid w:val="3A6164C2"/>
    <w:rsid w:val="3A62434D"/>
    <w:rsid w:val="3A63048C"/>
    <w:rsid w:val="3A64183E"/>
    <w:rsid w:val="3A655FB2"/>
    <w:rsid w:val="3A663AD8"/>
    <w:rsid w:val="3A695377"/>
    <w:rsid w:val="3A6A0CCC"/>
    <w:rsid w:val="3A6A181A"/>
    <w:rsid w:val="3A6A35C8"/>
    <w:rsid w:val="3A6A7A6C"/>
    <w:rsid w:val="3A6B7341"/>
    <w:rsid w:val="3A6D130B"/>
    <w:rsid w:val="3A6D30B9"/>
    <w:rsid w:val="3A6F0BDF"/>
    <w:rsid w:val="3A6F6E31"/>
    <w:rsid w:val="3A712BA9"/>
    <w:rsid w:val="3A7206CF"/>
    <w:rsid w:val="3A747BF2"/>
    <w:rsid w:val="3A7601BF"/>
    <w:rsid w:val="3A763C53"/>
    <w:rsid w:val="3A791A5E"/>
    <w:rsid w:val="3A79380C"/>
    <w:rsid w:val="3A797CAF"/>
    <w:rsid w:val="3A7C154E"/>
    <w:rsid w:val="3A7C46B2"/>
    <w:rsid w:val="3A7D77A0"/>
    <w:rsid w:val="3A7E3875"/>
    <w:rsid w:val="3A7E52C6"/>
    <w:rsid w:val="3A7E7074"/>
    <w:rsid w:val="3A7F4D05"/>
    <w:rsid w:val="3A7F6446"/>
    <w:rsid w:val="3A7F6C5F"/>
    <w:rsid w:val="3A816B64"/>
    <w:rsid w:val="3A824DB6"/>
    <w:rsid w:val="3A850402"/>
    <w:rsid w:val="3A865F28"/>
    <w:rsid w:val="3A881CA1"/>
    <w:rsid w:val="3A886068"/>
    <w:rsid w:val="3A8A3C6B"/>
    <w:rsid w:val="3A8A5A19"/>
    <w:rsid w:val="3A8A77C7"/>
    <w:rsid w:val="3A8B1791"/>
    <w:rsid w:val="3A8B353F"/>
    <w:rsid w:val="3A8C79E3"/>
    <w:rsid w:val="3A8D375B"/>
    <w:rsid w:val="3A8F302F"/>
    <w:rsid w:val="3A8F74D3"/>
    <w:rsid w:val="3A914FF9"/>
    <w:rsid w:val="3A916DA7"/>
    <w:rsid w:val="3A922B1F"/>
    <w:rsid w:val="3A94460B"/>
    <w:rsid w:val="3A946897"/>
    <w:rsid w:val="3A95616C"/>
    <w:rsid w:val="3A960861"/>
    <w:rsid w:val="3A970136"/>
    <w:rsid w:val="3A971EE4"/>
    <w:rsid w:val="3A992100"/>
    <w:rsid w:val="3A9A7883"/>
    <w:rsid w:val="3A9B19D4"/>
    <w:rsid w:val="3A9B7C26"/>
    <w:rsid w:val="3A9C399E"/>
    <w:rsid w:val="3A9C574C"/>
    <w:rsid w:val="3A9D5280"/>
    <w:rsid w:val="3A9D6C49"/>
    <w:rsid w:val="3A9E3272"/>
    <w:rsid w:val="3A9F1CCF"/>
    <w:rsid w:val="3AA0348E"/>
    <w:rsid w:val="3AA06FEA"/>
    <w:rsid w:val="3AA27206"/>
    <w:rsid w:val="3AA34D2C"/>
    <w:rsid w:val="3AA36ADA"/>
    <w:rsid w:val="3AA50161"/>
    <w:rsid w:val="3AA54601"/>
    <w:rsid w:val="3AA60379"/>
    <w:rsid w:val="3AA615F1"/>
    <w:rsid w:val="3AAA2B43"/>
    <w:rsid w:val="3AAB2892"/>
    <w:rsid w:val="3AAB598F"/>
    <w:rsid w:val="3AAB7D6D"/>
    <w:rsid w:val="3AAC3BE1"/>
    <w:rsid w:val="3AAD5BAB"/>
    <w:rsid w:val="3AAD7959"/>
    <w:rsid w:val="3AAE15B7"/>
    <w:rsid w:val="3AAE7D83"/>
    <w:rsid w:val="3AAF36D1"/>
    <w:rsid w:val="3AAF722D"/>
    <w:rsid w:val="3AB02FA5"/>
    <w:rsid w:val="3AB111F7"/>
    <w:rsid w:val="3AB212D5"/>
    <w:rsid w:val="3AB26D1E"/>
    <w:rsid w:val="3AB40CE8"/>
    <w:rsid w:val="3AB42A96"/>
    <w:rsid w:val="3AB46F3A"/>
    <w:rsid w:val="3AB72576"/>
    <w:rsid w:val="3AB72586"/>
    <w:rsid w:val="3AB74334"/>
    <w:rsid w:val="3AB807D8"/>
    <w:rsid w:val="3AB865D7"/>
    <w:rsid w:val="3AB900AC"/>
    <w:rsid w:val="3ABC194A"/>
    <w:rsid w:val="3ABC7B9C"/>
    <w:rsid w:val="3ABD5DEE"/>
    <w:rsid w:val="3ABE01FC"/>
    <w:rsid w:val="3ABE2FEF"/>
    <w:rsid w:val="3ABE56C2"/>
    <w:rsid w:val="3AC0768C"/>
    <w:rsid w:val="3AC151B3"/>
    <w:rsid w:val="3AC16F61"/>
    <w:rsid w:val="3AC21656"/>
    <w:rsid w:val="3AC23405"/>
    <w:rsid w:val="3AC27689"/>
    <w:rsid w:val="3AC30B19"/>
    <w:rsid w:val="3AC30F2B"/>
    <w:rsid w:val="3AC32CD9"/>
    <w:rsid w:val="3AC336EA"/>
    <w:rsid w:val="3AC3717D"/>
    <w:rsid w:val="3AC46A12"/>
    <w:rsid w:val="3AC54CA3"/>
    <w:rsid w:val="3AC70A1B"/>
    <w:rsid w:val="3AC727C9"/>
    <w:rsid w:val="3AC84793"/>
    <w:rsid w:val="3AC9427E"/>
    <w:rsid w:val="3ACA22B9"/>
    <w:rsid w:val="3ACC5EDD"/>
    <w:rsid w:val="3ACC7DDF"/>
    <w:rsid w:val="3ACE5C2C"/>
    <w:rsid w:val="3ACF0B75"/>
    <w:rsid w:val="3ACF5B21"/>
    <w:rsid w:val="3AD0485E"/>
    <w:rsid w:val="3AD1189A"/>
    <w:rsid w:val="3AD13648"/>
    <w:rsid w:val="3AD145AD"/>
    <w:rsid w:val="3AD153F6"/>
    <w:rsid w:val="3AD273C0"/>
    <w:rsid w:val="3AD3060E"/>
    <w:rsid w:val="3AD35ADD"/>
    <w:rsid w:val="3AD43138"/>
    <w:rsid w:val="3AD44EE6"/>
    <w:rsid w:val="3AD60C5E"/>
    <w:rsid w:val="3AD62A0C"/>
    <w:rsid w:val="3AD76784"/>
    <w:rsid w:val="3AD82C28"/>
    <w:rsid w:val="3AD841A2"/>
    <w:rsid w:val="3AD84480"/>
    <w:rsid w:val="3AD969A0"/>
    <w:rsid w:val="3ADA04E1"/>
    <w:rsid w:val="3ADA6DA0"/>
    <w:rsid w:val="3ADB0022"/>
    <w:rsid w:val="3ADB28BD"/>
    <w:rsid w:val="3ADB2C0F"/>
    <w:rsid w:val="3ADB44C6"/>
    <w:rsid w:val="3ADE1089"/>
    <w:rsid w:val="3ADE3FB6"/>
    <w:rsid w:val="3AE07D2F"/>
    <w:rsid w:val="3AE113B1"/>
    <w:rsid w:val="3AE27603"/>
    <w:rsid w:val="3AE3337B"/>
    <w:rsid w:val="3AE710BD"/>
    <w:rsid w:val="3AE72AE5"/>
    <w:rsid w:val="3AE72E6B"/>
    <w:rsid w:val="3AE74C19"/>
    <w:rsid w:val="3AE775D7"/>
    <w:rsid w:val="3AE80991"/>
    <w:rsid w:val="3AEA295B"/>
    <w:rsid w:val="3AEA4709"/>
    <w:rsid w:val="3AEC0481"/>
    <w:rsid w:val="3AEC222F"/>
    <w:rsid w:val="3AEE244B"/>
    <w:rsid w:val="3AEF1D20"/>
    <w:rsid w:val="3AEF3F90"/>
    <w:rsid w:val="3AEF7B36"/>
    <w:rsid w:val="3AF235BE"/>
    <w:rsid w:val="3AF31088"/>
    <w:rsid w:val="3AF37A62"/>
    <w:rsid w:val="3AF45588"/>
    <w:rsid w:val="3AF630AE"/>
    <w:rsid w:val="3AF64E5C"/>
    <w:rsid w:val="3AF70BD4"/>
    <w:rsid w:val="3AF85078"/>
    <w:rsid w:val="3AF86E26"/>
    <w:rsid w:val="3AF92B9E"/>
    <w:rsid w:val="3AF9494C"/>
    <w:rsid w:val="3AFA0DF0"/>
    <w:rsid w:val="3AFA37B9"/>
    <w:rsid w:val="3AFA638A"/>
    <w:rsid w:val="3AFA7F85"/>
    <w:rsid w:val="3AFB06C4"/>
    <w:rsid w:val="3AFB2473"/>
    <w:rsid w:val="3AFD268F"/>
    <w:rsid w:val="3AFD61EB"/>
    <w:rsid w:val="3AFE01B5"/>
    <w:rsid w:val="3B00217F"/>
    <w:rsid w:val="3B003F2D"/>
    <w:rsid w:val="3B0104E7"/>
    <w:rsid w:val="3B0357CB"/>
    <w:rsid w:val="3B047F72"/>
    <w:rsid w:val="3B0532F1"/>
    <w:rsid w:val="3B057795"/>
    <w:rsid w:val="3B06174E"/>
    <w:rsid w:val="3B06492D"/>
    <w:rsid w:val="3B070E17"/>
    <w:rsid w:val="3B07350D"/>
    <w:rsid w:val="3B082DE1"/>
    <w:rsid w:val="3B091033"/>
    <w:rsid w:val="3B091E1E"/>
    <w:rsid w:val="3B0A02C8"/>
    <w:rsid w:val="3B0A0908"/>
    <w:rsid w:val="3B0A4DAB"/>
    <w:rsid w:val="3B0A69C8"/>
    <w:rsid w:val="3B0A6B5A"/>
    <w:rsid w:val="3B0C28D2"/>
    <w:rsid w:val="3B0E664A"/>
    <w:rsid w:val="3B113181"/>
    <w:rsid w:val="3B11613A"/>
    <w:rsid w:val="3B117EE8"/>
    <w:rsid w:val="3B131EB2"/>
    <w:rsid w:val="3B133C60"/>
    <w:rsid w:val="3B135A0E"/>
    <w:rsid w:val="3B1479D8"/>
    <w:rsid w:val="3B15706C"/>
    <w:rsid w:val="3B183024"/>
    <w:rsid w:val="3B190B4B"/>
    <w:rsid w:val="3B196D9D"/>
    <w:rsid w:val="3B1A3241"/>
    <w:rsid w:val="3B1B0D67"/>
    <w:rsid w:val="3B1B2B15"/>
    <w:rsid w:val="3B1B48C3"/>
    <w:rsid w:val="3B1D4ADF"/>
    <w:rsid w:val="3B1F4524"/>
    <w:rsid w:val="3B20012B"/>
    <w:rsid w:val="3B20637D"/>
    <w:rsid w:val="3B212C76"/>
    <w:rsid w:val="3B2208D8"/>
    <w:rsid w:val="3B223EA3"/>
    <w:rsid w:val="3B225C51"/>
    <w:rsid w:val="3B235FFA"/>
    <w:rsid w:val="3B2714BA"/>
    <w:rsid w:val="3B273268"/>
    <w:rsid w:val="3B27770B"/>
    <w:rsid w:val="3B286FE0"/>
    <w:rsid w:val="3B293484"/>
    <w:rsid w:val="3B2A0FAA"/>
    <w:rsid w:val="3B2A2D58"/>
    <w:rsid w:val="3B2C087E"/>
    <w:rsid w:val="3B2C1F6F"/>
    <w:rsid w:val="3B2C2F74"/>
    <w:rsid w:val="3B2E2848"/>
    <w:rsid w:val="3B304812"/>
    <w:rsid w:val="3B31058A"/>
    <w:rsid w:val="3B312338"/>
    <w:rsid w:val="3B331C0C"/>
    <w:rsid w:val="3B3360B0"/>
    <w:rsid w:val="3B337E5E"/>
    <w:rsid w:val="3B3429FF"/>
    <w:rsid w:val="3B343BD6"/>
    <w:rsid w:val="3B381919"/>
    <w:rsid w:val="3B3836C7"/>
    <w:rsid w:val="3B3911ED"/>
    <w:rsid w:val="3B39238D"/>
    <w:rsid w:val="3B392F9B"/>
    <w:rsid w:val="3B3977BC"/>
    <w:rsid w:val="3B3A743F"/>
    <w:rsid w:val="3B3B6D13"/>
    <w:rsid w:val="3B3D0CDD"/>
    <w:rsid w:val="3B3E1C57"/>
    <w:rsid w:val="3B3E6803"/>
    <w:rsid w:val="3B4007CD"/>
    <w:rsid w:val="3B40257B"/>
    <w:rsid w:val="3B4262F3"/>
    <w:rsid w:val="3B44206B"/>
    <w:rsid w:val="3B47390A"/>
    <w:rsid w:val="3B497682"/>
    <w:rsid w:val="3B4A33FA"/>
    <w:rsid w:val="3B4A51A8"/>
    <w:rsid w:val="3B4E6A46"/>
    <w:rsid w:val="3B4F27BE"/>
    <w:rsid w:val="3B4F45B3"/>
    <w:rsid w:val="3B505A43"/>
    <w:rsid w:val="3B53405D"/>
    <w:rsid w:val="3B547DD5"/>
    <w:rsid w:val="3B554279"/>
    <w:rsid w:val="3B563B4D"/>
    <w:rsid w:val="3B5824C6"/>
    <w:rsid w:val="3B5841D5"/>
    <w:rsid w:val="3B585B17"/>
    <w:rsid w:val="3B5A5C52"/>
    <w:rsid w:val="3B5B1163"/>
    <w:rsid w:val="3B5B5607"/>
    <w:rsid w:val="3B5B73B5"/>
    <w:rsid w:val="3B5D312D"/>
    <w:rsid w:val="3B5D4EDB"/>
    <w:rsid w:val="3B5E2A01"/>
    <w:rsid w:val="3B5E2C18"/>
    <w:rsid w:val="3B5F50F7"/>
    <w:rsid w:val="3B5F6EA5"/>
    <w:rsid w:val="3B620744"/>
    <w:rsid w:val="3B645349"/>
    <w:rsid w:val="3B64626A"/>
    <w:rsid w:val="3B691AD2"/>
    <w:rsid w:val="3B6A75F8"/>
    <w:rsid w:val="3B6C15C2"/>
    <w:rsid w:val="3B6C3370"/>
    <w:rsid w:val="3B6E43E4"/>
    <w:rsid w:val="3B6E533A"/>
    <w:rsid w:val="3B6E70E8"/>
    <w:rsid w:val="3B6F4C0F"/>
    <w:rsid w:val="3B7010B2"/>
    <w:rsid w:val="3B70502D"/>
    <w:rsid w:val="3B710987"/>
    <w:rsid w:val="3B712735"/>
    <w:rsid w:val="3B714E2B"/>
    <w:rsid w:val="3B716BD9"/>
    <w:rsid w:val="3B7339AE"/>
    <w:rsid w:val="3B7346FF"/>
    <w:rsid w:val="3B752BFF"/>
    <w:rsid w:val="3B7566C9"/>
    <w:rsid w:val="3B762441"/>
    <w:rsid w:val="3B783AC3"/>
    <w:rsid w:val="3B7B2140"/>
    <w:rsid w:val="3B7B35B3"/>
    <w:rsid w:val="3B7C7A57"/>
    <w:rsid w:val="3B7F1F51"/>
    <w:rsid w:val="3B7F30A4"/>
    <w:rsid w:val="3B800BCA"/>
    <w:rsid w:val="3B81506E"/>
    <w:rsid w:val="3B82092A"/>
    <w:rsid w:val="3B820DE6"/>
    <w:rsid w:val="3B822B94"/>
    <w:rsid w:val="3B824942"/>
    <w:rsid w:val="3B8406BA"/>
    <w:rsid w:val="3B841B0F"/>
    <w:rsid w:val="3B842468"/>
    <w:rsid w:val="3B844933"/>
    <w:rsid w:val="3B8561E0"/>
    <w:rsid w:val="3B862684"/>
    <w:rsid w:val="3B8701AA"/>
    <w:rsid w:val="3B871F58"/>
    <w:rsid w:val="3B8763FC"/>
    <w:rsid w:val="3B882057"/>
    <w:rsid w:val="3B8832B4"/>
    <w:rsid w:val="3B883ED9"/>
    <w:rsid w:val="3B8B04F4"/>
    <w:rsid w:val="3B8D500F"/>
    <w:rsid w:val="3B8E1539"/>
    <w:rsid w:val="3B8E32E7"/>
    <w:rsid w:val="3B8F34C7"/>
    <w:rsid w:val="3B9052B1"/>
    <w:rsid w:val="3B912DD7"/>
    <w:rsid w:val="3B914B85"/>
    <w:rsid w:val="3B915AA7"/>
    <w:rsid w:val="3B934DA1"/>
    <w:rsid w:val="3B9528C7"/>
    <w:rsid w:val="3B952CE7"/>
    <w:rsid w:val="3B954675"/>
    <w:rsid w:val="3B9603ED"/>
    <w:rsid w:val="3B9701D8"/>
    <w:rsid w:val="3B984165"/>
    <w:rsid w:val="3B9A1C8B"/>
    <w:rsid w:val="3B9A505A"/>
    <w:rsid w:val="3B9A612F"/>
    <w:rsid w:val="3B9A7EDD"/>
    <w:rsid w:val="3B9B5A04"/>
    <w:rsid w:val="3B9B7FE9"/>
    <w:rsid w:val="3B9C18B7"/>
    <w:rsid w:val="3B9C1EA7"/>
    <w:rsid w:val="3B9D177C"/>
    <w:rsid w:val="3B9F54F4"/>
    <w:rsid w:val="3B9F72A2"/>
    <w:rsid w:val="3BA0301A"/>
    <w:rsid w:val="3BA1126C"/>
    <w:rsid w:val="3BA24FE4"/>
    <w:rsid w:val="3BA26D92"/>
    <w:rsid w:val="3BA55765"/>
    <w:rsid w:val="3BA96372"/>
    <w:rsid w:val="3BA964C9"/>
    <w:rsid w:val="3BAB4B50"/>
    <w:rsid w:val="3BAC19BF"/>
    <w:rsid w:val="3BAC5E63"/>
    <w:rsid w:val="3BAC7C11"/>
    <w:rsid w:val="3BAE1BDB"/>
    <w:rsid w:val="3BAF1030"/>
    <w:rsid w:val="3BB014AF"/>
    <w:rsid w:val="3BB05953"/>
    <w:rsid w:val="3BB078EF"/>
    <w:rsid w:val="3BB10D7F"/>
    <w:rsid w:val="3BB15227"/>
    <w:rsid w:val="3BB23479"/>
    <w:rsid w:val="3BB24DE0"/>
    <w:rsid w:val="3BB30F9F"/>
    <w:rsid w:val="3BB52F69"/>
    <w:rsid w:val="3BB56AC5"/>
    <w:rsid w:val="3BB6283D"/>
    <w:rsid w:val="3BB645EB"/>
    <w:rsid w:val="3BB80364"/>
    <w:rsid w:val="3BB84807"/>
    <w:rsid w:val="3BBA221D"/>
    <w:rsid w:val="3BBA232E"/>
    <w:rsid w:val="3BBA40DC"/>
    <w:rsid w:val="3BBB7E54"/>
    <w:rsid w:val="3BBC42F8"/>
    <w:rsid w:val="3BBC60A6"/>
    <w:rsid w:val="3BBD1E1E"/>
    <w:rsid w:val="3BBD1EF3"/>
    <w:rsid w:val="3BBD3BCC"/>
    <w:rsid w:val="3BC1190E"/>
    <w:rsid w:val="3BC431AC"/>
    <w:rsid w:val="3BC44F5A"/>
    <w:rsid w:val="3BC46D46"/>
    <w:rsid w:val="3BC61B14"/>
    <w:rsid w:val="3BC66F24"/>
    <w:rsid w:val="3BC74A4B"/>
    <w:rsid w:val="3BC907C3"/>
    <w:rsid w:val="3BC9431F"/>
    <w:rsid w:val="3BCA5C37"/>
    <w:rsid w:val="3BCB453B"/>
    <w:rsid w:val="3BCB62E9"/>
    <w:rsid w:val="3BCC2061"/>
    <w:rsid w:val="3BCC3A4C"/>
    <w:rsid w:val="3BCE402B"/>
    <w:rsid w:val="3BD01B51"/>
    <w:rsid w:val="3BD03348"/>
    <w:rsid w:val="3BD056AD"/>
    <w:rsid w:val="3BD117F8"/>
    <w:rsid w:val="3BD12F39"/>
    <w:rsid w:val="3BD31641"/>
    <w:rsid w:val="3BD3519D"/>
    <w:rsid w:val="3BD57167"/>
    <w:rsid w:val="3BD66A3C"/>
    <w:rsid w:val="3BD72EE0"/>
    <w:rsid w:val="3BD74C8E"/>
    <w:rsid w:val="3BD76CB6"/>
    <w:rsid w:val="3BD91D56"/>
    <w:rsid w:val="3BDA04CA"/>
    <w:rsid w:val="3BDA141A"/>
    <w:rsid w:val="3BDA3FEB"/>
    <w:rsid w:val="3BDB4052"/>
    <w:rsid w:val="3BDC04F6"/>
    <w:rsid w:val="3BDC22A4"/>
    <w:rsid w:val="3BDC3B29"/>
    <w:rsid w:val="3BDC6748"/>
    <w:rsid w:val="3BDD601C"/>
    <w:rsid w:val="3BDD7DCA"/>
    <w:rsid w:val="3BDF1D94"/>
    <w:rsid w:val="3BDF3B42"/>
    <w:rsid w:val="3BE178BA"/>
    <w:rsid w:val="3BE23632"/>
    <w:rsid w:val="3BE26AB2"/>
    <w:rsid w:val="3BE30533"/>
    <w:rsid w:val="3BE41159"/>
    <w:rsid w:val="3BE4509D"/>
    <w:rsid w:val="3BE455FD"/>
    <w:rsid w:val="3BE61375"/>
    <w:rsid w:val="3BE63123"/>
    <w:rsid w:val="3BE64ED1"/>
    <w:rsid w:val="3BE70C49"/>
    <w:rsid w:val="3BE86E9B"/>
    <w:rsid w:val="3BE92650"/>
    <w:rsid w:val="3BE92C13"/>
    <w:rsid w:val="3BEB4F70"/>
    <w:rsid w:val="3BEC625F"/>
    <w:rsid w:val="3BED2703"/>
    <w:rsid w:val="3BED44B1"/>
    <w:rsid w:val="3BEE1FD7"/>
    <w:rsid w:val="3BEE4D1D"/>
    <w:rsid w:val="3BF05D4F"/>
    <w:rsid w:val="3BF11FA7"/>
    <w:rsid w:val="3BF21AC7"/>
    <w:rsid w:val="3BF27D19"/>
    <w:rsid w:val="3BF35840"/>
    <w:rsid w:val="3BF53366"/>
    <w:rsid w:val="3BF55114"/>
    <w:rsid w:val="3BF70E8C"/>
    <w:rsid w:val="3BF75330"/>
    <w:rsid w:val="3BF770DE"/>
    <w:rsid w:val="3BF85ABC"/>
    <w:rsid w:val="3BFA6BCE"/>
    <w:rsid w:val="3BFB1E94"/>
    <w:rsid w:val="3BFC46F4"/>
    <w:rsid w:val="3BFC64A2"/>
    <w:rsid w:val="3BFD221A"/>
    <w:rsid w:val="3BFD7385"/>
    <w:rsid w:val="3BFF1CA5"/>
    <w:rsid w:val="3C005D06"/>
    <w:rsid w:val="3C011D0B"/>
    <w:rsid w:val="3C017196"/>
    <w:rsid w:val="3C017F5D"/>
    <w:rsid w:val="3C027831"/>
    <w:rsid w:val="3C033CD5"/>
    <w:rsid w:val="3C0637C5"/>
    <w:rsid w:val="3C066714"/>
    <w:rsid w:val="3C08753D"/>
    <w:rsid w:val="3C0878F9"/>
    <w:rsid w:val="3C090BBF"/>
    <w:rsid w:val="3C095063"/>
    <w:rsid w:val="3C096E11"/>
    <w:rsid w:val="3C0A04E7"/>
    <w:rsid w:val="3C0B10D5"/>
    <w:rsid w:val="3C0D06AF"/>
    <w:rsid w:val="3C0D4B53"/>
    <w:rsid w:val="3C0E4427"/>
    <w:rsid w:val="3C0E61D6"/>
    <w:rsid w:val="3C1001A0"/>
    <w:rsid w:val="3C102C2A"/>
    <w:rsid w:val="3C116C8B"/>
    <w:rsid w:val="3C123F18"/>
    <w:rsid w:val="3C137C90"/>
    <w:rsid w:val="3C1557B6"/>
    <w:rsid w:val="3C157564"/>
    <w:rsid w:val="3C1852A6"/>
    <w:rsid w:val="3C1A2DCC"/>
    <w:rsid w:val="3C1A68AD"/>
    <w:rsid w:val="3C1A7270"/>
    <w:rsid w:val="3C1C3D9E"/>
    <w:rsid w:val="3C1C4D96"/>
    <w:rsid w:val="3C1C6B44"/>
    <w:rsid w:val="3C1E28BD"/>
    <w:rsid w:val="3C1F4887"/>
    <w:rsid w:val="3C2105FF"/>
    <w:rsid w:val="3C2123AD"/>
    <w:rsid w:val="3C21415B"/>
    <w:rsid w:val="3C215F09"/>
    <w:rsid w:val="3C221BD4"/>
    <w:rsid w:val="3C221C81"/>
    <w:rsid w:val="3C224EB0"/>
    <w:rsid w:val="3C243C4B"/>
    <w:rsid w:val="3C2679C3"/>
    <w:rsid w:val="3C267A21"/>
    <w:rsid w:val="3C291261"/>
    <w:rsid w:val="3C29300F"/>
    <w:rsid w:val="3C2B322B"/>
    <w:rsid w:val="3C2B4FD9"/>
    <w:rsid w:val="3C2D6FA3"/>
    <w:rsid w:val="3C2E0626"/>
    <w:rsid w:val="3C3025F0"/>
    <w:rsid w:val="3C320116"/>
    <w:rsid w:val="3C3261E8"/>
    <w:rsid w:val="3C335C3C"/>
    <w:rsid w:val="3C340332"/>
    <w:rsid w:val="3C3420E0"/>
    <w:rsid w:val="3C3534B5"/>
    <w:rsid w:val="3C354BF6"/>
    <w:rsid w:val="3C355E58"/>
    <w:rsid w:val="3C356086"/>
    <w:rsid w:val="3C356139"/>
    <w:rsid w:val="3C357C06"/>
    <w:rsid w:val="3C367516"/>
    <w:rsid w:val="3C371BD0"/>
    <w:rsid w:val="3C37397E"/>
    <w:rsid w:val="3C37572C"/>
    <w:rsid w:val="3C3814A4"/>
    <w:rsid w:val="3C3976F6"/>
    <w:rsid w:val="3C3A346E"/>
    <w:rsid w:val="3C3B726F"/>
    <w:rsid w:val="3C3C2D43"/>
    <w:rsid w:val="3C3C71E7"/>
    <w:rsid w:val="3C3D6ABB"/>
    <w:rsid w:val="3C3E2F5F"/>
    <w:rsid w:val="3C3E4D0D"/>
    <w:rsid w:val="3C3E5CA8"/>
    <w:rsid w:val="3C3F2833"/>
    <w:rsid w:val="3C406CD7"/>
    <w:rsid w:val="3C410359"/>
    <w:rsid w:val="3C415A6C"/>
    <w:rsid w:val="3C4165AB"/>
    <w:rsid w:val="3C416D3E"/>
    <w:rsid w:val="3C432323"/>
    <w:rsid w:val="3C4340D1"/>
    <w:rsid w:val="3C44588A"/>
    <w:rsid w:val="3C44609B"/>
    <w:rsid w:val="3C452FAA"/>
    <w:rsid w:val="3C463BC1"/>
    <w:rsid w:val="3C485B8B"/>
    <w:rsid w:val="3C4936B2"/>
    <w:rsid w:val="3C4B567C"/>
    <w:rsid w:val="3C4B742A"/>
    <w:rsid w:val="3C4D13F4"/>
    <w:rsid w:val="3C4D31A2"/>
    <w:rsid w:val="3C4D6CFE"/>
    <w:rsid w:val="3C4E263B"/>
    <w:rsid w:val="3C4F6F1A"/>
    <w:rsid w:val="3C502C92"/>
    <w:rsid w:val="3C5207B8"/>
    <w:rsid w:val="3C53008C"/>
    <w:rsid w:val="3C53017F"/>
    <w:rsid w:val="3C536A3E"/>
    <w:rsid w:val="3C552056"/>
    <w:rsid w:val="3C553816"/>
    <w:rsid w:val="3C553E04"/>
    <w:rsid w:val="3C573305"/>
    <w:rsid w:val="3C574020"/>
    <w:rsid w:val="3C575DCE"/>
    <w:rsid w:val="3C577B7C"/>
    <w:rsid w:val="3C581420"/>
    <w:rsid w:val="3C591B47"/>
    <w:rsid w:val="3C5938F5"/>
    <w:rsid w:val="3C597D99"/>
    <w:rsid w:val="3C5A3D40"/>
    <w:rsid w:val="3C5A766D"/>
    <w:rsid w:val="3C5B51D0"/>
    <w:rsid w:val="3C5E53AF"/>
    <w:rsid w:val="3C5E7CA2"/>
    <w:rsid w:val="3C5F4C83"/>
    <w:rsid w:val="3C606EA2"/>
    <w:rsid w:val="3C616C4D"/>
    <w:rsid w:val="3C6224D2"/>
    <w:rsid w:val="3C636521"/>
    <w:rsid w:val="3C641104"/>
    <w:rsid w:val="3C642299"/>
    <w:rsid w:val="3C6542D3"/>
    <w:rsid w:val="3C666012"/>
    <w:rsid w:val="3C667DC0"/>
    <w:rsid w:val="3C681D8A"/>
    <w:rsid w:val="3C683B38"/>
    <w:rsid w:val="3C6A3D54"/>
    <w:rsid w:val="3C6B7ACC"/>
    <w:rsid w:val="3C6C5605"/>
    <w:rsid w:val="3C6D2D06"/>
    <w:rsid w:val="3C6D55F2"/>
    <w:rsid w:val="3C6D73A0"/>
    <w:rsid w:val="3C6E3646"/>
    <w:rsid w:val="3C6E4EC6"/>
    <w:rsid w:val="3C6F136A"/>
    <w:rsid w:val="3C6F3118"/>
    <w:rsid w:val="3C700C3E"/>
    <w:rsid w:val="3C7050E2"/>
    <w:rsid w:val="3C706E90"/>
    <w:rsid w:val="3C7076A7"/>
    <w:rsid w:val="3C720E5A"/>
    <w:rsid w:val="3C722C08"/>
    <w:rsid w:val="3C7324DC"/>
    <w:rsid w:val="3C736028"/>
    <w:rsid w:val="3C7474B8"/>
    <w:rsid w:val="3C752089"/>
    <w:rsid w:val="3C756255"/>
    <w:rsid w:val="3C7626F9"/>
    <w:rsid w:val="3C77021F"/>
    <w:rsid w:val="3C771FCD"/>
    <w:rsid w:val="3C797AF3"/>
    <w:rsid w:val="3C7A1ABD"/>
    <w:rsid w:val="3C7C3A87"/>
    <w:rsid w:val="3C7C5835"/>
    <w:rsid w:val="3C7C75E3"/>
    <w:rsid w:val="3C7F0E81"/>
    <w:rsid w:val="3C7F70D3"/>
    <w:rsid w:val="3C812E4B"/>
    <w:rsid w:val="3C814BF9"/>
    <w:rsid w:val="3C830972"/>
    <w:rsid w:val="3C8343DC"/>
    <w:rsid w:val="3C834E15"/>
    <w:rsid w:val="3C836BC3"/>
    <w:rsid w:val="3C8446EA"/>
    <w:rsid w:val="3C85293C"/>
    <w:rsid w:val="3C860462"/>
    <w:rsid w:val="3C862210"/>
    <w:rsid w:val="3C8666B4"/>
    <w:rsid w:val="3C873602"/>
    <w:rsid w:val="3C885F88"/>
    <w:rsid w:val="3C8A2C04"/>
    <w:rsid w:val="3C8A61A4"/>
    <w:rsid w:val="3C8A7F52"/>
    <w:rsid w:val="3C8B7826"/>
    <w:rsid w:val="3C8C1F1C"/>
    <w:rsid w:val="3C8D17F0"/>
    <w:rsid w:val="3C8D359E"/>
    <w:rsid w:val="3C8D7A42"/>
    <w:rsid w:val="3C8F5087"/>
    <w:rsid w:val="3C906C91"/>
    <w:rsid w:val="3C91192E"/>
    <w:rsid w:val="3C9169E0"/>
    <w:rsid w:val="3C920BB5"/>
    <w:rsid w:val="3C925059"/>
    <w:rsid w:val="3C940DD1"/>
    <w:rsid w:val="3C942B7F"/>
    <w:rsid w:val="3C94492D"/>
    <w:rsid w:val="3C945361"/>
    <w:rsid w:val="3C954118"/>
    <w:rsid w:val="3C964B49"/>
    <w:rsid w:val="3C97266F"/>
    <w:rsid w:val="3C972852"/>
    <w:rsid w:val="3C9806BD"/>
    <w:rsid w:val="3C990195"/>
    <w:rsid w:val="3C991F43"/>
    <w:rsid w:val="3C9A5CBB"/>
    <w:rsid w:val="3C9B215F"/>
    <w:rsid w:val="3C9B3DA4"/>
    <w:rsid w:val="3C9B3F0D"/>
    <w:rsid w:val="3C9C1A33"/>
    <w:rsid w:val="3C9C5ED7"/>
    <w:rsid w:val="3C9C7C85"/>
    <w:rsid w:val="3C9E1C4F"/>
    <w:rsid w:val="3C9E39FD"/>
    <w:rsid w:val="3CA01523"/>
    <w:rsid w:val="3CA07775"/>
    <w:rsid w:val="3CA10ED6"/>
    <w:rsid w:val="3CA1529C"/>
    <w:rsid w:val="3CA1704A"/>
    <w:rsid w:val="3CA2617D"/>
    <w:rsid w:val="3CA37266"/>
    <w:rsid w:val="3CA408E8"/>
    <w:rsid w:val="3CA44E56"/>
    <w:rsid w:val="3CA52FDE"/>
    <w:rsid w:val="3CA562E6"/>
    <w:rsid w:val="3CA56B3A"/>
    <w:rsid w:val="3CA64660"/>
    <w:rsid w:val="3CA803D8"/>
    <w:rsid w:val="3CA8487C"/>
    <w:rsid w:val="3CA863A8"/>
    <w:rsid w:val="3CA8662A"/>
    <w:rsid w:val="3CAA23A2"/>
    <w:rsid w:val="3CAB18D1"/>
    <w:rsid w:val="3CAB1C76"/>
    <w:rsid w:val="3CAD1E92"/>
    <w:rsid w:val="3CAD3C40"/>
    <w:rsid w:val="3CAE6585"/>
    <w:rsid w:val="3CAF1767"/>
    <w:rsid w:val="3CAF1F69"/>
    <w:rsid w:val="3CB054DF"/>
    <w:rsid w:val="3CB15FCA"/>
    <w:rsid w:val="3CB274A9"/>
    <w:rsid w:val="3CB44FCF"/>
    <w:rsid w:val="3CB46D7D"/>
    <w:rsid w:val="3CB52AF5"/>
    <w:rsid w:val="3CB609AC"/>
    <w:rsid w:val="3CB61E3C"/>
    <w:rsid w:val="3CB72D11"/>
    <w:rsid w:val="3CB7686D"/>
    <w:rsid w:val="3CB8475C"/>
    <w:rsid w:val="3CB851B6"/>
    <w:rsid w:val="3CB90837"/>
    <w:rsid w:val="3CB925E5"/>
    <w:rsid w:val="3CB94393"/>
    <w:rsid w:val="3CB95BEC"/>
    <w:rsid w:val="3CBA010B"/>
    <w:rsid w:val="3CBB1C4D"/>
    <w:rsid w:val="3CBB635D"/>
    <w:rsid w:val="3CBC3E83"/>
    <w:rsid w:val="3CBD0327"/>
    <w:rsid w:val="3CBE05CE"/>
    <w:rsid w:val="3CBE7BFC"/>
    <w:rsid w:val="3CC03974"/>
    <w:rsid w:val="3CC05722"/>
    <w:rsid w:val="3CC176EC"/>
    <w:rsid w:val="3CC26F4F"/>
    <w:rsid w:val="3CC316B6"/>
    <w:rsid w:val="3CC35212"/>
    <w:rsid w:val="3CC56D33"/>
    <w:rsid w:val="3CC571DC"/>
    <w:rsid w:val="3CC66AB0"/>
    <w:rsid w:val="3CC72F54"/>
    <w:rsid w:val="3CC80A7A"/>
    <w:rsid w:val="3CC82828"/>
    <w:rsid w:val="3CC86CCC"/>
    <w:rsid w:val="3CC956E1"/>
    <w:rsid w:val="3CCD42E3"/>
    <w:rsid w:val="3CCD6091"/>
    <w:rsid w:val="3CCF005B"/>
    <w:rsid w:val="3CCF3BB7"/>
    <w:rsid w:val="3CD012D5"/>
    <w:rsid w:val="3CD016DD"/>
    <w:rsid w:val="3CD13DD3"/>
    <w:rsid w:val="3CD218F9"/>
    <w:rsid w:val="3CD25303"/>
    <w:rsid w:val="3CD25455"/>
    <w:rsid w:val="3CD411CD"/>
    <w:rsid w:val="3CD43F35"/>
    <w:rsid w:val="3CD4741F"/>
    <w:rsid w:val="3CD553C5"/>
    <w:rsid w:val="3CD63197"/>
    <w:rsid w:val="3CD70CBD"/>
    <w:rsid w:val="3CD76F0F"/>
    <w:rsid w:val="3CD92C87"/>
    <w:rsid w:val="3CDC4526"/>
    <w:rsid w:val="3CDC62D4"/>
    <w:rsid w:val="3CDD6728"/>
    <w:rsid w:val="3CDE3DFA"/>
    <w:rsid w:val="3CE04016"/>
    <w:rsid w:val="3CE07B72"/>
    <w:rsid w:val="3CE138EA"/>
    <w:rsid w:val="3CE21B3C"/>
    <w:rsid w:val="3CE31410"/>
    <w:rsid w:val="3CE33B06"/>
    <w:rsid w:val="3CE3435A"/>
    <w:rsid w:val="3CE34B69"/>
    <w:rsid w:val="3CE358B4"/>
    <w:rsid w:val="3CE37662"/>
    <w:rsid w:val="3CE5162C"/>
    <w:rsid w:val="3CE55188"/>
    <w:rsid w:val="3CE576FB"/>
    <w:rsid w:val="3CE602E9"/>
    <w:rsid w:val="3CE60CB4"/>
    <w:rsid w:val="3CE753A4"/>
    <w:rsid w:val="3CE80C6A"/>
    <w:rsid w:val="3CE8111C"/>
    <w:rsid w:val="3CE82ECA"/>
    <w:rsid w:val="3CE94CCB"/>
    <w:rsid w:val="3CE97D1D"/>
    <w:rsid w:val="3CEA09F1"/>
    <w:rsid w:val="3CEB6517"/>
    <w:rsid w:val="3CEB69AE"/>
    <w:rsid w:val="3CEC29BB"/>
    <w:rsid w:val="3CEC364C"/>
    <w:rsid w:val="3CED04E1"/>
    <w:rsid w:val="3CEE5F6C"/>
    <w:rsid w:val="3CEF4259"/>
    <w:rsid w:val="3CF278A5"/>
    <w:rsid w:val="3CF3211B"/>
    <w:rsid w:val="3CF4361D"/>
    <w:rsid w:val="3CF47AC1"/>
    <w:rsid w:val="3CF61143"/>
    <w:rsid w:val="3CF63839"/>
    <w:rsid w:val="3CF7075F"/>
    <w:rsid w:val="3CF7310E"/>
    <w:rsid w:val="3CF74EBC"/>
    <w:rsid w:val="3CF772CF"/>
    <w:rsid w:val="3CF90C34"/>
    <w:rsid w:val="3CF950D8"/>
    <w:rsid w:val="3CF96E86"/>
    <w:rsid w:val="3CFD4BC8"/>
    <w:rsid w:val="3CFE624A"/>
    <w:rsid w:val="3CFF16A1"/>
    <w:rsid w:val="3CFF1DF0"/>
    <w:rsid w:val="3D000214"/>
    <w:rsid w:val="3D000381"/>
    <w:rsid w:val="3D025872"/>
    <w:rsid w:val="3D031AB2"/>
    <w:rsid w:val="3D037D04"/>
    <w:rsid w:val="3D05582A"/>
    <w:rsid w:val="3D0575D8"/>
    <w:rsid w:val="3D0816E4"/>
    <w:rsid w:val="3D08531B"/>
    <w:rsid w:val="3D0870C9"/>
    <w:rsid w:val="3D0A2E41"/>
    <w:rsid w:val="3D0A4BEF"/>
    <w:rsid w:val="3D0B5494"/>
    <w:rsid w:val="3D0D2931"/>
    <w:rsid w:val="3D0D46DF"/>
    <w:rsid w:val="3D0E2985"/>
    <w:rsid w:val="3D0F66A9"/>
    <w:rsid w:val="3D111306"/>
    <w:rsid w:val="3D112421"/>
    <w:rsid w:val="3D121CF5"/>
    <w:rsid w:val="3D136199"/>
    <w:rsid w:val="3D143CBF"/>
    <w:rsid w:val="3D16400A"/>
    <w:rsid w:val="3D167A38"/>
    <w:rsid w:val="3D175178"/>
    <w:rsid w:val="3D17730C"/>
    <w:rsid w:val="3D18555E"/>
    <w:rsid w:val="3D192669"/>
    <w:rsid w:val="3D197528"/>
    <w:rsid w:val="3D1B32A0"/>
    <w:rsid w:val="3D1D0DC6"/>
    <w:rsid w:val="3D1E069A"/>
    <w:rsid w:val="3D1E4B3E"/>
    <w:rsid w:val="3D204412"/>
    <w:rsid w:val="3D20796B"/>
    <w:rsid w:val="3D211F38"/>
    <w:rsid w:val="3D22018A"/>
    <w:rsid w:val="3D22228B"/>
    <w:rsid w:val="3D2263DC"/>
    <w:rsid w:val="3D257C7B"/>
    <w:rsid w:val="3D271C45"/>
    <w:rsid w:val="3D2739F3"/>
    <w:rsid w:val="3D2832C7"/>
    <w:rsid w:val="3D2959BD"/>
    <w:rsid w:val="3D2A35EE"/>
    <w:rsid w:val="3D2A5291"/>
    <w:rsid w:val="3D2C1009"/>
    <w:rsid w:val="3D2C2DB7"/>
    <w:rsid w:val="3D2C5F0E"/>
    <w:rsid w:val="3D2D739E"/>
    <w:rsid w:val="3D2E4D81"/>
    <w:rsid w:val="3D2F0AF9"/>
    <w:rsid w:val="3D2F28A7"/>
    <w:rsid w:val="3D307460"/>
    <w:rsid w:val="3D31661F"/>
    <w:rsid w:val="3D324146"/>
    <w:rsid w:val="3D333210"/>
    <w:rsid w:val="3D342DB3"/>
    <w:rsid w:val="3D361B91"/>
    <w:rsid w:val="3D361E88"/>
    <w:rsid w:val="3D36346B"/>
    <w:rsid w:val="3D363C36"/>
    <w:rsid w:val="3D385C00"/>
    <w:rsid w:val="3D3879AE"/>
    <w:rsid w:val="3D3A1978"/>
    <w:rsid w:val="3D3B2FFA"/>
    <w:rsid w:val="3D3B3C1C"/>
    <w:rsid w:val="3D3B749E"/>
    <w:rsid w:val="3D3D6D72"/>
    <w:rsid w:val="3D3E2DB9"/>
    <w:rsid w:val="3D402D06"/>
    <w:rsid w:val="3D406863"/>
    <w:rsid w:val="3D42082D"/>
    <w:rsid w:val="3D4225DB"/>
    <w:rsid w:val="3D424389"/>
    <w:rsid w:val="3D432D04"/>
    <w:rsid w:val="3D436353"/>
    <w:rsid w:val="3D464256"/>
    <w:rsid w:val="3D474095"/>
    <w:rsid w:val="3D477BF1"/>
    <w:rsid w:val="3D485717"/>
    <w:rsid w:val="3D4A5933"/>
    <w:rsid w:val="3D4A76E1"/>
    <w:rsid w:val="3D4C16AB"/>
    <w:rsid w:val="3D4C3459"/>
    <w:rsid w:val="3D4C5207"/>
    <w:rsid w:val="3D4D1558"/>
    <w:rsid w:val="3D4D2D2E"/>
    <w:rsid w:val="3D4E29E8"/>
    <w:rsid w:val="3D4F6AA6"/>
    <w:rsid w:val="3D5065AE"/>
    <w:rsid w:val="3D51281E"/>
    <w:rsid w:val="3D527C28"/>
    <w:rsid w:val="3D532A3A"/>
    <w:rsid w:val="3D540560"/>
    <w:rsid w:val="3D54230E"/>
    <w:rsid w:val="3D5440BC"/>
    <w:rsid w:val="3D5440D3"/>
    <w:rsid w:val="3D5567B2"/>
    <w:rsid w:val="3D580F58"/>
    <w:rsid w:val="3D581DFE"/>
    <w:rsid w:val="3D58666B"/>
    <w:rsid w:val="3D595B76"/>
    <w:rsid w:val="3D5A63BA"/>
    <w:rsid w:val="3D5B18EE"/>
    <w:rsid w:val="3D5B241B"/>
    <w:rsid w:val="3D5B369C"/>
    <w:rsid w:val="3D5D4D3B"/>
    <w:rsid w:val="3D5D5666"/>
    <w:rsid w:val="3D5E4F3B"/>
    <w:rsid w:val="3D5F13DF"/>
    <w:rsid w:val="3D610E5E"/>
    <w:rsid w:val="3D624A2B"/>
    <w:rsid w:val="3D631F35"/>
    <w:rsid w:val="3D632551"/>
    <w:rsid w:val="3D6406AA"/>
    <w:rsid w:val="3D64203D"/>
    <w:rsid w:val="3D6469F5"/>
    <w:rsid w:val="3D65451B"/>
    <w:rsid w:val="3D6562C9"/>
    <w:rsid w:val="3D6764E5"/>
    <w:rsid w:val="3D687B67"/>
    <w:rsid w:val="3D6A7D83"/>
    <w:rsid w:val="3D6C4AE1"/>
    <w:rsid w:val="3D6C7658"/>
    <w:rsid w:val="3D6D517E"/>
    <w:rsid w:val="3D6E33D0"/>
    <w:rsid w:val="3D6E6023"/>
    <w:rsid w:val="3D6F1D21"/>
    <w:rsid w:val="3D70539A"/>
    <w:rsid w:val="3D711112"/>
    <w:rsid w:val="3D712EC0"/>
    <w:rsid w:val="3D736C38"/>
    <w:rsid w:val="3D741B32"/>
    <w:rsid w:val="3D74475E"/>
    <w:rsid w:val="3D74650C"/>
    <w:rsid w:val="3D7529B0"/>
    <w:rsid w:val="3D752FC2"/>
    <w:rsid w:val="3D755B93"/>
    <w:rsid w:val="3D7604D6"/>
    <w:rsid w:val="3D762284"/>
    <w:rsid w:val="3D7704B3"/>
    <w:rsid w:val="3D785FFC"/>
    <w:rsid w:val="3D793B23"/>
    <w:rsid w:val="3D7A7FC6"/>
    <w:rsid w:val="3D7B0D01"/>
    <w:rsid w:val="3D7B3D3F"/>
    <w:rsid w:val="3D7B789B"/>
    <w:rsid w:val="3D7D6016"/>
    <w:rsid w:val="3D7F55DD"/>
    <w:rsid w:val="3D8020D7"/>
    <w:rsid w:val="3D803103"/>
    <w:rsid w:val="3D8175A7"/>
    <w:rsid w:val="3D8255C6"/>
    <w:rsid w:val="3D840E45"/>
    <w:rsid w:val="3D841627"/>
    <w:rsid w:val="3D842BF3"/>
    <w:rsid w:val="3D85696B"/>
    <w:rsid w:val="3D866B18"/>
    <w:rsid w:val="3D8726E3"/>
    <w:rsid w:val="3D881438"/>
    <w:rsid w:val="3D891FB8"/>
    <w:rsid w:val="3D89645B"/>
    <w:rsid w:val="3D8B21D4"/>
    <w:rsid w:val="3D8E3A72"/>
    <w:rsid w:val="3D8E5820"/>
    <w:rsid w:val="3D8E75CE"/>
    <w:rsid w:val="3D8F7BCA"/>
    <w:rsid w:val="3D912BEF"/>
    <w:rsid w:val="3D93111C"/>
    <w:rsid w:val="3D9406C6"/>
    <w:rsid w:val="3D94095C"/>
    <w:rsid w:val="3D956BAE"/>
    <w:rsid w:val="3D96660D"/>
    <w:rsid w:val="3D9848F1"/>
    <w:rsid w:val="3D986795"/>
    <w:rsid w:val="3D997C1C"/>
    <w:rsid w:val="3D9B1CEB"/>
    <w:rsid w:val="3D9B7F3D"/>
    <w:rsid w:val="3D9D1F07"/>
    <w:rsid w:val="3D9D3CB5"/>
    <w:rsid w:val="3D9F17DB"/>
    <w:rsid w:val="3D9F5C7F"/>
    <w:rsid w:val="3D9F76BF"/>
    <w:rsid w:val="3D9F7A2D"/>
    <w:rsid w:val="3DA00B4F"/>
    <w:rsid w:val="3DA037A5"/>
    <w:rsid w:val="3DA05553"/>
    <w:rsid w:val="3DA05859"/>
    <w:rsid w:val="3DA2751D"/>
    <w:rsid w:val="3DA46DF1"/>
    <w:rsid w:val="3DA52B6A"/>
    <w:rsid w:val="3DA6700D"/>
    <w:rsid w:val="3DA70690"/>
    <w:rsid w:val="3DA74B34"/>
    <w:rsid w:val="3DA768E2"/>
    <w:rsid w:val="3DA908AC"/>
    <w:rsid w:val="3DA9265A"/>
    <w:rsid w:val="3DA94408"/>
    <w:rsid w:val="3DAB4624"/>
    <w:rsid w:val="3DAC214A"/>
    <w:rsid w:val="3DAC5CA6"/>
    <w:rsid w:val="3DAE1A1E"/>
    <w:rsid w:val="3DAE5EC2"/>
    <w:rsid w:val="3DAE7C70"/>
    <w:rsid w:val="3DAF5796"/>
    <w:rsid w:val="3DAF71B4"/>
    <w:rsid w:val="3DB039E8"/>
    <w:rsid w:val="3DB1150E"/>
    <w:rsid w:val="3DB64D77"/>
    <w:rsid w:val="3DB72FC9"/>
    <w:rsid w:val="3DB80AEF"/>
    <w:rsid w:val="3DB8289D"/>
    <w:rsid w:val="3DB86D41"/>
    <w:rsid w:val="3DBA03C3"/>
    <w:rsid w:val="3DBA0E43"/>
    <w:rsid w:val="3DBA2EF7"/>
    <w:rsid w:val="3DBB238D"/>
    <w:rsid w:val="3DBB413B"/>
    <w:rsid w:val="3DBC0328"/>
    <w:rsid w:val="3DBC20CC"/>
    <w:rsid w:val="3DBD4357"/>
    <w:rsid w:val="3DBF3C2B"/>
    <w:rsid w:val="3DBF59D9"/>
    <w:rsid w:val="3DC01751"/>
    <w:rsid w:val="3DC079A3"/>
    <w:rsid w:val="3DC15BF5"/>
    <w:rsid w:val="3DC456E6"/>
    <w:rsid w:val="3DC513DA"/>
    <w:rsid w:val="3DC54FBA"/>
    <w:rsid w:val="3DC56D68"/>
    <w:rsid w:val="3DC72AE0"/>
    <w:rsid w:val="3DC7543B"/>
    <w:rsid w:val="3DC76F84"/>
    <w:rsid w:val="3DC9292C"/>
    <w:rsid w:val="3DC92CFC"/>
    <w:rsid w:val="3DC96858"/>
    <w:rsid w:val="3DCB0822"/>
    <w:rsid w:val="3DCB25D0"/>
    <w:rsid w:val="3DCB698D"/>
    <w:rsid w:val="3DCC00F6"/>
    <w:rsid w:val="3DCC7E1D"/>
    <w:rsid w:val="3DCE0312"/>
    <w:rsid w:val="3DD05E38"/>
    <w:rsid w:val="3DD07988"/>
    <w:rsid w:val="3DD07BE6"/>
    <w:rsid w:val="3DD1395F"/>
    <w:rsid w:val="3DD27E02"/>
    <w:rsid w:val="3DD30050"/>
    <w:rsid w:val="3DD3511F"/>
    <w:rsid w:val="3DD376D7"/>
    <w:rsid w:val="3DD50ECF"/>
    <w:rsid w:val="3DD516A1"/>
    <w:rsid w:val="3DD551FD"/>
    <w:rsid w:val="3DD671C7"/>
    <w:rsid w:val="3DD75419"/>
    <w:rsid w:val="3DD80F91"/>
    <w:rsid w:val="3DD82F3F"/>
    <w:rsid w:val="3DD92421"/>
    <w:rsid w:val="3DDA2813"/>
    <w:rsid w:val="3DDA6CB7"/>
    <w:rsid w:val="3DDB4D41"/>
    <w:rsid w:val="3DDB658B"/>
    <w:rsid w:val="3DDC2A2F"/>
    <w:rsid w:val="3DDC47DD"/>
    <w:rsid w:val="3DDD2303"/>
    <w:rsid w:val="3DDF607B"/>
    <w:rsid w:val="3DE03BA2"/>
    <w:rsid w:val="3DE13E4D"/>
    <w:rsid w:val="3DE23DBE"/>
    <w:rsid w:val="3DE2791A"/>
    <w:rsid w:val="3DE32D35"/>
    <w:rsid w:val="3DE418E4"/>
    <w:rsid w:val="3DE43692"/>
    <w:rsid w:val="3DE44CCD"/>
    <w:rsid w:val="3DE47B36"/>
    <w:rsid w:val="3DE511B8"/>
    <w:rsid w:val="3DE63595"/>
    <w:rsid w:val="3DE6565C"/>
    <w:rsid w:val="3DE713D4"/>
    <w:rsid w:val="3DE73182"/>
    <w:rsid w:val="3DE732E4"/>
    <w:rsid w:val="3DE84774"/>
    <w:rsid w:val="3DEA67CE"/>
    <w:rsid w:val="3DEB0EC4"/>
    <w:rsid w:val="3DEB2C72"/>
    <w:rsid w:val="3DEB4A20"/>
    <w:rsid w:val="3DEC3F6B"/>
    <w:rsid w:val="3DED7156"/>
    <w:rsid w:val="3DEE4511"/>
    <w:rsid w:val="3DEE62BF"/>
    <w:rsid w:val="3DF00289"/>
    <w:rsid w:val="3DF02037"/>
    <w:rsid w:val="3DF064DB"/>
    <w:rsid w:val="3DF16F67"/>
    <w:rsid w:val="3DF17B5D"/>
    <w:rsid w:val="3DF203F7"/>
    <w:rsid w:val="3DF24001"/>
    <w:rsid w:val="3DF31B27"/>
    <w:rsid w:val="3DF338D5"/>
    <w:rsid w:val="3DF37D79"/>
    <w:rsid w:val="3DF53AF1"/>
    <w:rsid w:val="3DF5589F"/>
    <w:rsid w:val="3DF8538F"/>
    <w:rsid w:val="3DFA1107"/>
    <w:rsid w:val="3DFA175A"/>
    <w:rsid w:val="3DFA4C63"/>
    <w:rsid w:val="3DFB09DB"/>
    <w:rsid w:val="3DFB432B"/>
    <w:rsid w:val="3DFC0A7B"/>
    <w:rsid w:val="3DFC6C2D"/>
    <w:rsid w:val="3DFD6502"/>
    <w:rsid w:val="3DFE0BF8"/>
    <w:rsid w:val="3DFF04CC"/>
    <w:rsid w:val="3DFF227A"/>
    <w:rsid w:val="3DFF671E"/>
    <w:rsid w:val="3E014244"/>
    <w:rsid w:val="3E016A5C"/>
    <w:rsid w:val="3E02162D"/>
    <w:rsid w:val="3E021D6A"/>
    <w:rsid w:val="3E025D44"/>
    <w:rsid w:val="3E027FBC"/>
    <w:rsid w:val="3E043D34"/>
    <w:rsid w:val="3E047890"/>
    <w:rsid w:val="3E057FAE"/>
    <w:rsid w:val="3E06185A"/>
    <w:rsid w:val="3E063608"/>
    <w:rsid w:val="3E067AAC"/>
    <w:rsid w:val="3E0755D2"/>
    <w:rsid w:val="3E077380"/>
    <w:rsid w:val="3E09134A"/>
    <w:rsid w:val="3E0C2BE9"/>
    <w:rsid w:val="3E0D6740"/>
    <w:rsid w:val="3E0E070F"/>
    <w:rsid w:val="3E10092B"/>
    <w:rsid w:val="3E124D83"/>
    <w:rsid w:val="3E126451"/>
    <w:rsid w:val="3E133F77"/>
    <w:rsid w:val="3E143A42"/>
    <w:rsid w:val="3E155F41"/>
    <w:rsid w:val="3E162E51"/>
    <w:rsid w:val="3E171CB9"/>
    <w:rsid w:val="3E173A67"/>
    <w:rsid w:val="3E175815"/>
    <w:rsid w:val="3E1904B3"/>
    <w:rsid w:val="3E194C24"/>
    <w:rsid w:val="3E194CE3"/>
    <w:rsid w:val="3E1A5306"/>
    <w:rsid w:val="3E1C107E"/>
    <w:rsid w:val="3E1C26FC"/>
    <w:rsid w:val="3E1C2E2C"/>
    <w:rsid w:val="3E1C72D0"/>
    <w:rsid w:val="3E1D0952"/>
    <w:rsid w:val="3E1D4DF6"/>
    <w:rsid w:val="3E1D6235"/>
    <w:rsid w:val="3E1E1924"/>
    <w:rsid w:val="3E214905"/>
    <w:rsid w:val="3E216694"/>
    <w:rsid w:val="3E2241BA"/>
    <w:rsid w:val="3E2449C7"/>
    <w:rsid w:val="3E247F32"/>
    <w:rsid w:val="3E253286"/>
    <w:rsid w:val="3E261EFC"/>
    <w:rsid w:val="3E263CAA"/>
    <w:rsid w:val="3E265A58"/>
    <w:rsid w:val="3E2717D1"/>
    <w:rsid w:val="3E29379B"/>
    <w:rsid w:val="3E2972F7"/>
    <w:rsid w:val="3E2A02AE"/>
    <w:rsid w:val="3E2A0839"/>
    <w:rsid w:val="3E2A6AC2"/>
    <w:rsid w:val="3E2B12C1"/>
    <w:rsid w:val="3E2B306F"/>
    <w:rsid w:val="3E2B7513"/>
    <w:rsid w:val="3E2C3159"/>
    <w:rsid w:val="3E2C6DE7"/>
    <w:rsid w:val="3E2D328B"/>
    <w:rsid w:val="3E2E064A"/>
    <w:rsid w:val="3E2E0DB1"/>
    <w:rsid w:val="3E2E2B5F"/>
    <w:rsid w:val="3E2E71BA"/>
    <w:rsid w:val="3E2F6F09"/>
    <w:rsid w:val="3E300685"/>
    <w:rsid w:val="3E304B29"/>
    <w:rsid w:val="3E3068D7"/>
    <w:rsid w:val="3E3208A1"/>
    <w:rsid w:val="3E326FCB"/>
    <w:rsid w:val="3E330175"/>
    <w:rsid w:val="3E3363C7"/>
    <w:rsid w:val="3E35213F"/>
    <w:rsid w:val="3E353EED"/>
    <w:rsid w:val="3E35594C"/>
    <w:rsid w:val="3E377C66"/>
    <w:rsid w:val="3E3816FC"/>
    <w:rsid w:val="3E3839DE"/>
    <w:rsid w:val="3E391C30"/>
    <w:rsid w:val="3E3A6BED"/>
    <w:rsid w:val="3E3C150D"/>
    <w:rsid w:val="3E3C1720"/>
    <w:rsid w:val="3E3C527C"/>
    <w:rsid w:val="3E3C675D"/>
    <w:rsid w:val="3E3F2FCC"/>
    <w:rsid w:val="3E402A5F"/>
    <w:rsid w:val="3E410AE4"/>
    <w:rsid w:val="3E412892"/>
    <w:rsid w:val="3E416D36"/>
    <w:rsid w:val="3E417BF3"/>
    <w:rsid w:val="3E42537F"/>
    <w:rsid w:val="3E432AAE"/>
    <w:rsid w:val="3E433514"/>
    <w:rsid w:val="3E442382"/>
    <w:rsid w:val="3E46434D"/>
    <w:rsid w:val="3E465190"/>
    <w:rsid w:val="3E4660FB"/>
    <w:rsid w:val="3E467EA9"/>
    <w:rsid w:val="3E483C21"/>
    <w:rsid w:val="3E491747"/>
    <w:rsid w:val="3E492681"/>
    <w:rsid w:val="3E4A3B11"/>
    <w:rsid w:val="3E4A66E2"/>
    <w:rsid w:val="3E4B1963"/>
    <w:rsid w:val="3E4B3711"/>
    <w:rsid w:val="3E4B54BF"/>
    <w:rsid w:val="3E4B7B72"/>
    <w:rsid w:val="3E4D2492"/>
    <w:rsid w:val="3E4D56DB"/>
    <w:rsid w:val="3E4D7489"/>
    <w:rsid w:val="3E506F79"/>
    <w:rsid w:val="3E522CF1"/>
    <w:rsid w:val="3E5325C6"/>
    <w:rsid w:val="3E546A69"/>
    <w:rsid w:val="3E5720B6"/>
    <w:rsid w:val="3E573E64"/>
    <w:rsid w:val="3E587BDC"/>
    <w:rsid w:val="3E594080"/>
    <w:rsid w:val="3E5A3606"/>
    <w:rsid w:val="3E5A7DF8"/>
    <w:rsid w:val="3E5C147A"/>
    <w:rsid w:val="3E5D1F87"/>
    <w:rsid w:val="3E5D36C8"/>
    <w:rsid w:val="3E5E1696"/>
    <w:rsid w:val="3E5E3444"/>
    <w:rsid w:val="3E5F0F6A"/>
    <w:rsid w:val="3E5F71BC"/>
    <w:rsid w:val="3E607478"/>
    <w:rsid w:val="3E611186"/>
    <w:rsid w:val="3E612F34"/>
    <w:rsid w:val="3E614CE2"/>
    <w:rsid w:val="3E622809"/>
    <w:rsid w:val="3E641E5A"/>
    <w:rsid w:val="3E646581"/>
    <w:rsid w:val="3E67249D"/>
    <w:rsid w:val="3E6A3F5D"/>
    <w:rsid w:val="3E6B5B61"/>
    <w:rsid w:val="3E6B790F"/>
    <w:rsid w:val="3E6E464D"/>
    <w:rsid w:val="3E6F1166"/>
    <w:rsid w:val="3E704F26"/>
    <w:rsid w:val="3E70582C"/>
    <w:rsid w:val="3E7104C9"/>
    <w:rsid w:val="3E724DBB"/>
    <w:rsid w:val="3E725142"/>
    <w:rsid w:val="3E726EF0"/>
    <w:rsid w:val="3E734A16"/>
    <w:rsid w:val="3E740419"/>
    <w:rsid w:val="3E747E22"/>
    <w:rsid w:val="3E7569E0"/>
    <w:rsid w:val="3E76169E"/>
    <w:rsid w:val="3E772758"/>
    <w:rsid w:val="3E78202C"/>
    <w:rsid w:val="3E79027E"/>
    <w:rsid w:val="3E791093"/>
    <w:rsid w:val="3E7964D0"/>
    <w:rsid w:val="3E7A2248"/>
    <w:rsid w:val="3E7A3FF6"/>
    <w:rsid w:val="3E7A4080"/>
    <w:rsid w:val="3E7A5DA4"/>
    <w:rsid w:val="3E7C1B1C"/>
    <w:rsid w:val="3E7C38CA"/>
    <w:rsid w:val="3E7C7D6E"/>
    <w:rsid w:val="3E7E7642"/>
    <w:rsid w:val="3E7F160D"/>
    <w:rsid w:val="3E7F6A62"/>
    <w:rsid w:val="3E805321"/>
    <w:rsid w:val="3E810EE1"/>
    <w:rsid w:val="3E817133"/>
    <w:rsid w:val="3E8310FD"/>
    <w:rsid w:val="3E832EAB"/>
    <w:rsid w:val="3E834C59"/>
    <w:rsid w:val="3E854E75"/>
    <w:rsid w:val="3E862623"/>
    <w:rsid w:val="3E8804C1"/>
    <w:rsid w:val="3E886684"/>
    <w:rsid w:val="3E886713"/>
    <w:rsid w:val="3E8926E5"/>
    <w:rsid w:val="3E894239"/>
    <w:rsid w:val="3E895FE7"/>
    <w:rsid w:val="3E8A248B"/>
    <w:rsid w:val="3E8A3B75"/>
    <w:rsid w:val="3E8B1D5F"/>
    <w:rsid w:val="3E8E35FE"/>
    <w:rsid w:val="3E8F7AA2"/>
    <w:rsid w:val="3E9055C8"/>
    <w:rsid w:val="3E921340"/>
    <w:rsid w:val="3E922307"/>
    <w:rsid w:val="3E9230EE"/>
    <w:rsid w:val="3E927592"/>
    <w:rsid w:val="3E94330A"/>
    <w:rsid w:val="3E946E66"/>
    <w:rsid w:val="3E9500FC"/>
    <w:rsid w:val="3E95498C"/>
    <w:rsid w:val="3E9577F8"/>
    <w:rsid w:val="3E974BA8"/>
    <w:rsid w:val="3E976E68"/>
    <w:rsid w:val="3E986179"/>
    <w:rsid w:val="3E990920"/>
    <w:rsid w:val="3E9926CE"/>
    <w:rsid w:val="3E99447C"/>
    <w:rsid w:val="3E9A01F4"/>
    <w:rsid w:val="3E9A1FA2"/>
    <w:rsid w:val="3E9A2ABD"/>
    <w:rsid w:val="3E9B1F29"/>
    <w:rsid w:val="3E9D741A"/>
    <w:rsid w:val="3E9E1FEB"/>
    <w:rsid w:val="3E9E5F37"/>
    <w:rsid w:val="3E9E7CE5"/>
    <w:rsid w:val="3EA008B3"/>
    <w:rsid w:val="3EA01CAF"/>
    <w:rsid w:val="3EA1722B"/>
    <w:rsid w:val="3EA177D5"/>
    <w:rsid w:val="3EA6303D"/>
    <w:rsid w:val="3EA64DEB"/>
    <w:rsid w:val="3EA82911"/>
    <w:rsid w:val="3EA846BF"/>
    <w:rsid w:val="3EA90437"/>
    <w:rsid w:val="3EAB0654"/>
    <w:rsid w:val="3EAB2402"/>
    <w:rsid w:val="3EAC433E"/>
    <w:rsid w:val="3EAD617A"/>
    <w:rsid w:val="3EAD7F28"/>
    <w:rsid w:val="3EAE039F"/>
    <w:rsid w:val="3EAF1EF2"/>
    <w:rsid w:val="3EAF3CA0"/>
    <w:rsid w:val="3EB07A18"/>
    <w:rsid w:val="3EB201B0"/>
    <w:rsid w:val="3EB31640"/>
    <w:rsid w:val="3EB32D81"/>
    <w:rsid w:val="3EB412B6"/>
    <w:rsid w:val="3EB43064"/>
    <w:rsid w:val="3EB47508"/>
    <w:rsid w:val="3EB5502E"/>
    <w:rsid w:val="3EB66B30"/>
    <w:rsid w:val="3EB76FF8"/>
    <w:rsid w:val="3EB92D70"/>
    <w:rsid w:val="3EB968CD"/>
    <w:rsid w:val="3EBA2645"/>
    <w:rsid w:val="3EBA6941"/>
    <w:rsid w:val="3EBB0897"/>
    <w:rsid w:val="3EBC016B"/>
    <w:rsid w:val="3EBC460F"/>
    <w:rsid w:val="3EBC63BD"/>
    <w:rsid w:val="3EBF4B69"/>
    <w:rsid w:val="3EC05EAD"/>
    <w:rsid w:val="3EC13C43"/>
    <w:rsid w:val="3EC15781"/>
    <w:rsid w:val="3EC314F9"/>
    <w:rsid w:val="3EC3774B"/>
    <w:rsid w:val="3EC51715"/>
    <w:rsid w:val="3EC534C3"/>
    <w:rsid w:val="3EC62D97"/>
    <w:rsid w:val="3EC6723B"/>
    <w:rsid w:val="3EC67376"/>
    <w:rsid w:val="3EC755F9"/>
    <w:rsid w:val="3ECA0ADA"/>
    <w:rsid w:val="3ECA6D2C"/>
    <w:rsid w:val="3ECB4852"/>
    <w:rsid w:val="3ECC2AA4"/>
    <w:rsid w:val="3ECD4126"/>
    <w:rsid w:val="3ECD64F8"/>
    <w:rsid w:val="3ECF60F0"/>
    <w:rsid w:val="3ED01E68"/>
    <w:rsid w:val="3ED03C16"/>
    <w:rsid w:val="3ED23E32"/>
    <w:rsid w:val="3ED25BE0"/>
    <w:rsid w:val="3ED2798E"/>
    <w:rsid w:val="3ED420B9"/>
    <w:rsid w:val="3ED43706"/>
    <w:rsid w:val="3ED509C0"/>
    <w:rsid w:val="3ED533E5"/>
    <w:rsid w:val="3ED656D0"/>
    <w:rsid w:val="3ED731F7"/>
    <w:rsid w:val="3ED90D1D"/>
    <w:rsid w:val="3ED92ACB"/>
    <w:rsid w:val="3ED951C1"/>
    <w:rsid w:val="3EDA5F2B"/>
    <w:rsid w:val="3EDA6843"/>
    <w:rsid w:val="3EDC080D"/>
    <w:rsid w:val="3EDC25BB"/>
    <w:rsid w:val="3EDC341C"/>
    <w:rsid w:val="3EDE5D3C"/>
    <w:rsid w:val="3EDE6333"/>
    <w:rsid w:val="3EDF71CC"/>
    <w:rsid w:val="3EE002FD"/>
    <w:rsid w:val="3EE17BD1"/>
    <w:rsid w:val="3EE31B9B"/>
    <w:rsid w:val="3EE33949"/>
    <w:rsid w:val="3EE37DED"/>
    <w:rsid w:val="3EE53B65"/>
    <w:rsid w:val="3EE576C2"/>
    <w:rsid w:val="3EE6168C"/>
    <w:rsid w:val="3EE6343A"/>
    <w:rsid w:val="3EE651E8"/>
    <w:rsid w:val="3EE801AC"/>
    <w:rsid w:val="3EE85404"/>
    <w:rsid w:val="3EEA5A20"/>
    <w:rsid w:val="3EEB0A50"/>
    <w:rsid w:val="3EEB27BB"/>
    <w:rsid w:val="3EEC522C"/>
    <w:rsid w:val="3EED2A1A"/>
    <w:rsid w:val="3EED6576"/>
    <w:rsid w:val="3EED7626"/>
    <w:rsid w:val="3EEF0540"/>
    <w:rsid w:val="3EEF6792"/>
    <w:rsid w:val="3EF21DDE"/>
    <w:rsid w:val="3EF23B8C"/>
    <w:rsid w:val="3EF26D83"/>
    <w:rsid w:val="3EF30213"/>
    <w:rsid w:val="3EF313C9"/>
    <w:rsid w:val="3EF47905"/>
    <w:rsid w:val="3EF55704"/>
    <w:rsid w:val="3EF618CF"/>
    <w:rsid w:val="3EF913BF"/>
    <w:rsid w:val="3EF92944"/>
    <w:rsid w:val="3EFA5515"/>
    <w:rsid w:val="3EFB0C93"/>
    <w:rsid w:val="3EFB69A5"/>
    <w:rsid w:val="3EFC12C5"/>
    <w:rsid w:val="3EFC2C5D"/>
    <w:rsid w:val="3EFC7E35"/>
    <w:rsid w:val="3EFD0EAF"/>
    <w:rsid w:val="3EFD2755"/>
    <w:rsid w:val="3EFE12D6"/>
    <w:rsid w:val="3EFE3BE5"/>
    <w:rsid w:val="3EFE4C27"/>
    <w:rsid w:val="3EFF417C"/>
    <w:rsid w:val="3F00274D"/>
    <w:rsid w:val="3F002817"/>
    <w:rsid w:val="3F0062A9"/>
    <w:rsid w:val="3F010273"/>
    <w:rsid w:val="3F0110D6"/>
    <w:rsid w:val="3F03223E"/>
    <w:rsid w:val="3F033FEC"/>
    <w:rsid w:val="3F047A57"/>
    <w:rsid w:val="3F055FB6"/>
    <w:rsid w:val="3F057D64"/>
    <w:rsid w:val="3F06588A"/>
    <w:rsid w:val="3F067638"/>
    <w:rsid w:val="3F0833B0"/>
    <w:rsid w:val="3F087854"/>
    <w:rsid w:val="3F097547"/>
    <w:rsid w:val="3F0A649A"/>
    <w:rsid w:val="3F0A7128"/>
    <w:rsid w:val="3F0B4C4E"/>
    <w:rsid w:val="3F0D09C6"/>
    <w:rsid w:val="3F0D6C18"/>
    <w:rsid w:val="3F0F2990"/>
    <w:rsid w:val="3F0F473E"/>
    <w:rsid w:val="3F114757"/>
    <w:rsid w:val="3F11495A"/>
    <w:rsid w:val="3F116709"/>
    <w:rsid w:val="3F12422F"/>
    <w:rsid w:val="3F147FA7"/>
    <w:rsid w:val="3F1735F3"/>
    <w:rsid w:val="3F176C7D"/>
    <w:rsid w:val="3F185CE9"/>
    <w:rsid w:val="3F187179"/>
    <w:rsid w:val="3F191BEA"/>
    <w:rsid w:val="3F19736B"/>
    <w:rsid w:val="3F1B30E3"/>
    <w:rsid w:val="3F1B7587"/>
    <w:rsid w:val="3F1E0E25"/>
    <w:rsid w:val="3F1E3215"/>
    <w:rsid w:val="3F1E7077"/>
    <w:rsid w:val="3F2006FA"/>
    <w:rsid w:val="3F20694C"/>
    <w:rsid w:val="3F214472"/>
    <w:rsid w:val="3F220916"/>
    <w:rsid w:val="3F2230CF"/>
    <w:rsid w:val="3F2301EA"/>
    <w:rsid w:val="3F23468E"/>
    <w:rsid w:val="3F253F62"/>
    <w:rsid w:val="3F255D10"/>
    <w:rsid w:val="3F257BC4"/>
    <w:rsid w:val="3F261961"/>
    <w:rsid w:val="3F261A88"/>
    <w:rsid w:val="3F264532"/>
    <w:rsid w:val="3F285800"/>
    <w:rsid w:val="3F2A77CA"/>
    <w:rsid w:val="3F2B709E"/>
    <w:rsid w:val="3F2C03A4"/>
    <w:rsid w:val="3F2C3542"/>
    <w:rsid w:val="3F2C57D3"/>
    <w:rsid w:val="3F2D2E17"/>
    <w:rsid w:val="3F2F4154"/>
    <w:rsid w:val="3F2F4DE1"/>
    <w:rsid w:val="3F2F6B8F"/>
    <w:rsid w:val="3F310B59"/>
    <w:rsid w:val="3F312907"/>
    <w:rsid w:val="3F3146B5"/>
    <w:rsid w:val="3F31665D"/>
    <w:rsid w:val="3F3423F7"/>
    <w:rsid w:val="3F3643C1"/>
    <w:rsid w:val="3F36616F"/>
    <w:rsid w:val="3F373C95"/>
    <w:rsid w:val="3F3754B7"/>
    <w:rsid w:val="3F375A43"/>
    <w:rsid w:val="3F381EE7"/>
    <w:rsid w:val="3F395C5F"/>
    <w:rsid w:val="3F397A0D"/>
    <w:rsid w:val="3F3B0888"/>
    <w:rsid w:val="3F3D74FE"/>
    <w:rsid w:val="3F3E6DD2"/>
    <w:rsid w:val="3F422D66"/>
    <w:rsid w:val="3F43088C"/>
    <w:rsid w:val="3F450160"/>
    <w:rsid w:val="3F4553C3"/>
    <w:rsid w:val="3F4563B2"/>
    <w:rsid w:val="3F47037C"/>
    <w:rsid w:val="3F4723DB"/>
    <w:rsid w:val="3F473ED8"/>
    <w:rsid w:val="3F485EA2"/>
    <w:rsid w:val="3F4940F4"/>
    <w:rsid w:val="3F4A1C1A"/>
    <w:rsid w:val="3F4A7E6C"/>
    <w:rsid w:val="3F4C79EE"/>
    <w:rsid w:val="3F4D34B9"/>
    <w:rsid w:val="3F4F0FDF"/>
    <w:rsid w:val="3F4F7231"/>
    <w:rsid w:val="3F504BCE"/>
    <w:rsid w:val="3F512FA9"/>
    <w:rsid w:val="3F52287D"/>
    <w:rsid w:val="3F542A99"/>
    <w:rsid w:val="3F544847"/>
    <w:rsid w:val="3F56236D"/>
    <w:rsid w:val="3F573360"/>
    <w:rsid w:val="3F584337"/>
    <w:rsid w:val="3F5847F0"/>
    <w:rsid w:val="3F5860E5"/>
    <w:rsid w:val="3F593C0C"/>
    <w:rsid w:val="3F5B3E28"/>
    <w:rsid w:val="3F5D194E"/>
    <w:rsid w:val="3F5D36FC"/>
    <w:rsid w:val="3F5E7773"/>
    <w:rsid w:val="3F5F3233"/>
    <w:rsid w:val="3F60143E"/>
    <w:rsid w:val="3F6031EC"/>
    <w:rsid w:val="3F620D12"/>
    <w:rsid w:val="3F6251B6"/>
    <w:rsid w:val="3F626F64"/>
    <w:rsid w:val="3F633044"/>
    <w:rsid w:val="3F636838"/>
    <w:rsid w:val="3F650535"/>
    <w:rsid w:val="3F655964"/>
    <w:rsid w:val="3F6619C5"/>
    <w:rsid w:val="3F676329"/>
    <w:rsid w:val="3F695775"/>
    <w:rsid w:val="3F696545"/>
    <w:rsid w:val="3F6A406B"/>
    <w:rsid w:val="3F6A5E19"/>
    <w:rsid w:val="3F6C1B91"/>
    <w:rsid w:val="3F6C7DE3"/>
    <w:rsid w:val="3F6E36BB"/>
    <w:rsid w:val="3F6E3B5B"/>
    <w:rsid w:val="3F6E5909"/>
    <w:rsid w:val="3F6F1681"/>
    <w:rsid w:val="3F6F342F"/>
    <w:rsid w:val="3F7171A7"/>
    <w:rsid w:val="3F73296F"/>
    <w:rsid w:val="3F732B39"/>
    <w:rsid w:val="3F744DE8"/>
    <w:rsid w:val="3F744EE9"/>
    <w:rsid w:val="3F746C97"/>
    <w:rsid w:val="3F751CD1"/>
    <w:rsid w:val="3F760C61"/>
    <w:rsid w:val="3F7647BE"/>
    <w:rsid w:val="3F76656C"/>
    <w:rsid w:val="3F7722E4"/>
    <w:rsid w:val="3F77294A"/>
    <w:rsid w:val="3F780536"/>
    <w:rsid w:val="3F781209"/>
    <w:rsid w:val="3F79605C"/>
    <w:rsid w:val="3F7B0026"/>
    <w:rsid w:val="3F7C275B"/>
    <w:rsid w:val="3F7D507B"/>
    <w:rsid w:val="3F7D5B4C"/>
    <w:rsid w:val="3F7D78FA"/>
    <w:rsid w:val="3F7E3672"/>
    <w:rsid w:val="3F7F10DC"/>
    <w:rsid w:val="3F7F7B16"/>
    <w:rsid w:val="3F80256C"/>
    <w:rsid w:val="3F80388E"/>
    <w:rsid w:val="3F80563C"/>
    <w:rsid w:val="3F830C89"/>
    <w:rsid w:val="3F836EDA"/>
    <w:rsid w:val="3F84512C"/>
    <w:rsid w:val="3F852C53"/>
    <w:rsid w:val="3F854A01"/>
    <w:rsid w:val="3F870779"/>
    <w:rsid w:val="3F874C1D"/>
    <w:rsid w:val="3F8844F1"/>
    <w:rsid w:val="3F88629F"/>
    <w:rsid w:val="3F890995"/>
    <w:rsid w:val="3F8A0269"/>
    <w:rsid w:val="3F8A64BB"/>
    <w:rsid w:val="3F8B4CBE"/>
    <w:rsid w:val="3F8C3FE1"/>
    <w:rsid w:val="3F8C4845"/>
    <w:rsid w:val="3F8D1F9F"/>
    <w:rsid w:val="3F8D4B70"/>
    <w:rsid w:val="3F8E1B07"/>
    <w:rsid w:val="3F8E5FAB"/>
    <w:rsid w:val="3F8E7D59"/>
    <w:rsid w:val="3F8F0C5C"/>
    <w:rsid w:val="3F90296F"/>
    <w:rsid w:val="3F9133A5"/>
    <w:rsid w:val="3F927552"/>
    <w:rsid w:val="3F9309E2"/>
    <w:rsid w:val="3F9335C1"/>
    <w:rsid w:val="3F93711E"/>
    <w:rsid w:val="3F941E72"/>
    <w:rsid w:val="3F9472A1"/>
    <w:rsid w:val="3F95733A"/>
    <w:rsid w:val="3F961673"/>
    <w:rsid w:val="3F964E60"/>
    <w:rsid w:val="3F966C0E"/>
    <w:rsid w:val="3F980BD8"/>
    <w:rsid w:val="3F9904AC"/>
    <w:rsid w:val="3F997D1E"/>
    <w:rsid w:val="3F9A45A3"/>
    <w:rsid w:val="3F9A4950"/>
    <w:rsid w:val="3F9A5609"/>
    <w:rsid w:val="3F9B2476"/>
    <w:rsid w:val="3F9B4224"/>
    <w:rsid w:val="3F9B5FD2"/>
    <w:rsid w:val="3F9D61EE"/>
    <w:rsid w:val="3F9E5AC2"/>
    <w:rsid w:val="3F9F3D14"/>
    <w:rsid w:val="3F9F6148"/>
    <w:rsid w:val="3F9F6F85"/>
    <w:rsid w:val="3FA011AF"/>
    <w:rsid w:val="3FA05CDE"/>
    <w:rsid w:val="3FA07A8C"/>
    <w:rsid w:val="3FA24476"/>
    <w:rsid w:val="3FA27361"/>
    <w:rsid w:val="3FA41967"/>
    <w:rsid w:val="3FA51CED"/>
    <w:rsid w:val="3FA532F5"/>
    <w:rsid w:val="3FA550A3"/>
    <w:rsid w:val="3FA56E51"/>
    <w:rsid w:val="3FA702E8"/>
    <w:rsid w:val="3FAA090B"/>
    <w:rsid w:val="3FAA26B9"/>
    <w:rsid w:val="3FAC00F9"/>
    <w:rsid w:val="3FAC4683"/>
    <w:rsid w:val="3FAC6431"/>
    <w:rsid w:val="3FAD415A"/>
    <w:rsid w:val="3FAE2A19"/>
    <w:rsid w:val="3FAE3F57"/>
    <w:rsid w:val="3FAF7CCF"/>
    <w:rsid w:val="3FB05F21"/>
    <w:rsid w:val="3FB1139A"/>
    <w:rsid w:val="3FB12ADB"/>
    <w:rsid w:val="3FB157F6"/>
    <w:rsid w:val="3FB26998"/>
    <w:rsid w:val="3FB3156E"/>
    <w:rsid w:val="3FB35A12"/>
    <w:rsid w:val="3FB4145C"/>
    <w:rsid w:val="3FB452BE"/>
    <w:rsid w:val="3FB452E6"/>
    <w:rsid w:val="3FB47094"/>
    <w:rsid w:val="3FB5178A"/>
    <w:rsid w:val="3FB53538"/>
    <w:rsid w:val="3FB56340"/>
    <w:rsid w:val="3FB672B0"/>
    <w:rsid w:val="3FB84DD6"/>
    <w:rsid w:val="3FB926FD"/>
    <w:rsid w:val="3FB928FC"/>
    <w:rsid w:val="3FBA3B8D"/>
    <w:rsid w:val="3FBB0422"/>
    <w:rsid w:val="3FBD23EC"/>
    <w:rsid w:val="3FBD419A"/>
    <w:rsid w:val="3FBF43B6"/>
    <w:rsid w:val="3FBF656F"/>
    <w:rsid w:val="3FC01EDD"/>
    <w:rsid w:val="3FC1012F"/>
    <w:rsid w:val="3FC217B1"/>
    <w:rsid w:val="3FC4377B"/>
    <w:rsid w:val="3FC574F3"/>
    <w:rsid w:val="3FC714BD"/>
    <w:rsid w:val="3FC75019"/>
    <w:rsid w:val="3FC92B3F"/>
    <w:rsid w:val="3FCA4B09"/>
    <w:rsid w:val="3FCA5625"/>
    <w:rsid w:val="3FCA68B7"/>
    <w:rsid w:val="3FCB2D5B"/>
    <w:rsid w:val="3FCC0881"/>
    <w:rsid w:val="3FCC0C83"/>
    <w:rsid w:val="3FCC6AD3"/>
    <w:rsid w:val="3FCE0156"/>
    <w:rsid w:val="3FCE1E68"/>
    <w:rsid w:val="3FCE45FA"/>
    <w:rsid w:val="3FCE63A8"/>
    <w:rsid w:val="3FD00372"/>
    <w:rsid w:val="3FD05DB3"/>
    <w:rsid w:val="3FD31C10"/>
    <w:rsid w:val="3FD35E75"/>
    <w:rsid w:val="3FD37E62"/>
    <w:rsid w:val="3FD414E4"/>
    <w:rsid w:val="3FD47305"/>
    <w:rsid w:val="3FD50795"/>
    <w:rsid w:val="3FD5163E"/>
    <w:rsid w:val="3FD57736"/>
    <w:rsid w:val="3FD63366"/>
    <w:rsid w:val="3FD634AE"/>
    <w:rsid w:val="3FD85C86"/>
    <w:rsid w:val="3FD87226"/>
    <w:rsid w:val="3FD91CE7"/>
    <w:rsid w:val="3FDA11F0"/>
    <w:rsid w:val="3FDA2F9E"/>
    <w:rsid w:val="3FDA3177"/>
    <w:rsid w:val="3FDA4D4C"/>
    <w:rsid w:val="3FDB0AC5"/>
    <w:rsid w:val="3FDB2873"/>
    <w:rsid w:val="3FDB6D16"/>
    <w:rsid w:val="3FDC0668"/>
    <w:rsid w:val="3FDD2A8F"/>
    <w:rsid w:val="3FE0432D"/>
    <w:rsid w:val="3FE07E89"/>
    <w:rsid w:val="3FE21E53"/>
    <w:rsid w:val="3FE23C01"/>
    <w:rsid w:val="3FE43E1D"/>
    <w:rsid w:val="3FE45BCB"/>
    <w:rsid w:val="3FE47979"/>
    <w:rsid w:val="3FE71217"/>
    <w:rsid w:val="3FE756BB"/>
    <w:rsid w:val="3FE94F8F"/>
    <w:rsid w:val="3FEA152B"/>
    <w:rsid w:val="3FEC4A80"/>
    <w:rsid w:val="3FEC558C"/>
    <w:rsid w:val="3FED758E"/>
    <w:rsid w:val="3FEE25A6"/>
    <w:rsid w:val="3FEF631E"/>
    <w:rsid w:val="3FF0539D"/>
    <w:rsid w:val="3FF108B6"/>
    <w:rsid w:val="3FF1682D"/>
    <w:rsid w:val="3FF34060"/>
    <w:rsid w:val="3FF35E0E"/>
    <w:rsid w:val="3FF43934"/>
    <w:rsid w:val="3FF4638E"/>
    <w:rsid w:val="3FF468EF"/>
    <w:rsid w:val="3FF51B86"/>
    <w:rsid w:val="3FF658FE"/>
    <w:rsid w:val="3FF7269F"/>
    <w:rsid w:val="3FFA0F4B"/>
    <w:rsid w:val="3FFA1020"/>
    <w:rsid w:val="3FFA644F"/>
    <w:rsid w:val="3FFA719D"/>
    <w:rsid w:val="3FFB2F15"/>
    <w:rsid w:val="3FFB3BF1"/>
    <w:rsid w:val="3FFC0C9F"/>
    <w:rsid w:val="3FFC1167"/>
    <w:rsid w:val="3FFC1590"/>
    <w:rsid w:val="3FFD0A3B"/>
    <w:rsid w:val="3FFD4EDF"/>
    <w:rsid w:val="3FFE7E08"/>
    <w:rsid w:val="3FFF0C57"/>
    <w:rsid w:val="400022D9"/>
    <w:rsid w:val="40007920"/>
    <w:rsid w:val="400242A3"/>
    <w:rsid w:val="40026051"/>
    <w:rsid w:val="40033DAA"/>
    <w:rsid w:val="40056133"/>
    <w:rsid w:val="40063D93"/>
    <w:rsid w:val="40070A53"/>
    <w:rsid w:val="40095632"/>
    <w:rsid w:val="400B1FA5"/>
    <w:rsid w:val="400B75FC"/>
    <w:rsid w:val="400C0C7E"/>
    <w:rsid w:val="400C4B76"/>
    <w:rsid w:val="400C5122"/>
    <w:rsid w:val="400C6ED0"/>
    <w:rsid w:val="400D3374"/>
    <w:rsid w:val="400E2C48"/>
    <w:rsid w:val="40103246"/>
    <w:rsid w:val="40104C12"/>
    <w:rsid w:val="40112738"/>
    <w:rsid w:val="4012098A"/>
    <w:rsid w:val="4013200C"/>
    <w:rsid w:val="401364B0"/>
    <w:rsid w:val="40152228"/>
    <w:rsid w:val="40153FD6"/>
    <w:rsid w:val="40155C28"/>
    <w:rsid w:val="401648C0"/>
    <w:rsid w:val="40167D4F"/>
    <w:rsid w:val="401A060A"/>
    <w:rsid w:val="401C2F2A"/>
    <w:rsid w:val="401C35B7"/>
    <w:rsid w:val="401D10DD"/>
    <w:rsid w:val="401D2E8B"/>
    <w:rsid w:val="401D43BA"/>
    <w:rsid w:val="401E584A"/>
    <w:rsid w:val="401E76EE"/>
    <w:rsid w:val="401F09B1"/>
    <w:rsid w:val="401F18AB"/>
    <w:rsid w:val="401F6C03"/>
    <w:rsid w:val="402002DC"/>
    <w:rsid w:val="40200D42"/>
    <w:rsid w:val="40204729"/>
    <w:rsid w:val="402141CB"/>
    <w:rsid w:val="402204A1"/>
    <w:rsid w:val="40224945"/>
    <w:rsid w:val="402320AF"/>
    <w:rsid w:val="402406BD"/>
    <w:rsid w:val="4024428D"/>
    <w:rsid w:val="40251D40"/>
    <w:rsid w:val="4025571D"/>
    <w:rsid w:val="40267F92"/>
    <w:rsid w:val="40275AB8"/>
    <w:rsid w:val="40291830"/>
    <w:rsid w:val="40291959"/>
    <w:rsid w:val="402A69BE"/>
    <w:rsid w:val="402B1A4C"/>
    <w:rsid w:val="402B37FA"/>
    <w:rsid w:val="402B55A8"/>
    <w:rsid w:val="402E32EA"/>
    <w:rsid w:val="402E5098"/>
    <w:rsid w:val="40300E10"/>
    <w:rsid w:val="40316936"/>
    <w:rsid w:val="403201EF"/>
    <w:rsid w:val="4033445D"/>
    <w:rsid w:val="40356427"/>
    <w:rsid w:val="40363F4D"/>
    <w:rsid w:val="403666A1"/>
    <w:rsid w:val="4037219F"/>
    <w:rsid w:val="40381A73"/>
    <w:rsid w:val="40384169"/>
    <w:rsid w:val="40385F17"/>
    <w:rsid w:val="403A57EB"/>
    <w:rsid w:val="403B1563"/>
    <w:rsid w:val="403D52DB"/>
    <w:rsid w:val="403E177F"/>
    <w:rsid w:val="403F1053"/>
    <w:rsid w:val="403F2E01"/>
    <w:rsid w:val="403F72A5"/>
    <w:rsid w:val="4041301D"/>
    <w:rsid w:val="404137B4"/>
    <w:rsid w:val="40416B7A"/>
    <w:rsid w:val="40420B44"/>
    <w:rsid w:val="404228F2"/>
    <w:rsid w:val="40436D96"/>
    <w:rsid w:val="40442135"/>
    <w:rsid w:val="40460634"/>
    <w:rsid w:val="40466196"/>
    <w:rsid w:val="40477F08"/>
    <w:rsid w:val="40491ED2"/>
    <w:rsid w:val="404B17A6"/>
    <w:rsid w:val="404B5C4A"/>
    <w:rsid w:val="404B79F8"/>
    <w:rsid w:val="404C551E"/>
    <w:rsid w:val="404D19C2"/>
    <w:rsid w:val="404D1D57"/>
    <w:rsid w:val="404D2D25"/>
    <w:rsid w:val="405014B2"/>
    <w:rsid w:val="40501E19"/>
    <w:rsid w:val="4050500F"/>
    <w:rsid w:val="40520D87"/>
    <w:rsid w:val="40526FD9"/>
    <w:rsid w:val="40532D51"/>
    <w:rsid w:val="40540E36"/>
    <w:rsid w:val="40550877"/>
    <w:rsid w:val="405532B0"/>
    <w:rsid w:val="4056454A"/>
    <w:rsid w:val="40572841"/>
    <w:rsid w:val="4057639D"/>
    <w:rsid w:val="40580367"/>
    <w:rsid w:val="40582115"/>
    <w:rsid w:val="405A40DF"/>
    <w:rsid w:val="405A435B"/>
    <w:rsid w:val="405A5E8D"/>
    <w:rsid w:val="405A7C3B"/>
    <w:rsid w:val="405C39B3"/>
    <w:rsid w:val="405C7E57"/>
    <w:rsid w:val="405D184C"/>
    <w:rsid w:val="405D772B"/>
    <w:rsid w:val="405E3BCF"/>
    <w:rsid w:val="405E4483"/>
    <w:rsid w:val="405F16F6"/>
    <w:rsid w:val="4061546E"/>
    <w:rsid w:val="4061721C"/>
    <w:rsid w:val="40624D42"/>
    <w:rsid w:val="406265FA"/>
    <w:rsid w:val="406311E6"/>
    <w:rsid w:val="40640ABA"/>
    <w:rsid w:val="4064171F"/>
    <w:rsid w:val="40652BAF"/>
    <w:rsid w:val="40664832"/>
    <w:rsid w:val="40674587"/>
    <w:rsid w:val="406805AA"/>
    <w:rsid w:val="406867FC"/>
    <w:rsid w:val="406960D0"/>
    <w:rsid w:val="406B1E48"/>
    <w:rsid w:val="406D3E12"/>
    <w:rsid w:val="406D5BC1"/>
    <w:rsid w:val="406E1939"/>
    <w:rsid w:val="406E36E7"/>
    <w:rsid w:val="406E7B8B"/>
    <w:rsid w:val="407056B1"/>
    <w:rsid w:val="4070745F"/>
    <w:rsid w:val="40711152"/>
    <w:rsid w:val="40730CFD"/>
    <w:rsid w:val="40736F4F"/>
    <w:rsid w:val="40747AD3"/>
    <w:rsid w:val="40750F19"/>
    <w:rsid w:val="40750F63"/>
    <w:rsid w:val="407707ED"/>
    <w:rsid w:val="407851AD"/>
    <w:rsid w:val="40786454"/>
    <w:rsid w:val="407927B7"/>
    <w:rsid w:val="407978E4"/>
    <w:rsid w:val="407A02DD"/>
    <w:rsid w:val="407A1658"/>
    <w:rsid w:val="407A208B"/>
    <w:rsid w:val="407A535C"/>
    <w:rsid w:val="407A652F"/>
    <w:rsid w:val="407C5E04"/>
    <w:rsid w:val="407D0E36"/>
    <w:rsid w:val="407D51EC"/>
    <w:rsid w:val="407E58A4"/>
    <w:rsid w:val="407F3B46"/>
    <w:rsid w:val="407F58F4"/>
    <w:rsid w:val="40810C47"/>
    <w:rsid w:val="4081166C"/>
    <w:rsid w:val="4081341A"/>
    <w:rsid w:val="40827192"/>
    <w:rsid w:val="40842F0A"/>
    <w:rsid w:val="40866C82"/>
    <w:rsid w:val="408815FE"/>
    <w:rsid w:val="408829FA"/>
    <w:rsid w:val="40890521"/>
    <w:rsid w:val="408B4299"/>
    <w:rsid w:val="408D0011"/>
    <w:rsid w:val="408E1DBB"/>
    <w:rsid w:val="408E5B37"/>
    <w:rsid w:val="408F1FDB"/>
    <w:rsid w:val="408F46DB"/>
    <w:rsid w:val="40907B01"/>
    <w:rsid w:val="40923879"/>
    <w:rsid w:val="409273D5"/>
    <w:rsid w:val="4093139F"/>
    <w:rsid w:val="40934A80"/>
    <w:rsid w:val="409475F1"/>
    <w:rsid w:val="40953369"/>
    <w:rsid w:val="4095597C"/>
    <w:rsid w:val="40970E8F"/>
    <w:rsid w:val="40971F22"/>
    <w:rsid w:val="40972C3D"/>
    <w:rsid w:val="4099094F"/>
    <w:rsid w:val="409969B6"/>
    <w:rsid w:val="409A0980"/>
    <w:rsid w:val="409C0254"/>
    <w:rsid w:val="409E3FCC"/>
    <w:rsid w:val="40A02A8F"/>
    <w:rsid w:val="40A1586A"/>
    <w:rsid w:val="40A23390"/>
    <w:rsid w:val="40A47108"/>
    <w:rsid w:val="40A5053E"/>
    <w:rsid w:val="40A529B7"/>
    <w:rsid w:val="40A610D2"/>
    <w:rsid w:val="40A62E81"/>
    <w:rsid w:val="40A67324"/>
    <w:rsid w:val="40A8309D"/>
    <w:rsid w:val="40A869C3"/>
    <w:rsid w:val="40A9471F"/>
    <w:rsid w:val="40AA596F"/>
    <w:rsid w:val="40AC5344"/>
    <w:rsid w:val="40B03CFF"/>
    <w:rsid w:val="40B27A77"/>
    <w:rsid w:val="40B32646"/>
    <w:rsid w:val="40B3559D"/>
    <w:rsid w:val="40B43AD6"/>
    <w:rsid w:val="40B60FC7"/>
    <w:rsid w:val="40B67886"/>
    <w:rsid w:val="40B732E0"/>
    <w:rsid w:val="40B82BB4"/>
    <w:rsid w:val="40B90E06"/>
    <w:rsid w:val="40BA4B7E"/>
    <w:rsid w:val="40BB2DD0"/>
    <w:rsid w:val="40BC08F6"/>
    <w:rsid w:val="40BC6B48"/>
    <w:rsid w:val="40BE01CA"/>
    <w:rsid w:val="40C1415E"/>
    <w:rsid w:val="40C41559"/>
    <w:rsid w:val="40C477AB"/>
    <w:rsid w:val="40C63523"/>
    <w:rsid w:val="40C652D1"/>
    <w:rsid w:val="40C6737B"/>
    <w:rsid w:val="40C7080B"/>
    <w:rsid w:val="40C81049"/>
    <w:rsid w:val="40C8729B"/>
    <w:rsid w:val="40CA3013"/>
    <w:rsid w:val="40CB0B39"/>
    <w:rsid w:val="40CC31ED"/>
    <w:rsid w:val="40CC3DC6"/>
    <w:rsid w:val="40CD2B03"/>
    <w:rsid w:val="40CD48B1"/>
    <w:rsid w:val="40CD665F"/>
    <w:rsid w:val="40CE4185"/>
    <w:rsid w:val="40CF687B"/>
    <w:rsid w:val="40D02FFE"/>
    <w:rsid w:val="40D043A1"/>
    <w:rsid w:val="40D0614F"/>
    <w:rsid w:val="40D20119"/>
    <w:rsid w:val="40D479EE"/>
    <w:rsid w:val="40D519B8"/>
    <w:rsid w:val="40D53766"/>
    <w:rsid w:val="40D55514"/>
    <w:rsid w:val="40D774DE"/>
    <w:rsid w:val="40D95004"/>
    <w:rsid w:val="40DA0D7C"/>
    <w:rsid w:val="40DB5220"/>
    <w:rsid w:val="40DC15A1"/>
    <w:rsid w:val="40DE261A"/>
    <w:rsid w:val="40DE5602"/>
    <w:rsid w:val="40DF6392"/>
    <w:rsid w:val="40E02836"/>
    <w:rsid w:val="40E02AF3"/>
    <w:rsid w:val="40E1210B"/>
    <w:rsid w:val="40E13EB9"/>
    <w:rsid w:val="40E439A9"/>
    <w:rsid w:val="40E63D94"/>
    <w:rsid w:val="40E67721"/>
    <w:rsid w:val="40E816EB"/>
    <w:rsid w:val="40E8793D"/>
    <w:rsid w:val="40E90FBF"/>
    <w:rsid w:val="40EA5463"/>
    <w:rsid w:val="40EA7211"/>
    <w:rsid w:val="40EB11DB"/>
    <w:rsid w:val="40EB2F89"/>
    <w:rsid w:val="40ED0AAF"/>
    <w:rsid w:val="40EE65D6"/>
    <w:rsid w:val="40EF4827"/>
    <w:rsid w:val="40F24318"/>
    <w:rsid w:val="40F260C6"/>
    <w:rsid w:val="40F63E08"/>
    <w:rsid w:val="40F70E2B"/>
    <w:rsid w:val="40F7192E"/>
    <w:rsid w:val="40F736DC"/>
    <w:rsid w:val="40F80D7A"/>
    <w:rsid w:val="40F956A6"/>
    <w:rsid w:val="40FA31CC"/>
    <w:rsid w:val="40FB141E"/>
    <w:rsid w:val="40FE0F0E"/>
    <w:rsid w:val="40FE4A6B"/>
    <w:rsid w:val="40FF607C"/>
    <w:rsid w:val="41016309"/>
    <w:rsid w:val="410302D3"/>
    <w:rsid w:val="41032081"/>
    <w:rsid w:val="410423F9"/>
    <w:rsid w:val="4104731D"/>
    <w:rsid w:val="410507AD"/>
    <w:rsid w:val="4105404B"/>
    <w:rsid w:val="41055DF9"/>
    <w:rsid w:val="41067DC3"/>
    <w:rsid w:val="41083B3B"/>
    <w:rsid w:val="41087697"/>
    <w:rsid w:val="410A78B3"/>
    <w:rsid w:val="410B53D9"/>
    <w:rsid w:val="410C6F3F"/>
    <w:rsid w:val="410D1B10"/>
    <w:rsid w:val="410D2F00"/>
    <w:rsid w:val="410F6C78"/>
    <w:rsid w:val="411029F0"/>
    <w:rsid w:val="41110C42"/>
    <w:rsid w:val="411249BA"/>
    <w:rsid w:val="411424E0"/>
    <w:rsid w:val="41152E73"/>
    <w:rsid w:val="41173D7E"/>
    <w:rsid w:val="411918A4"/>
    <w:rsid w:val="411B561D"/>
    <w:rsid w:val="411C1395"/>
    <w:rsid w:val="411C75E7"/>
    <w:rsid w:val="411E335F"/>
    <w:rsid w:val="411E6EBB"/>
    <w:rsid w:val="412070D7"/>
    <w:rsid w:val="412169AB"/>
    <w:rsid w:val="41217C9D"/>
    <w:rsid w:val="412546ED"/>
    <w:rsid w:val="4125649B"/>
    <w:rsid w:val="41265D6F"/>
    <w:rsid w:val="41270465"/>
    <w:rsid w:val="41273E96"/>
    <w:rsid w:val="41281AE7"/>
    <w:rsid w:val="41285F8B"/>
    <w:rsid w:val="41286718"/>
    <w:rsid w:val="41287D39"/>
    <w:rsid w:val="412A3AB2"/>
    <w:rsid w:val="412A5860"/>
    <w:rsid w:val="412B15D8"/>
    <w:rsid w:val="412B5099"/>
    <w:rsid w:val="412C5A7C"/>
    <w:rsid w:val="412D35A2"/>
    <w:rsid w:val="412D5350"/>
    <w:rsid w:val="412E0E49"/>
    <w:rsid w:val="412F10C8"/>
    <w:rsid w:val="412F731A"/>
    <w:rsid w:val="41313092"/>
    <w:rsid w:val="41320BB8"/>
    <w:rsid w:val="41326E0A"/>
    <w:rsid w:val="4134048C"/>
    <w:rsid w:val="41344CBB"/>
    <w:rsid w:val="41350D1C"/>
    <w:rsid w:val="41354204"/>
    <w:rsid w:val="4135614B"/>
    <w:rsid w:val="413606A8"/>
    <w:rsid w:val="41374D7D"/>
    <w:rsid w:val="4138620D"/>
    <w:rsid w:val="413B1FBD"/>
    <w:rsid w:val="413B5CBF"/>
    <w:rsid w:val="413C5593"/>
    <w:rsid w:val="413E755D"/>
    <w:rsid w:val="413F350F"/>
    <w:rsid w:val="41401527"/>
    <w:rsid w:val="41435766"/>
    <w:rsid w:val="41436921"/>
    <w:rsid w:val="41452699"/>
    <w:rsid w:val="41456B3D"/>
    <w:rsid w:val="41466412"/>
    <w:rsid w:val="41474664"/>
    <w:rsid w:val="414803DC"/>
    <w:rsid w:val="4148218A"/>
    <w:rsid w:val="41483F38"/>
    <w:rsid w:val="414A5F02"/>
    <w:rsid w:val="414A7CB0"/>
    <w:rsid w:val="414B4683"/>
    <w:rsid w:val="414C3A28"/>
    <w:rsid w:val="414D77A0"/>
    <w:rsid w:val="414F176A"/>
    <w:rsid w:val="414F3004"/>
    <w:rsid w:val="414F3518"/>
    <w:rsid w:val="414F52C6"/>
    <w:rsid w:val="4151103E"/>
    <w:rsid w:val="41523008"/>
    <w:rsid w:val="4153125A"/>
    <w:rsid w:val="41550306"/>
    <w:rsid w:val="41561796"/>
    <w:rsid w:val="41562AF9"/>
    <w:rsid w:val="41583042"/>
    <w:rsid w:val="415840B6"/>
    <w:rsid w:val="41596145"/>
    <w:rsid w:val="41597EF3"/>
    <w:rsid w:val="415B010F"/>
    <w:rsid w:val="415C79E3"/>
    <w:rsid w:val="415E375B"/>
    <w:rsid w:val="415E7BFF"/>
    <w:rsid w:val="41601281"/>
    <w:rsid w:val="41602848"/>
    <w:rsid w:val="416074D3"/>
    <w:rsid w:val="41614FF9"/>
    <w:rsid w:val="4162324B"/>
    <w:rsid w:val="41626E05"/>
    <w:rsid w:val="41627D39"/>
    <w:rsid w:val="416311C9"/>
    <w:rsid w:val="41635215"/>
    <w:rsid w:val="41643D9A"/>
    <w:rsid w:val="41652D3C"/>
    <w:rsid w:val="41662610"/>
    <w:rsid w:val="41670862"/>
    <w:rsid w:val="41686388"/>
    <w:rsid w:val="4169503B"/>
    <w:rsid w:val="416A0352"/>
    <w:rsid w:val="416A2100"/>
    <w:rsid w:val="416B795B"/>
    <w:rsid w:val="416C5E78"/>
    <w:rsid w:val="416D399E"/>
    <w:rsid w:val="416E7E42"/>
    <w:rsid w:val="416F5968"/>
    <w:rsid w:val="41704F0E"/>
    <w:rsid w:val="4171348E"/>
    <w:rsid w:val="41717932"/>
    <w:rsid w:val="41720FB5"/>
    <w:rsid w:val="41727207"/>
    <w:rsid w:val="41735459"/>
    <w:rsid w:val="41742F7F"/>
    <w:rsid w:val="41744D2D"/>
    <w:rsid w:val="41746347"/>
    <w:rsid w:val="41760AA5"/>
    <w:rsid w:val="41782A6F"/>
    <w:rsid w:val="41792343"/>
    <w:rsid w:val="417B255F"/>
    <w:rsid w:val="417B430D"/>
    <w:rsid w:val="417B7450"/>
    <w:rsid w:val="417E204F"/>
    <w:rsid w:val="41814752"/>
    <w:rsid w:val="41825DB0"/>
    <w:rsid w:val="418331C2"/>
    <w:rsid w:val="41841C43"/>
    <w:rsid w:val="41850CE8"/>
    <w:rsid w:val="418705C4"/>
    <w:rsid w:val="418807D8"/>
    <w:rsid w:val="41881A54"/>
    <w:rsid w:val="41886A2A"/>
    <w:rsid w:val="418A27A2"/>
    <w:rsid w:val="418D1865"/>
    <w:rsid w:val="418D4436"/>
    <w:rsid w:val="418D5DEE"/>
    <w:rsid w:val="418F1B67"/>
    <w:rsid w:val="418F600A"/>
    <w:rsid w:val="418F7DB9"/>
    <w:rsid w:val="41902DB7"/>
    <w:rsid w:val="41914247"/>
    <w:rsid w:val="419378A9"/>
    <w:rsid w:val="41943621"/>
    <w:rsid w:val="419453CF"/>
    <w:rsid w:val="41966C29"/>
    <w:rsid w:val="41967399"/>
    <w:rsid w:val="41970A1B"/>
    <w:rsid w:val="419754E8"/>
    <w:rsid w:val="41986C6D"/>
    <w:rsid w:val="41990C37"/>
    <w:rsid w:val="419929E5"/>
    <w:rsid w:val="41994793"/>
    <w:rsid w:val="419B050B"/>
    <w:rsid w:val="419C135A"/>
    <w:rsid w:val="419D24D5"/>
    <w:rsid w:val="419F141C"/>
    <w:rsid w:val="419F2423"/>
    <w:rsid w:val="41A03D74"/>
    <w:rsid w:val="41A27AEC"/>
    <w:rsid w:val="41A41AB6"/>
    <w:rsid w:val="41A47AEC"/>
    <w:rsid w:val="41A50F7B"/>
    <w:rsid w:val="41A526BD"/>
    <w:rsid w:val="41A53138"/>
    <w:rsid w:val="41A575DC"/>
    <w:rsid w:val="41A70B62"/>
    <w:rsid w:val="41A74FDC"/>
    <w:rsid w:val="41A82C28"/>
    <w:rsid w:val="41A878FC"/>
    <w:rsid w:val="41A90E7A"/>
    <w:rsid w:val="41AA2E44"/>
    <w:rsid w:val="41AA3FBE"/>
    <w:rsid w:val="41AA4BF2"/>
    <w:rsid w:val="41AC096A"/>
    <w:rsid w:val="41AC2719"/>
    <w:rsid w:val="41AE46E3"/>
    <w:rsid w:val="41AF045B"/>
    <w:rsid w:val="41AF2209"/>
    <w:rsid w:val="41AF4BFE"/>
    <w:rsid w:val="41B121DF"/>
    <w:rsid w:val="41B31CF9"/>
    <w:rsid w:val="41B35246"/>
    <w:rsid w:val="41B415CD"/>
    <w:rsid w:val="41B4781F"/>
    <w:rsid w:val="41B63597"/>
    <w:rsid w:val="41B65345"/>
    <w:rsid w:val="41B810BD"/>
    <w:rsid w:val="41B8730F"/>
    <w:rsid w:val="41B94E35"/>
    <w:rsid w:val="41B96BE3"/>
    <w:rsid w:val="41BB0BAE"/>
    <w:rsid w:val="41BD0482"/>
    <w:rsid w:val="41BD2B78"/>
    <w:rsid w:val="41BD4926"/>
    <w:rsid w:val="41BD66D4"/>
    <w:rsid w:val="41BE244C"/>
    <w:rsid w:val="41BE41FA"/>
    <w:rsid w:val="41C05B83"/>
    <w:rsid w:val="41C07F72"/>
    <w:rsid w:val="41C10754"/>
    <w:rsid w:val="41C2018E"/>
    <w:rsid w:val="41C31810"/>
    <w:rsid w:val="41C34504"/>
    <w:rsid w:val="41C35C45"/>
    <w:rsid w:val="41C37A62"/>
    <w:rsid w:val="41C45CB4"/>
    <w:rsid w:val="41C51A2C"/>
    <w:rsid w:val="41C77552"/>
    <w:rsid w:val="41C86EE6"/>
    <w:rsid w:val="41C932CA"/>
    <w:rsid w:val="41C94A33"/>
    <w:rsid w:val="41CA0DF1"/>
    <w:rsid w:val="41CA2B9F"/>
    <w:rsid w:val="41CA2F47"/>
    <w:rsid w:val="41CC2DBB"/>
    <w:rsid w:val="41CC4B69"/>
    <w:rsid w:val="41CD18C8"/>
    <w:rsid w:val="41CD45FD"/>
    <w:rsid w:val="41CE268F"/>
    <w:rsid w:val="41CE6B33"/>
    <w:rsid w:val="41CF6407"/>
    <w:rsid w:val="41D028AB"/>
    <w:rsid w:val="41D06DB9"/>
    <w:rsid w:val="41D10249"/>
    <w:rsid w:val="41D103D1"/>
    <w:rsid w:val="41D22B69"/>
    <w:rsid w:val="41D33FF9"/>
    <w:rsid w:val="41D41C6F"/>
    <w:rsid w:val="41D61543"/>
    <w:rsid w:val="41D7297A"/>
    <w:rsid w:val="41D7554B"/>
    <w:rsid w:val="41D81760"/>
    <w:rsid w:val="41D97E6B"/>
    <w:rsid w:val="41DA12FB"/>
    <w:rsid w:val="41DA54D8"/>
    <w:rsid w:val="41DA7286"/>
    <w:rsid w:val="41DB278B"/>
    <w:rsid w:val="41DB4DAC"/>
    <w:rsid w:val="41DB6410"/>
    <w:rsid w:val="41DD0B24"/>
    <w:rsid w:val="41DD7C7C"/>
    <w:rsid w:val="41DF6C2D"/>
    <w:rsid w:val="41E06866"/>
    <w:rsid w:val="41E225DE"/>
    <w:rsid w:val="41E2438C"/>
    <w:rsid w:val="41E2613A"/>
    <w:rsid w:val="41E33C60"/>
    <w:rsid w:val="41E55C2A"/>
    <w:rsid w:val="41E57B4F"/>
    <w:rsid w:val="41E77BF5"/>
    <w:rsid w:val="41E81277"/>
    <w:rsid w:val="41E974C9"/>
    <w:rsid w:val="41EA1493"/>
    <w:rsid w:val="41EA3BEA"/>
    <w:rsid w:val="41EA4FEF"/>
    <w:rsid w:val="41EC6FB9"/>
    <w:rsid w:val="41EE2D31"/>
    <w:rsid w:val="41F06AA9"/>
    <w:rsid w:val="41F12821"/>
    <w:rsid w:val="41F232F7"/>
    <w:rsid w:val="41F30347"/>
    <w:rsid w:val="41F320F5"/>
    <w:rsid w:val="41F45941"/>
    <w:rsid w:val="41F540C0"/>
    <w:rsid w:val="41F56300"/>
    <w:rsid w:val="41F57644"/>
    <w:rsid w:val="41F61835"/>
    <w:rsid w:val="41F93484"/>
    <w:rsid w:val="41FA16D6"/>
    <w:rsid w:val="41FA7928"/>
    <w:rsid w:val="41FB36A0"/>
    <w:rsid w:val="41FB544E"/>
    <w:rsid w:val="41FB71FC"/>
    <w:rsid w:val="41FC5DD6"/>
    <w:rsid w:val="41FD2F74"/>
    <w:rsid w:val="41FD4D22"/>
    <w:rsid w:val="41FD6B3E"/>
    <w:rsid w:val="41FF0A9A"/>
    <w:rsid w:val="41FF1F0B"/>
    <w:rsid w:val="41FF6288"/>
    <w:rsid w:val="41FF6CEC"/>
    <w:rsid w:val="42004812"/>
    <w:rsid w:val="42022339"/>
    <w:rsid w:val="420267DC"/>
    <w:rsid w:val="42027077"/>
    <w:rsid w:val="42030507"/>
    <w:rsid w:val="42030C49"/>
    <w:rsid w:val="42031997"/>
    <w:rsid w:val="420330D8"/>
    <w:rsid w:val="42044303"/>
    <w:rsid w:val="420460B1"/>
    <w:rsid w:val="420662CD"/>
    <w:rsid w:val="42066E88"/>
    <w:rsid w:val="42072045"/>
    <w:rsid w:val="42085A83"/>
    <w:rsid w:val="42091919"/>
    <w:rsid w:val="420C1409"/>
    <w:rsid w:val="420C31B7"/>
    <w:rsid w:val="420C58CB"/>
    <w:rsid w:val="420D6D5B"/>
    <w:rsid w:val="420E33D3"/>
    <w:rsid w:val="420E5181"/>
    <w:rsid w:val="420E6F2F"/>
    <w:rsid w:val="420F4A55"/>
    <w:rsid w:val="42100EF9"/>
    <w:rsid w:val="42102B0B"/>
    <w:rsid w:val="42116A20"/>
    <w:rsid w:val="42125AB0"/>
    <w:rsid w:val="42132798"/>
    <w:rsid w:val="42134546"/>
    <w:rsid w:val="42165DE4"/>
    <w:rsid w:val="42187DAE"/>
    <w:rsid w:val="421A58D4"/>
    <w:rsid w:val="421B7C1E"/>
    <w:rsid w:val="421D3616"/>
    <w:rsid w:val="421F7A2F"/>
    <w:rsid w:val="42200816"/>
    <w:rsid w:val="42202600"/>
    <w:rsid w:val="42213A90"/>
    <w:rsid w:val="42224789"/>
    <w:rsid w:val="422363B0"/>
    <w:rsid w:val="42243B52"/>
    <w:rsid w:val="422449A5"/>
    <w:rsid w:val="42246753"/>
    <w:rsid w:val="422519D2"/>
    <w:rsid w:val="42254279"/>
    <w:rsid w:val="4226071D"/>
    <w:rsid w:val="422624CB"/>
    <w:rsid w:val="42264D31"/>
    <w:rsid w:val="42276243"/>
    <w:rsid w:val="42277902"/>
    <w:rsid w:val="42293D69"/>
    <w:rsid w:val="42295B17"/>
    <w:rsid w:val="422A188F"/>
    <w:rsid w:val="422B2058"/>
    <w:rsid w:val="422B6354"/>
    <w:rsid w:val="422B7AE1"/>
    <w:rsid w:val="422D3834"/>
    <w:rsid w:val="422E137F"/>
    <w:rsid w:val="422E77D5"/>
    <w:rsid w:val="423050F8"/>
    <w:rsid w:val="42306E93"/>
    <w:rsid w:val="42307489"/>
    <w:rsid w:val="423170C2"/>
    <w:rsid w:val="4235270E"/>
    <w:rsid w:val="42352B76"/>
    <w:rsid w:val="42353396"/>
    <w:rsid w:val="42360234"/>
    <w:rsid w:val="42366486"/>
    <w:rsid w:val="423746D8"/>
    <w:rsid w:val="42377B9B"/>
    <w:rsid w:val="42380450"/>
    <w:rsid w:val="423821FE"/>
    <w:rsid w:val="423931A7"/>
    <w:rsid w:val="423A41C8"/>
    <w:rsid w:val="423A5F76"/>
    <w:rsid w:val="423D5A66"/>
    <w:rsid w:val="423D7815"/>
    <w:rsid w:val="423E7D32"/>
    <w:rsid w:val="423F17DF"/>
    <w:rsid w:val="423F358D"/>
    <w:rsid w:val="423F533B"/>
    <w:rsid w:val="424010B3"/>
    <w:rsid w:val="42411939"/>
    <w:rsid w:val="4242307D"/>
    <w:rsid w:val="4243599A"/>
    <w:rsid w:val="42446DF5"/>
    <w:rsid w:val="424566C9"/>
    <w:rsid w:val="42486C3B"/>
    <w:rsid w:val="424961B9"/>
    <w:rsid w:val="42497F67"/>
    <w:rsid w:val="424B0183"/>
    <w:rsid w:val="424B1F31"/>
    <w:rsid w:val="424B3CDF"/>
    <w:rsid w:val="424C7A58"/>
    <w:rsid w:val="424E1A22"/>
    <w:rsid w:val="42507548"/>
    <w:rsid w:val="4251506E"/>
    <w:rsid w:val="425228BE"/>
    <w:rsid w:val="4253691F"/>
    <w:rsid w:val="42552DB0"/>
    <w:rsid w:val="4255690C"/>
    <w:rsid w:val="425608D6"/>
    <w:rsid w:val="42561536"/>
    <w:rsid w:val="42562684"/>
    <w:rsid w:val="425828A0"/>
    <w:rsid w:val="425863FC"/>
    <w:rsid w:val="42591487"/>
    <w:rsid w:val="42597BC0"/>
    <w:rsid w:val="425A5D79"/>
    <w:rsid w:val="425B7C9B"/>
    <w:rsid w:val="425C413F"/>
    <w:rsid w:val="425C5EED"/>
    <w:rsid w:val="425D1C65"/>
    <w:rsid w:val="425E5173"/>
    <w:rsid w:val="425E57A5"/>
    <w:rsid w:val="425F3C2F"/>
    <w:rsid w:val="425F4A35"/>
    <w:rsid w:val="425F6603"/>
    <w:rsid w:val="425F778B"/>
    <w:rsid w:val="42611755"/>
    <w:rsid w:val="42613503"/>
    <w:rsid w:val="426254CD"/>
    <w:rsid w:val="4262727B"/>
    <w:rsid w:val="42642FF3"/>
    <w:rsid w:val="42644DA1"/>
    <w:rsid w:val="42650D34"/>
    <w:rsid w:val="42660B19"/>
    <w:rsid w:val="426621C4"/>
    <w:rsid w:val="42663905"/>
    <w:rsid w:val="42664FBD"/>
    <w:rsid w:val="42666D6B"/>
    <w:rsid w:val="42672AE3"/>
    <w:rsid w:val="4267663F"/>
    <w:rsid w:val="4269060A"/>
    <w:rsid w:val="426B4BA6"/>
    <w:rsid w:val="426C1EA8"/>
    <w:rsid w:val="426D00FA"/>
    <w:rsid w:val="426D634C"/>
    <w:rsid w:val="426D74C6"/>
    <w:rsid w:val="426F60F8"/>
    <w:rsid w:val="42701998"/>
    <w:rsid w:val="42705E47"/>
    <w:rsid w:val="42707588"/>
    <w:rsid w:val="427174BE"/>
    <w:rsid w:val="42724A79"/>
    <w:rsid w:val="42731488"/>
    <w:rsid w:val="42756FAE"/>
    <w:rsid w:val="42770F78"/>
    <w:rsid w:val="42772D26"/>
    <w:rsid w:val="427A320B"/>
    <w:rsid w:val="427A45C5"/>
    <w:rsid w:val="427B20EB"/>
    <w:rsid w:val="427D40B5"/>
    <w:rsid w:val="427E2307"/>
    <w:rsid w:val="427F1BDB"/>
    <w:rsid w:val="42813BA5"/>
    <w:rsid w:val="42817701"/>
    <w:rsid w:val="42823479"/>
    <w:rsid w:val="42832E2D"/>
    <w:rsid w:val="428359FE"/>
    <w:rsid w:val="4283791D"/>
    <w:rsid w:val="42843695"/>
    <w:rsid w:val="428442BD"/>
    <w:rsid w:val="42845443"/>
    <w:rsid w:val="4286584E"/>
    <w:rsid w:val="4286740D"/>
    <w:rsid w:val="42872C3E"/>
    <w:rsid w:val="42876CE2"/>
    <w:rsid w:val="42884398"/>
    <w:rsid w:val="42884F34"/>
    <w:rsid w:val="42892A5A"/>
    <w:rsid w:val="42894808"/>
    <w:rsid w:val="428D254A"/>
    <w:rsid w:val="428E7F40"/>
    <w:rsid w:val="4290203A"/>
    <w:rsid w:val="42905B96"/>
    <w:rsid w:val="42911964"/>
    <w:rsid w:val="42921492"/>
    <w:rsid w:val="4292190E"/>
    <w:rsid w:val="42933DB2"/>
    <w:rsid w:val="42935686"/>
    <w:rsid w:val="42937435"/>
    <w:rsid w:val="429513FF"/>
    <w:rsid w:val="42957651"/>
    <w:rsid w:val="42957E13"/>
    <w:rsid w:val="429733C9"/>
    <w:rsid w:val="42975177"/>
    <w:rsid w:val="42980EEF"/>
    <w:rsid w:val="42982C9D"/>
    <w:rsid w:val="42983BC3"/>
    <w:rsid w:val="429B0C69"/>
    <w:rsid w:val="429C09DF"/>
    <w:rsid w:val="429D714D"/>
    <w:rsid w:val="429F402B"/>
    <w:rsid w:val="42A11B51"/>
    <w:rsid w:val="42A15FF5"/>
    <w:rsid w:val="42A258CA"/>
    <w:rsid w:val="42A45AE6"/>
    <w:rsid w:val="42A47894"/>
    <w:rsid w:val="42A60D98"/>
    <w:rsid w:val="42A67657"/>
    <w:rsid w:val="42A70AE7"/>
    <w:rsid w:val="42A72228"/>
    <w:rsid w:val="42A87384"/>
    <w:rsid w:val="42A930FC"/>
    <w:rsid w:val="42A93F30"/>
    <w:rsid w:val="42AB29D0"/>
    <w:rsid w:val="42AB6E74"/>
    <w:rsid w:val="42AC04F6"/>
    <w:rsid w:val="42AC4C0A"/>
    <w:rsid w:val="42AD2F58"/>
    <w:rsid w:val="42AD499A"/>
    <w:rsid w:val="42AD6748"/>
    <w:rsid w:val="42AE24C0"/>
    <w:rsid w:val="42AF358B"/>
    <w:rsid w:val="42B032DA"/>
    <w:rsid w:val="42B04A1B"/>
    <w:rsid w:val="42B065B6"/>
    <w:rsid w:val="42B07FE6"/>
    <w:rsid w:val="42B15EAB"/>
    <w:rsid w:val="42B21FB1"/>
    <w:rsid w:val="42B23D5F"/>
    <w:rsid w:val="42B307CB"/>
    <w:rsid w:val="42B37AD7"/>
    <w:rsid w:val="42B45D29"/>
    <w:rsid w:val="42B51AA1"/>
    <w:rsid w:val="42B533F0"/>
    <w:rsid w:val="42B555FD"/>
    <w:rsid w:val="42B705DC"/>
    <w:rsid w:val="42B71375"/>
    <w:rsid w:val="42B71D1D"/>
    <w:rsid w:val="42B75819"/>
    <w:rsid w:val="42B850ED"/>
    <w:rsid w:val="42B86E9B"/>
    <w:rsid w:val="42BA0E65"/>
    <w:rsid w:val="42BA2C13"/>
    <w:rsid w:val="42BA70B7"/>
    <w:rsid w:val="42BC4BDD"/>
    <w:rsid w:val="42BC698B"/>
    <w:rsid w:val="42BF193F"/>
    <w:rsid w:val="42BF46CD"/>
    <w:rsid w:val="42BF647C"/>
    <w:rsid w:val="42C10446"/>
    <w:rsid w:val="42C27D1A"/>
    <w:rsid w:val="42C302C0"/>
    <w:rsid w:val="42C341BE"/>
    <w:rsid w:val="42C35F6C"/>
    <w:rsid w:val="42C44321"/>
    <w:rsid w:val="42C45840"/>
    <w:rsid w:val="42C57F36"/>
    <w:rsid w:val="42C615B8"/>
    <w:rsid w:val="42C700D1"/>
    <w:rsid w:val="42C83582"/>
    <w:rsid w:val="42C85330"/>
    <w:rsid w:val="42C972FA"/>
    <w:rsid w:val="42CA6A52"/>
    <w:rsid w:val="42CB3072"/>
    <w:rsid w:val="42CB6BCE"/>
    <w:rsid w:val="42CD3F43"/>
    <w:rsid w:val="42CD6DEA"/>
    <w:rsid w:val="42CE4911"/>
    <w:rsid w:val="42CE66BF"/>
    <w:rsid w:val="42CF2B62"/>
    <w:rsid w:val="42D02437"/>
    <w:rsid w:val="42D0323C"/>
    <w:rsid w:val="42D068DB"/>
    <w:rsid w:val="42D07CF3"/>
    <w:rsid w:val="42D261AF"/>
    <w:rsid w:val="42D27F5D"/>
    <w:rsid w:val="42D31F27"/>
    <w:rsid w:val="42D35CD5"/>
    <w:rsid w:val="42D40179"/>
    <w:rsid w:val="42D42037"/>
    <w:rsid w:val="42D53EF1"/>
    <w:rsid w:val="42D57A4D"/>
    <w:rsid w:val="42D75573"/>
    <w:rsid w:val="42D77BC6"/>
    <w:rsid w:val="42D77C69"/>
    <w:rsid w:val="42D812EB"/>
    <w:rsid w:val="42DA32B5"/>
    <w:rsid w:val="42DA3976"/>
    <w:rsid w:val="42DC0E67"/>
    <w:rsid w:val="42DC702D"/>
    <w:rsid w:val="42DF08CC"/>
    <w:rsid w:val="42DF0946"/>
    <w:rsid w:val="42E3216A"/>
    <w:rsid w:val="42E3660E"/>
    <w:rsid w:val="42E44134"/>
    <w:rsid w:val="42E47C90"/>
    <w:rsid w:val="42E61C5A"/>
    <w:rsid w:val="42E6622B"/>
    <w:rsid w:val="42E75F7A"/>
    <w:rsid w:val="42E776BB"/>
    <w:rsid w:val="42E83C24"/>
    <w:rsid w:val="42E87780"/>
    <w:rsid w:val="42E934F8"/>
    <w:rsid w:val="42EA346B"/>
    <w:rsid w:val="42EA603C"/>
    <w:rsid w:val="42EB7271"/>
    <w:rsid w:val="42EC095C"/>
    <w:rsid w:val="42EE0B0F"/>
    <w:rsid w:val="42EF6D61"/>
    <w:rsid w:val="42F00D2B"/>
    <w:rsid w:val="42F02AD9"/>
    <w:rsid w:val="42F04887"/>
    <w:rsid w:val="42F06635"/>
    <w:rsid w:val="42F205FF"/>
    <w:rsid w:val="42F20DCB"/>
    <w:rsid w:val="42F26851"/>
    <w:rsid w:val="42F36125"/>
    <w:rsid w:val="42F51E9D"/>
    <w:rsid w:val="42F75C15"/>
    <w:rsid w:val="42FA5706"/>
    <w:rsid w:val="42FB1329"/>
    <w:rsid w:val="42FC147E"/>
    <w:rsid w:val="42FC216C"/>
    <w:rsid w:val="42FC322C"/>
    <w:rsid w:val="42FE0D52"/>
    <w:rsid w:val="42FE51F6"/>
    <w:rsid w:val="42FF4ACA"/>
    <w:rsid w:val="43010842"/>
    <w:rsid w:val="43012E33"/>
    <w:rsid w:val="43014CE6"/>
    <w:rsid w:val="43016A94"/>
    <w:rsid w:val="4303280C"/>
    <w:rsid w:val="430345BA"/>
    <w:rsid w:val="43056584"/>
    <w:rsid w:val="430567FD"/>
    <w:rsid w:val="4306126D"/>
    <w:rsid w:val="430622FC"/>
    <w:rsid w:val="43071E5B"/>
    <w:rsid w:val="43075B5F"/>
    <w:rsid w:val="43081BD1"/>
    <w:rsid w:val="43086074"/>
    <w:rsid w:val="43095949"/>
    <w:rsid w:val="430B16C1"/>
    <w:rsid w:val="430B346F"/>
    <w:rsid w:val="430C481C"/>
    <w:rsid w:val="430D368B"/>
    <w:rsid w:val="430D5439"/>
    <w:rsid w:val="430D71E7"/>
    <w:rsid w:val="430E5D85"/>
    <w:rsid w:val="430F11B1"/>
    <w:rsid w:val="430F2F5F"/>
    <w:rsid w:val="430F7403"/>
    <w:rsid w:val="43100A85"/>
    <w:rsid w:val="43104F29"/>
    <w:rsid w:val="43106CD7"/>
    <w:rsid w:val="43120CA1"/>
    <w:rsid w:val="43140575"/>
    <w:rsid w:val="431467C7"/>
    <w:rsid w:val="4315253F"/>
    <w:rsid w:val="43160791"/>
    <w:rsid w:val="43193DDE"/>
    <w:rsid w:val="431B5DA8"/>
    <w:rsid w:val="431C1B20"/>
    <w:rsid w:val="431C567C"/>
    <w:rsid w:val="431C742A"/>
    <w:rsid w:val="431C784C"/>
    <w:rsid w:val="431E13F4"/>
    <w:rsid w:val="431E7646"/>
    <w:rsid w:val="431F4C7A"/>
    <w:rsid w:val="431F6F1A"/>
    <w:rsid w:val="4320516C"/>
    <w:rsid w:val="43210EE4"/>
    <w:rsid w:val="4322598C"/>
    <w:rsid w:val="432307B8"/>
    <w:rsid w:val="432313ED"/>
    <w:rsid w:val="43236A0A"/>
    <w:rsid w:val="432509D4"/>
    <w:rsid w:val="43261F7C"/>
    <w:rsid w:val="432636BD"/>
    <w:rsid w:val="432664FB"/>
    <w:rsid w:val="43282273"/>
    <w:rsid w:val="43284021"/>
    <w:rsid w:val="432A2B10"/>
    <w:rsid w:val="432A7D99"/>
    <w:rsid w:val="432B1D63"/>
    <w:rsid w:val="432B321D"/>
    <w:rsid w:val="432B495E"/>
    <w:rsid w:val="432F476F"/>
    <w:rsid w:val="43302ED5"/>
    <w:rsid w:val="433230F1"/>
    <w:rsid w:val="43324E9F"/>
    <w:rsid w:val="43340C18"/>
    <w:rsid w:val="433502E7"/>
    <w:rsid w:val="43362BE2"/>
    <w:rsid w:val="43364990"/>
    <w:rsid w:val="43366EA0"/>
    <w:rsid w:val="43370708"/>
    <w:rsid w:val="43374264"/>
    <w:rsid w:val="43374642"/>
    <w:rsid w:val="43394480"/>
    <w:rsid w:val="43396F62"/>
    <w:rsid w:val="433A3D54"/>
    <w:rsid w:val="433A51B1"/>
    <w:rsid w:val="433B1DC8"/>
    <w:rsid w:val="433B2D12"/>
    <w:rsid w:val="433C187A"/>
    <w:rsid w:val="433C41A2"/>
    <w:rsid w:val="433D6D73"/>
    <w:rsid w:val="433E1A96"/>
    <w:rsid w:val="4340580E"/>
    <w:rsid w:val="43413334"/>
    <w:rsid w:val="43421586"/>
    <w:rsid w:val="43421755"/>
    <w:rsid w:val="43432C09"/>
    <w:rsid w:val="434370AD"/>
    <w:rsid w:val="43452E25"/>
    <w:rsid w:val="43454BD3"/>
    <w:rsid w:val="43455505"/>
    <w:rsid w:val="4346094B"/>
    <w:rsid w:val="43482915"/>
    <w:rsid w:val="43483E86"/>
    <w:rsid w:val="434846C3"/>
    <w:rsid w:val="43486471"/>
    <w:rsid w:val="43495316"/>
    <w:rsid w:val="434A21E9"/>
    <w:rsid w:val="434A3F97"/>
    <w:rsid w:val="434B2807"/>
    <w:rsid w:val="434B5F61"/>
    <w:rsid w:val="434C41B3"/>
    <w:rsid w:val="434D3A87"/>
    <w:rsid w:val="434D7F2B"/>
    <w:rsid w:val="434F15AD"/>
    <w:rsid w:val="43505326"/>
    <w:rsid w:val="4351219F"/>
    <w:rsid w:val="43525542"/>
    <w:rsid w:val="435272F0"/>
    <w:rsid w:val="43527B09"/>
    <w:rsid w:val="435326DA"/>
    <w:rsid w:val="435412BA"/>
    <w:rsid w:val="43542429"/>
    <w:rsid w:val="43544E16"/>
    <w:rsid w:val="43566DE0"/>
    <w:rsid w:val="4356791A"/>
    <w:rsid w:val="43574906"/>
    <w:rsid w:val="435766B4"/>
    <w:rsid w:val="4359242C"/>
    <w:rsid w:val="435968D0"/>
    <w:rsid w:val="435A7F52"/>
    <w:rsid w:val="435B51B8"/>
    <w:rsid w:val="435B61A4"/>
    <w:rsid w:val="435C1F1C"/>
    <w:rsid w:val="435D021F"/>
    <w:rsid w:val="435D5832"/>
    <w:rsid w:val="435E5C94"/>
    <w:rsid w:val="43614A2D"/>
    <w:rsid w:val="4361616E"/>
    <w:rsid w:val="43617533"/>
    <w:rsid w:val="43622373"/>
    <w:rsid w:val="43625650"/>
    <w:rsid w:val="436314FD"/>
    <w:rsid w:val="43635059"/>
    <w:rsid w:val="43650DD1"/>
    <w:rsid w:val="43655275"/>
    <w:rsid w:val="436612A5"/>
    <w:rsid w:val="4367089F"/>
    <w:rsid w:val="436808C1"/>
    <w:rsid w:val="436A4639"/>
    <w:rsid w:val="436A63E7"/>
    <w:rsid w:val="436B1DF1"/>
    <w:rsid w:val="436B7220"/>
    <w:rsid w:val="436C03B1"/>
    <w:rsid w:val="436C6603"/>
    <w:rsid w:val="436D237B"/>
    <w:rsid w:val="43713C1A"/>
    <w:rsid w:val="43715C63"/>
    <w:rsid w:val="437234EE"/>
    <w:rsid w:val="43741014"/>
    <w:rsid w:val="4374164A"/>
    <w:rsid w:val="437454B8"/>
    <w:rsid w:val="43764333"/>
    <w:rsid w:val="43782F65"/>
    <w:rsid w:val="4379487C"/>
    <w:rsid w:val="437C1635"/>
    <w:rsid w:val="437D25BE"/>
    <w:rsid w:val="437E1E93"/>
    <w:rsid w:val="437E5696"/>
    <w:rsid w:val="437E6337"/>
    <w:rsid w:val="437F6B26"/>
    <w:rsid w:val="43803E5D"/>
    <w:rsid w:val="438356FB"/>
    <w:rsid w:val="4387343D"/>
    <w:rsid w:val="43881319"/>
    <w:rsid w:val="438A4CDB"/>
    <w:rsid w:val="438A680A"/>
    <w:rsid w:val="438C45B0"/>
    <w:rsid w:val="438D20D6"/>
    <w:rsid w:val="438D657A"/>
    <w:rsid w:val="438E518B"/>
    <w:rsid w:val="43910F3B"/>
    <w:rsid w:val="43912FC7"/>
    <w:rsid w:val="43931DE2"/>
    <w:rsid w:val="4393642C"/>
    <w:rsid w:val="439416B6"/>
    <w:rsid w:val="43943464"/>
    <w:rsid w:val="439664EE"/>
    <w:rsid w:val="439711A6"/>
    <w:rsid w:val="439873F8"/>
    <w:rsid w:val="43994F1E"/>
    <w:rsid w:val="43996CCD"/>
    <w:rsid w:val="439B0C97"/>
    <w:rsid w:val="439C056B"/>
    <w:rsid w:val="439C0C1F"/>
    <w:rsid w:val="439D4A0F"/>
    <w:rsid w:val="439E2535"/>
    <w:rsid w:val="439E353F"/>
    <w:rsid w:val="439E6707"/>
    <w:rsid w:val="43A01E09"/>
    <w:rsid w:val="43A02171"/>
    <w:rsid w:val="43A13601"/>
    <w:rsid w:val="43A15B81"/>
    <w:rsid w:val="43A22025"/>
    <w:rsid w:val="43A35D9D"/>
    <w:rsid w:val="43A35F21"/>
    <w:rsid w:val="43A51B15"/>
    <w:rsid w:val="43A538C3"/>
    <w:rsid w:val="43A63197"/>
    <w:rsid w:val="43A85162"/>
    <w:rsid w:val="43AA2C88"/>
    <w:rsid w:val="43AA3223"/>
    <w:rsid w:val="43AA712C"/>
    <w:rsid w:val="43AC6A00"/>
    <w:rsid w:val="43AE09CA"/>
    <w:rsid w:val="43AF029E"/>
    <w:rsid w:val="43B21B3C"/>
    <w:rsid w:val="43B24586"/>
    <w:rsid w:val="43B27D8E"/>
    <w:rsid w:val="43B41D58"/>
    <w:rsid w:val="43B509B9"/>
    <w:rsid w:val="43B52F07"/>
    <w:rsid w:val="43B56534"/>
    <w:rsid w:val="43B6162D"/>
    <w:rsid w:val="43B617C6"/>
    <w:rsid w:val="43B65AD0"/>
    <w:rsid w:val="43B753A5"/>
    <w:rsid w:val="43B81849"/>
    <w:rsid w:val="43B81B92"/>
    <w:rsid w:val="43B83A14"/>
    <w:rsid w:val="43B86CB7"/>
    <w:rsid w:val="43B9111D"/>
    <w:rsid w:val="43B91888"/>
    <w:rsid w:val="43BB6D79"/>
    <w:rsid w:val="43BC29BB"/>
    <w:rsid w:val="43BD0C0D"/>
    <w:rsid w:val="43BE6733"/>
    <w:rsid w:val="43BF2BD7"/>
    <w:rsid w:val="43C024AB"/>
    <w:rsid w:val="43C04259"/>
    <w:rsid w:val="43C27FD1"/>
    <w:rsid w:val="43C33D49"/>
    <w:rsid w:val="43C55D14"/>
    <w:rsid w:val="43C612BB"/>
    <w:rsid w:val="43C755E8"/>
    <w:rsid w:val="43C81360"/>
    <w:rsid w:val="43C875B2"/>
    <w:rsid w:val="43CA50D8"/>
    <w:rsid w:val="43CC0E50"/>
    <w:rsid w:val="43CC52F4"/>
    <w:rsid w:val="43CC70A2"/>
    <w:rsid w:val="43CF26EE"/>
    <w:rsid w:val="43CF6B92"/>
    <w:rsid w:val="43D16466"/>
    <w:rsid w:val="43D2242F"/>
    <w:rsid w:val="43D2785E"/>
    <w:rsid w:val="43D441A9"/>
    <w:rsid w:val="43D46490"/>
    <w:rsid w:val="43D50701"/>
    <w:rsid w:val="43D63A7D"/>
    <w:rsid w:val="43D74E11"/>
    <w:rsid w:val="43D774B2"/>
    <w:rsid w:val="43D83C99"/>
    <w:rsid w:val="43D85A47"/>
    <w:rsid w:val="43DD12AF"/>
    <w:rsid w:val="43DD305D"/>
    <w:rsid w:val="43DE0B83"/>
    <w:rsid w:val="43DF5027"/>
    <w:rsid w:val="43E268C5"/>
    <w:rsid w:val="43E34360"/>
    <w:rsid w:val="43E3619A"/>
    <w:rsid w:val="43E4263E"/>
    <w:rsid w:val="43E443EC"/>
    <w:rsid w:val="43E50164"/>
    <w:rsid w:val="43E51F12"/>
    <w:rsid w:val="43E53CC0"/>
    <w:rsid w:val="43E73EDC"/>
    <w:rsid w:val="43E77A38"/>
    <w:rsid w:val="43E821A5"/>
    <w:rsid w:val="43E9091A"/>
    <w:rsid w:val="43E90A73"/>
    <w:rsid w:val="43E91A02"/>
    <w:rsid w:val="43EA39CC"/>
    <w:rsid w:val="43EA577A"/>
    <w:rsid w:val="43EA7528"/>
    <w:rsid w:val="43EB3251"/>
    <w:rsid w:val="43EC14F2"/>
    <w:rsid w:val="43EC2FD6"/>
    <w:rsid w:val="43EC32A0"/>
    <w:rsid w:val="43EC5BA7"/>
    <w:rsid w:val="43ED0DC6"/>
    <w:rsid w:val="43EE7018"/>
    <w:rsid w:val="43EF0FE2"/>
    <w:rsid w:val="43EF4B3E"/>
    <w:rsid w:val="43F02DE7"/>
    <w:rsid w:val="43F108B7"/>
    <w:rsid w:val="43F21A19"/>
    <w:rsid w:val="43F263DD"/>
    <w:rsid w:val="43F403A7"/>
    <w:rsid w:val="43F557C9"/>
    <w:rsid w:val="43F565F9"/>
    <w:rsid w:val="43F6411F"/>
    <w:rsid w:val="43F65ECD"/>
    <w:rsid w:val="43F839F3"/>
    <w:rsid w:val="43F87EDF"/>
    <w:rsid w:val="43F955DA"/>
    <w:rsid w:val="43F9776B"/>
    <w:rsid w:val="43FA6A6A"/>
    <w:rsid w:val="43FB1735"/>
    <w:rsid w:val="43FB34E3"/>
    <w:rsid w:val="43FF401D"/>
    <w:rsid w:val="44000AFA"/>
    <w:rsid w:val="44006D4C"/>
    <w:rsid w:val="44020D16"/>
    <w:rsid w:val="44024872"/>
    <w:rsid w:val="440305EA"/>
    <w:rsid w:val="4403125D"/>
    <w:rsid w:val="44044A8E"/>
    <w:rsid w:val="440525B4"/>
    <w:rsid w:val="44054362"/>
    <w:rsid w:val="44056110"/>
    <w:rsid w:val="4406131F"/>
    <w:rsid w:val="440700DA"/>
    <w:rsid w:val="44071E88"/>
    <w:rsid w:val="44093E52"/>
    <w:rsid w:val="440950CF"/>
    <w:rsid w:val="44095C00"/>
    <w:rsid w:val="440A3726"/>
    <w:rsid w:val="440A7BCA"/>
    <w:rsid w:val="440C749E"/>
    <w:rsid w:val="440E1469"/>
    <w:rsid w:val="440E3217"/>
    <w:rsid w:val="440E6370"/>
    <w:rsid w:val="440F6F8F"/>
    <w:rsid w:val="44110F59"/>
    <w:rsid w:val="44112D07"/>
    <w:rsid w:val="44113861"/>
    <w:rsid w:val="44114AB5"/>
    <w:rsid w:val="44116024"/>
    <w:rsid w:val="4413082D"/>
    <w:rsid w:val="44134CD1"/>
    <w:rsid w:val="44136A7F"/>
    <w:rsid w:val="441421E2"/>
    <w:rsid w:val="441427F7"/>
    <w:rsid w:val="44142F1D"/>
    <w:rsid w:val="4416031D"/>
    <w:rsid w:val="441647C1"/>
    <w:rsid w:val="44170B63"/>
    <w:rsid w:val="441822E7"/>
    <w:rsid w:val="44184095"/>
    <w:rsid w:val="44194BC4"/>
    <w:rsid w:val="441A0C25"/>
    <w:rsid w:val="441A7E0D"/>
    <w:rsid w:val="441B3B85"/>
    <w:rsid w:val="441D5B50"/>
    <w:rsid w:val="441E71D2"/>
    <w:rsid w:val="441F3676"/>
    <w:rsid w:val="441F5424"/>
    <w:rsid w:val="4420119C"/>
    <w:rsid w:val="44202F4A"/>
    <w:rsid w:val="442073EE"/>
    <w:rsid w:val="44224F14"/>
    <w:rsid w:val="442273B7"/>
    <w:rsid w:val="44230847"/>
    <w:rsid w:val="442347E8"/>
    <w:rsid w:val="44240C8C"/>
    <w:rsid w:val="44246EDE"/>
    <w:rsid w:val="44250560"/>
    <w:rsid w:val="44254A04"/>
    <w:rsid w:val="442567B2"/>
    <w:rsid w:val="44281AE8"/>
    <w:rsid w:val="44283229"/>
    <w:rsid w:val="44290050"/>
    <w:rsid w:val="442A3DC9"/>
    <w:rsid w:val="442B201A"/>
    <w:rsid w:val="442C5D93"/>
    <w:rsid w:val="442E1B0B"/>
    <w:rsid w:val="442E38B9"/>
    <w:rsid w:val="442F13DF"/>
    <w:rsid w:val="443133A9"/>
    <w:rsid w:val="44315157"/>
    <w:rsid w:val="44316F05"/>
    <w:rsid w:val="44332C7D"/>
    <w:rsid w:val="4436254A"/>
    <w:rsid w:val="4436276D"/>
    <w:rsid w:val="443765E8"/>
    <w:rsid w:val="443864E5"/>
    <w:rsid w:val="44397A2A"/>
    <w:rsid w:val="443A225E"/>
    <w:rsid w:val="443B538D"/>
    <w:rsid w:val="443D1D4E"/>
    <w:rsid w:val="443D287E"/>
    <w:rsid w:val="443D3AFC"/>
    <w:rsid w:val="443E4864"/>
    <w:rsid w:val="443F1622"/>
    <w:rsid w:val="443F2FD9"/>
    <w:rsid w:val="443F68DF"/>
    <w:rsid w:val="4440539A"/>
    <w:rsid w:val="44406040"/>
    <w:rsid w:val="4441233C"/>
    <w:rsid w:val="444255B6"/>
    <w:rsid w:val="444412C1"/>
    <w:rsid w:val="444430DC"/>
    <w:rsid w:val="444469C5"/>
    <w:rsid w:val="44446C38"/>
    <w:rsid w:val="44450C02"/>
    <w:rsid w:val="44476729"/>
    <w:rsid w:val="44496945"/>
    <w:rsid w:val="444A6219"/>
    <w:rsid w:val="444B65C3"/>
    <w:rsid w:val="444C1F91"/>
    <w:rsid w:val="444C3D3F"/>
    <w:rsid w:val="444E1A40"/>
    <w:rsid w:val="444E3F5B"/>
    <w:rsid w:val="444E4F44"/>
    <w:rsid w:val="444E5D09"/>
    <w:rsid w:val="444F55DD"/>
    <w:rsid w:val="44507CD3"/>
    <w:rsid w:val="44511355"/>
    <w:rsid w:val="445157F9"/>
    <w:rsid w:val="445175A7"/>
    <w:rsid w:val="44531571"/>
    <w:rsid w:val="44547675"/>
    <w:rsid w:val="44550E45"/>
    <w:rsid w:val="445552E9"/>
    <w:rsid w:val="44557097"/>
    <w:rsid w:val="44564BBE"/>
    <w:rsid w:val="44580936"/>
    <w:rsid w:val="445A2900"/>
    <w:rsid w:val="445A34E7"/>
    <w:rsid w:val="445A46AE"/>
    <w:rsid w:val="445A645C"/>
    <w:rsid w:val="445B539D"/>
    <w:rsid w:val="445C09D8"/>
    <w:rsid w:val="445C6678"/>
    <w:rsid w:val="445D5F4C"/>
    <w:rsid w:val="446077EA"/>
    <w:rsid w:val="44621C79"/>
    <w:rsid w:val="44623562"/>
    <w:rsid w:val="446472DA"/>
    <w:rsid w:val="44654E01"/>
    <w:rsid w:val="446612A5"/>
    <w:rsid w:val="446631CB"/>
    <w:rsid w:val="44686F7B"/>
    <w:rsid w:val="446948F1"/>
    <w:rsid w:val="446A4CAB"/>
    <w:rsid w:val="446B0669"/>
    <w:rsid w:val="446C1E10"/>
    <w:rsid w:val="446C43E1"/>
    <w:rsid w:val="446C618F"/>
    <w:rsid w:val="446E1F07"/>
    <w:rsid w:val="446E3022"/>
    <w:rsid w:val="446E63AB"/>
    <w:rsid w:val="446F427D"/>
    <w:rsid w:val="44703ED1"/>
    <w:rsid w:val="447137A5"/>
    <w:rsid w:val="44727C49"/>
    <w:rsid w:val="447339C1"/>
    <w:rsid w:val="4473408E"/>
    <w:rsid w:val="44735770"/>
    <w:rsid w:val="4473751E"/>
    <w:rsid w:val="44760DBC"/>
    <w:rsid w:val="44772A0F"/>
    <w:rsid w:val="44775260"/>
    <w:rsid w:val="44780FD8"/>
    <w:rsid w:val="447A08AC"/>
    <w:rsid w:val="447A6AFE"/>
    <w:rsid w:val="447B4624"/>
    <w:rsid w:val="447B63D2"/>
    <w:rsid w:val="447B6D37"/>
    <w:rsid w:val="447D7D11"/>
    <w:rsid w:val="447F2366"/>
    <w:rsid w:val="447F3D72"/>
    <w:rsid w:val="44801C3A"/>
    <w:rsid w:val="44817E8C"/>
    <w:rsid w:val="448226F3"/>
    <w:rsid w:val="448434D9"/>
    <w:rsid w:val="448564A3"/>
    <w:rsid w:val="448654A3"/>
    <w:rsid w:val="44872504"/>
    <w:rsid w:val="44890AEF"/>
    <w:rsid w:val="448B0D0B"/>
    <w:rsid w:val="448B2AB9"/>
    <w:rsid w:val="448B3A56"/>
    <w:rsid w:val="448C05DF"/>
    <w:rsid w:val="448E25A9"/>
    <w:rsid w:val="448E6105"/>
    <w:rsid w:val="448F3867"/>
    <w:rsid w:val="449000D0"/>
    <w:rsid w:val="44913E48"/>
    <w:rsid w:val="4492209A"/>
    <w:rsid w:val="449221E8"/>
    <w:rsid w:val="4493196E"/>
    <w:rsid w:val="44953938"/>
    <w:rsid w:val="449556E6"/>
    <w:rsid w:val="44957494"/>
    <w:rsid w:val="44960B69"/>
    <w:rsid w:val="4496320C"/>
    <w:rsid w:val="4497145E"/>
    <w:rsid w:val="44983428"/>
    <w:rsid w:val="44983E14"/>
    <w:rsid w:val="44984918"/>
    <w:rsid w:val="449851D6"/>
    <w:rsid w:val="449A0F4E"/>
    <w:rsid w:val="449A2CFC"/>
    <w:rsid w:val="449A71A0"/>
    <w:rsid w:val="449C6A74"/>
    <w:rsid w:val="449D0A3E"/>
    <w:rsid w:val="449D459A"/>
    <w:rsid w:val="449D72FA"/>
    <w:rsid w:val="449F0313"/>
    <w:rsid w:val="449F47B6"/>
    <w:rsid w:val="44A1052F"/>
    <w:rsid w:val="44A21BB1"/>
    <w:rsid w:val="44A26055"/>
    <w:rsid w:val="44A3316C"/>
    <w:rsid w:val="44A616A1"/>
    <w:rsid w:val="44A65B45"/>
    <w:rsid w:val="44A973E3"/>
    <w:rsid w:val="44AB315B"/>
    <w:rsid w:val="44AB4F09"/>
    <w:rsid w:val="44AB6CB7"/>
    <w:rsid w:val="44AC2A30"/>
    <w:rsid w:val="44AD0C81"/>
    <w:rsid w:val="44AE0556"/>
    <w:rsid w:val="44AE67A8"/>
    <w:rsid w:val="44B00772"/>
    <w:rsid w:val="44B02520"/>
    <w:rsid w:val="44B042CE"/>
    <w:rsid w:val="44B10046"/>
    <w:rsid w:val="44B22A02"/>
    <w:rsid w:val="44B244EA"/>
    <w:rsid w:val="44B518E4"/>
    <w:rsid w:val="44B57B36"/>
    <w:rsid w:val="44B6565C"/>
    <w:rsid w:val="44B70DF0"/>
    <w:rsid w:val="44B85878"/>
    <w:rsid w:val="44B87626"/>
    <w:rsid w:val="44BA339E"/>
    <w:rsid w:val="44BA6822"/>
    <w:rsid w:val="44BB462F"/>
    <w:rsid w:val="44BC0EC5"/>
    <w:rsid w:val="44BC2C73"/>
    <w:rsid w:val="44BC7116"/>
    <w:rsid w:val="44BD4C3D"/>
    <w:rsid w:val="44BD51A3"/>
    <w:rsid w:val="44BF2763"/>
    <w:rsid w:val="44BF6C07"/>
    <w:rsid w:val="44C032EB"/>
    <w:rsid w:val="44C1062A"/>
    <w:rsid w:val="44C1472D"/>
    <w:rsid w:val="44C164DB"/>
    <w:rsid w:val="44C17D96"/>
    <w:rsid w:val="44C22253"/>
    <w:rsid w:val="44C24001"/>
    <w:rsid w:val="44C36444"/>
    <w:rsid w:val="44C45FCB"/>
    <w:rsid w:val="44C63AF1"/>
    <w:rsid w:val="44C77869"/>
    <w:rsid w:val="44C93746"/>
    <w:rsid w:val="44C9538F"/>
    <w:rsid w:val="44CC2378"/>
    <w:rsid w:val="44CC3808"/>
    <w:rsid w:val="44CC6C2E"/>
    <w:rsid w:val="44CD30D2"/>
    <w:rsid w:val="44CE0BF8"/>
    <w:rsid w:val="44D00359"/>
    <w:rsid w:val="44D0671E"/>
    <w:rsid w:val="44D13619"/>
    <w:rsid w:val="44D161EA"/>
    <w:rsid w:val="44D206E8"/>
    <w:rsid w:val="44D22496"/>
    <w:rsid w:val="44D2693A"/>
    <w:rsid w:val="44D275B4"/>
    <w:rsid w:val="44D34460"/>
    <w:rsid w:val="44D37FBC"/>
    <w:rsid w:val="44D51F86"/>
    <w:rsid w:val="44D5342A"/>
    <w:rsid w:val="44D53D34"/>
    <w:rsid w:val="44D73F50"/>
    <w:rsid w:val="44D77AAC"/>
    <w:rsid w:val="44DA57EF"/>
    <w:rsid w:val="44DB729C"/>
    <w:rsid w:val="44DC1567"/>
    <w:rsid w:val="44DD0E3B"/>
    <w:rsid w:val="44DE52DF"/>
    <w:rsid w:val="44DE5C1D"/>
    <w:rsid w:val="44DF2E05"/>
    <w:rsid w:val="44DF4BB3"/>
    <w:rsid w:val="44E126D9"/>
    <w:rsid w:val="44E16B7D"/>
    <w:rsid w:val="44E26451"/>
    <w:rsid w:val="44E328F5"/>
    <w:rsid w:val="44E346A3"/>
    <w:rsid w:val="44E421C9"/>
    <w:rsid w:val="44E4666D"/>
    <w:rsid w:val="44E5721A"/>
    <w:rsid w:val="44E60B69"/>
    <w:rsid w:val="44E623E5"/>
    <w:rsid w:val="44E65F41"/>
    <w:rsid w:val="44E7583F"/>
    <w:rsid w:val="44E7657C"/>
    <w:rsid w:val="44E81CBA"/>
    <w:rsid w:val="44E87F0C"/>
    <w:rsid w:val="44E93C84"/>
    <w:rsid w:val="44EB27C8"/>
    <w:rsid w:val="44EB3558"/>
    <w:rsid w:val="44EB5650"/>
    <w:rsid w:val="44EB6AC4"/>
    <w:rsid w:val="44ED5522"/>
    <w:rsid w:val="44ED72D0"/>
    <w:rsid w:val="44EE129A"/>
    <w:rsid w:val="44EF0897"/>
    <w:rsid w:val="44F00B6E"/>
    <w:rsid w:val="44F038FE"/>
    <w:rsid w:val="44F06DC0"/>
    <w:rsid w:val="44F22B38"/>
    <w:rsid w:val="44F3240C"/>
    <w:rsid w:val="44F369B3"/>
    <w:rsid w:val="44F468B0"/>
    <w:rsid w:val="44F52A14"/>
    <w:rsid w:val="44F543D6"/>
    <w:rsid w:val="44F71EFD"/>
    <w:rsid w:val="44F75334"/>
    <w:rsid w:val="44F92119"/>
    <w:rsid w:val="44F93EC7"/>
    <w:rsid w:val="44FC39B7"/>
    <w:rsid w:val="44FD11A6"/>
    <w:rsid w:val="44FD7DB4"/>
    <w:rsid w:val="44FE0DBC"/>
    <w:rsid w:val="44FF34A7"/>
    <w:rsid w:val="44FF7003"/>
    <w:rsid w:val="45010FB7"/>
    <w:rsid w:val="45010FCD"/>
    <w:rsid w:val="45014B29"/>
    <w:rsid w:val="45017990"/>
    <w:rsid w:val="4508410A"/>
    <w:rsid w:val="450A0BD9"/>
    <w:rsid w:val="450B1E4C"/>
    <w:rsid w:val="450B3BFA"/>
    <w:rsid w:val="450B59A8"/>
    <w:rsid w:val="450C60CA"/>
    <w:rsid w:val="450D1720"/>
    <w:rsid w:val="450D34CE"/>
    <w:rsid w:val="450E5498"/>
    <w:rsid w:val="450F36EA"/>
    <w:rsid w:val="45102FBE"/>
    <w:rsid w:val="451231DA"/>
    <w:rsid w:val="45124F88"/>
    <w:rsid w:val="45126D36"/>
    <w:rsid w:val="451304CA"/>
    <w:rsid w:val="45140D01"/>
    <w:rsid w:val="451508BD"/>
    <w:rsid w:val="45154A79"/>
    <w:rsid w:val="45156827"/>
    <w:rsid w:val="45167E24"/>
    <w:rsid w:val="4517259F"/>
    <w:rsid w:val="45181E73"/>
    <w:rsid w:val="451A208F"/>
    <w:rsid w:val="451A329F"/>
    <w:rsid w:val="451A5BEB"/>
    <w:rsid w:val="451C7BB5"/>
    <w:rsid w:val="451D704F"/>
    <w:rsid w:val="451E1B7F"/>
    <w:rsid w:val="451E30B0"/>
    <w:rsid w:val="451E392D"/>
    <w:rsid w:val="451E56DB"/>
    <w:rsid w:val="451F1453"/>
    <w:rsid w:val="4521341D"/>
    <w:rsid w:val="452151CC"/>
    <w:rsid w:val="45216E60"/>
    <w:rsid w:val="45221A31"/>
    <w:rsid w:val="45230F44"/>
    <w:rsid w:val="45232CF2"/>
    <w:rsid w:val="452627E2"/>
    <w:rsid w:val="45266DB1"/>
    <w:rsid w:val="45280308"/>
    <w:rsid w:val="452847AC"/>
    <w:rsid w:val="4528655A"/>
    <w:rsid w:val="45294080"/>
    <w:rsid w:val="452A22D2"/>
    <w:rsid w:val="452B429C"/>
    <w:rsid w:val="452B7DF8"/>
    <w:rsid w:val="452D3A41"/>
    <w:rsid w:val="452D591E"/>
    <w:rsid w:val="452E2BA5"/>
    <w:rsid w:val="452F4035"/>
    <w:rsid w:val="452F78E8"/>
    <w:rsid w:val="4530540F"/>
    <w:rsid w:val="45321187"/>
    <w:rsid w:val="45321E09"/>
    <w:rsid w:val="453273D9"/>
    <w:rsid w:val="45336CAD"/>
    <w:rsid w:val="453452D6"/>
    <w:rsid w:val="45346A17"/>
    <w:rsid w:val="45352A25"/>
    <w:rsid w:val="45356EC9"/>
    <w:rsid w:val="45361337"/>
    <w:rsid w:val="453729B9"/>
    <w:rsid w:val="45372C41"/>
    <w:rsid w:val="45392515"/>
    <w:rsid w:val="453A003B"/>
    <w:rsid w:val="453A628D"/>
    <w:rsid w:val="453B004E"/>
    <w:rsid w:val="453B3D19"/>
    <w:rsid w:val="453B44DF"/>
    <w:rsid w:val="453C2005"/>
    <w:rsid w:val="453E18DA"/>
    <w:rsid w:val="453E5D7D"/>
    <w:rsid w:val="453E7AC9"/>
    <w:rsid w:val="453E7B2C"/>
    <w:rsid w:val="453F5652"/>
    <w:rsid w:val="4541761C"/>
    <w:rsid w:val="4542606D"/>
    <w:rsid w:val="454315E6"/>
    <w:rsid w:val="45435142"/>
    <w:rsid w:val="45442C68"/>
    <w:rsid w:val="45444DCB"/>
    <w:rsid w:val="454553D0"/>
    <w:rsid w:val="4545625B"/>
    <w:rsid w:val="4545710C"/>
    <w:rsid w:val="45460437"/>
    <w:rsid w:val="45486BFC"/>
    <w:rsid w:val="454A4722"/>
    <w:rsid w:val="454A606C"/>
    <w:rsid w:val="454B2248"/>
    <w:rsid w:val="454D4212"/>
    <w:rsid w:val="454D7D6F"/>
    <w:rsid w:val="454F7F8B"/>
    <w:rsid w:val="4550785F"/>
    <w:rsid w:val="45510759"/>
    <w:rsid w:val="45513D03"/>
    <w:rsid w:val="455410FD"/>
    <w:rsid w:val="4554734F"/>
    <w:rsid w:val="45560921"/>
    <w:rsid w:val="45561319"/>
    <w:rsid w:val="45570BED"/>
    <w:rsid w:val="45571DB1"/>
    <w:rsid w:val="45575091"/>
    <w:rsid w:val="45592BB7"/>
    <w:rsid w:val="45594965"/>
    <w:rsid w:val="455A06DD"/>
    <w:rsid w:val="455A248C"/>
    <w:rsid w:val="455E01CE"/>
    <w:rsid w:val="455E1F7C"/>
    <w:rsid w:val="455E3D2A"/>
    <w:rsid w:val="45603F46"/>
    <w:rsid w:val="45611A6C"/>
    <w:rsid w:val="456142F3"/>
    <w:rsid w:val="4561681B"/>
    <w:rsid w:val="4561710C"/>
    <w:rsid w:val="45630354"/>
    <w:rsid w:val="45637592"/>
    <w:rsid w:val="456417E4"/>
    <w:rsid w:val="4565330A"/>
    <w:rsid w:val="456652D4"/>
    <w:rsid w:val="45667082"/>
    <w:rsid w:val="4568104C"/>
    <w:rsid w:val="45682D36"/>
    <w:rsid w:val="456926CF"/>
    <w:rsid w:val="456A4DC4"/>
    <w:rsid w:val="456A6B72"/>
    <w:rsid w:val="456B16B7"/>
    <w:rsid w:val="456B6447"/>
    <w:rsid w:val="456D21BF"/>
    <w:rsid w:val="456F5F37"/>
    <w:rsid w:val="457178AF"/>
    <w:rsid w:val="45717F01"/>
    <w:rsid w:val="45725278"/>
    <w:rsid w:val="45725A27"/>
    <w:rsid w:val="45727F0B"/>
    <w:rsid w:val="45736708"/>
    <w:rsid w:val="45742769"/>
    <w:rsid w:val="457479F1"/>
    <w:rsid w:val="457572C5"/>
    <w:rsid w:val="45763769"/>
    <w:rsid w:val="45765517"/>
    <w:rsid w:val="45765BFD"/>
    <w:rsid w:val="4577128F"/>
    <w:rsid w:val="4577303D"/>
    <w:rsid w:val="457810EA"/>
    <w:rsid w:val="45781837"/>
    <w:rsid w:val="45790B64"/>
    <w:rsid w:val="45795008"/>
    <w:rsid w:val="45796DB6"/>
    <w:rsid w:val="457A48DC"/>
    <w:rsid w:val="457B2B2E"/>
    <w:rsid w:val="457B7A6B"/>
    <w:rsid w:val="457C0EFB"/>
    <w:rsid w:val="457C263C"/>
    <w:rsid w:val="457C4AF8"/>
    <w:rsid w:val="457D3ACC"/>
    <w:rsid w:val="457E43CC"/>
    <w:rsid w:val="457E617A"/>
    <w:rsid w:val="457F0FBD"/>
    <w:rsid w:val="457F1EF2"/>
    <w:rsid w:val="457F2241"/>
    <w:rsid w:val="45800D0C"/>
    <w:rsid w:val="45806396"/>
    <w:rsid w:val="45813EBC"/>
    <w:rsid w:val="45815C6A"/>
    <w:rsid w:val="45833790"/>
    <w:rsid w:val="45835E86"/>
    <w:rsid w:val="4585575A"/>
    <w:rsid w:val="458614D2"/>
    <w:rsid w:val="4588349D"/>
    <w:rsid w:val="45894C40"/>
    <w:rsid w:val="458A2D71"/>
    <w:rsid w:val="458A34FF"/>
    <w:rsid w:val="458A4B1F"/>
    <w:rsid w:val="458B0897"/>
    <w:rsid w:val="458B6AE9"/>
    <w:rsid w:val="458C09F0"/>
    <w:rsid w:val="458D460F"/>
    <w:rsid w:val="458F482B"/>
    <w:rsid w:val="45921C25"/>
    <w:rsid w:val="459534C4"/>
    <w:rsid w:val="45965BB9"/>
    <w:rsid w:val="4597723C"/>
    <w:rsid w:val="45991206"/>
    <w:rsid w:val="45992FB4"/>
    <w:rsid w:val="45997458"/>
    <w:rsid w:val="459A5BC5"/>
    <w:rsid w:val="459B4F7E"/>
    <w:rsid w:val="459B6204"/>
    <w:rsid w:val="459B6D2C"/>
    <w:rsid w:val="459C2AA4"/>
    <w:rsid w:val="459C67FB"/>
    <w:rsid w:val="459E43BC"/>
    <w:rsid w:val="459E4A6E"/>
    <w:rsid w:val="459E681C"/>
    <w:rsid w:val="459F6E66"/>
    <w:rsid w:val="45A007E6"/>
    <w:rsid w:val="45A02594"/>
    <w:rsid w:val="45A100BA"/>
    <w:rsid w:val="45A32084"/>
    <w:rsid w:val="45A35BE1"/>
    <w:rsid w:val="45A51959"/>
    <w:rsid w:val="45A57BAB"/>
    <w:rsid w:val="45AA6F6F"/>
    <w:rsid w:val="45AB0E9F"/>
    <w:rsid w:val="45AD4CB1"/>
    <w:rsid w:val="45AE4F50"/>
    <w:rsid w:val="45AF0A29"/>
    <w:rsid w:val="45B147A1"/>
    <w:rsid w:val="45B1654F"/>
    <w:rsid w:val="45B24076"/>
    <w:rsid w:val="45B46040"/>
    <w:rsid w:val="45B47BFC"/>
    <w:rsid w:val="45B527CD"/>
    <w:rsid w:val="45B6251C"/>
    <w:rsid w:val="45B800D5"/>
    <w:rsid w:val="45B8049E"/>
    <w:rsid w:val="45B918A8"/>
    <w:rsid w:val="45B925DE"/>
    <w:rsid w:val="45B93656"/>
    <w:rsid w:val="45B95404"/>
    <w:rsid w:val="45BA0E9D"/>
    <w:rsid w:val="45BD3146"/>
    <w:rsid w:val="45BE0C6C"/>
    <w:rsid w:val="45BE2A1A"/>
    <w:rsid w:val="45BF6450"/>
    <w:rsid w:val="45C02C36"/>
    <w:rsid w:val="45C06792"/>
    <w:rsid w:val="45C10D70"/>
    <w:rsid w:val="45C142B9"/>
    <w:rsid w:val="45C2075D"/>
    <w:rsid w:val="45C269AF"/>
    <w:rsid w:val="45C344D5"/>
    <w:rsid w:val="45C36283"/>
    <w:rsid w:val="45C44B20"/>
    <w:rsid w:val="45C46976"/>
    <w:rsid w:val="45C53DA9"/>
    <w:rsid w:val="45C82BC2"/>
    <w:rsid w:val="45C83899"/>
    <w:rsid w:val="45CA0992"/>
    <w:rsid w:val="45CA7611"/>
    <w:rsid w:val="45CB32B2"/>
    <w:rsid w:val="45CC15DB"/>
    <w:rsid w:val="45CC3389"/>
    <w:rsid w:val="45CD0EAF"/>
    <w:rsid w:val="45CD7101"/>
    <w:rsid w:val="45CE5353"/>
    <w:rsid w:val="45CE552A"/>
    <w:rsid w:val="45CF1C33"/>
    <w:rsid w:val="45CF69D6"/>
    <w:rsid w:val="45D05C94"/>
    <w:rsid w:val="45D1274E"/>
    <w:rsid w:val="45D16BF2"/>
    <w:rsid w:val="45D264C6"/>
    <w:rsid w:val="45D3296A"/>
    <w:rsid w:val="45D35D56"/>
    <w:rsid w:val="45D4223E"/>
    <w:rsid w:val="45D60579"/>
    <w:rsid w:val="45D61B06"/>
    <w:rsid w:val="45D85B67"/>
    <w:rsid w:val="45DB181E"/>
    <w:rsid w:val="45DB2DA7"/>
    <w:rsid w:val="45DC10F2"/>
    <w:rsid w:val="45DD5596"/>
    <w:rsid w:val="45DE0298"/>
    <w:rsid w:val="45DE30BD"/>
    <w:rsid w:val="45DE4E6B"/>
    <w:rsid w:val="45E00BE3"/>
    <w:rsid w:val="45E06E35"/>
    <w:rsid w:val="45E200A9"/>
    <w:rsid w:val="45E22BAD"/>
    <w:rsid w:val="45E2495B"/>
    <w:rsid w:val="45E306D3"/>
    <w:rsid w:val="45E32481"/>
    <w:rsid w:val="45E5269D"/>
    <w:rsid w:val="45E561F9"/>
    <w:rsid w:val="45E701C3"/>
    <w:rsid w:val="45E71F71"/>
    <w:rsid w:val="45E72A8B"/>
    <w:rsid w:val="45E83F3B"/>
    <w:rsid w:val="45E85CE9"/>
    <w:rsid w:val="45E87A97"/>
    <w:rsid w:val="45E953AB"/>
    <w:rsid w:val="45EA140C"/>
    <w:rsid w:val="45EA1A61"/>
    <w:rsid w:val="45EA380F"/>
    <w:rsid w:val="45EC3A2B"/>
    <w:rsid w:val="45EC7588"/>
    <w:rsid w:val="45ED27F5"/>
    <w:rsid w:val="45ED3300"/>
    <w:rsid w:val="45ED50AE"/>
    <w:rsid w:val="45EE77A4"/>
    <w:rsid w:val="45F12DF0"/>
    <w:rsid w:val="45F13B3D"/>
    <w:rsid w:val="45F34DBA"/>
    <w:rsid w:val="45F4468E"/>
    <w:rsid w:val="45F53284"/>
    <w:rsid w:val="45F66658"/>
    <w:rsid w:val="45F75F2C"/>
    <w:rsid w:val="45F823D0"/>
    <w:rsid w:val="45F8417E"/>
    <w:rsid w:val="45F85F7F"/>
    <w:rsid w:val="45FA6330"/>
    <w:rsid w:val="45FB3C6E"/>
    <w:rsid w:val="45FC3543"/>
    <w:rsid w:val="45FD63F2"/>
    <w:rsid w:val="45FE550D"/>
    <w:rsid w:val="46003033"/>
    <w:rsid w:val="46004D73"/>
    <w:rsid w:val="460074D7"/>
    <w:rsid w:val="46024FFD"/>
    <w:rsid w:val="46026DAB"/>
    <w:rsid w:val="460436F4"/>
    <w:rsid w:val="46054AED"/>
    <w:rsid w:val="4605689B"/>
    <w:rsid w:val="46072613"/>
    <w:rsid w:val="46080139"/>
    <w:rsid w:val="460A2104"/>
    <w:rsid w:val="460A3EB2"/>
    <w:rsid w:val="460C19D8"/>
    <w:rsid w:val="460C3316"/>
    <w:rsid w:val="460C7C2A"/>
    <w:rsid w:val="460D5750"/>
    <w:rsid w:val="460D74FE"/>
    <w:rsid w:val="460E627B"/>
    <w:rsid w:val="460F3276"/>
    <w:rsid w:val="460F771A"/>
    <w:rsid w:val="46115240"/>
    <w:rsid w:val="46116FEE"/>
    <w:rsid w:val="4614088C"/>
    <w:rsid w:val="46162856"/>
    <w:rsid w:val="46164604"/>
    <w:rsid w:val="46170428"/>
    <w:rsid w:val="4618037D"/>
    <w:rsid w:val="46182FF9"/>
    <w:rsid w:val="46184820"/>
    <w:rsid w:val="46195EA3"/>
    <w:rsid w:val="461A1035"/>
    <w:rsid w:val="461B60BF"/>
    <w:rsid w:val="461B7E6D"/>
    <w:rsid w:val="461C16C9"/>
    <w:rsid w:val="461D1E37"/>
    <w:rsid w:val="461D3BE5"/>
    <w:rsid w:val="461D5993"/>
    <w:rsid w:val="461F5BAF"/>
    <w:rsid w:val="4620004A"/>
    <w:rsid w:val="462036D5"/>
    <w:rsid w:val="462211FB"/>
    <w:rsid w:val="4623010C"/>
    <w:rsid w:val="46236D21"/>
    <w:rsid w:val="46244F73"/>
    <w:rsid w:val="46260C5D"/>
    <w:rsid w:val="46263EBC"/>
    <w:rsid w:val="46274A64"/>
    <w:rsid w:val="462813AD"/>
    <w:rsid w:val="46284338"/>
    <w:rsid w:val="4629258A"/>
    <w:rsid w:val="462A00B0"/>
    <w:rsid w:val="462B7D2E"/>
    <w:rsid w:val="462C5BD6"/>
    <w:rsid w:val="462D194E"/>
    <w:rsid w:val="462E7BA0"/>
    <w:rsid w:val="462F1B6A"/>
    <w:rsid w:val="462F3918"/>
    <w:rsid w:val="462F66AF"/>
    <w:rsid w:val="46307B3F"/>
    <w:rsid w:val="46342CDD"/>
    <w:rsid w:val="46362EF9"/>
    <w:rsid w:val="46366582"/>
    <w:rsid w:val="46366A55"/>
    <w:rsid w:val="46380A1F"/>
    <w:rsid w:val="463827CD"/>
    <w:rsid w:val="463B22BD"/>
    <w:rsid w:val="463B4C52"/>
    <w:rsid w:val="463C0CB3"/>
    <w:rsid w:val="463D3884"/>
    <w:rsid w:val="463D4287"/>
    <w:rsid w:val="463D7DE3"/>
    <w:rsid w:val="463E3B5B"/>
    <w:rsid w:val="46400E1E"/>
    <w:rsid w:val="46410AC4"/>
    <w:rsid w:val="4642364B"/>
    <w:rsid w:val="464253F9"/>
    <w:rsid w:val="46435FB5"/>
    <w:rsid w:val="46440B86"/>
    <w:rsid w:val="46452F58"/>
    <w:rsid w:val="46472A10"/>
    <w:rsid w:val="46476EB4"/>
    <w:rsid w:val="46485FEA"/>
    <w:rsid w:val="46492C2C"/>
    <w:rsid w:val="464B69A4"/>
    <w:rsid w:val="464C3684"/>
    <w:rsid w:val="464C6278"/>
    <w:rsid w:val="464E1FF0"/>
    <w:rsid w:val="465005B9"/>
    <w:rsid w:val="46503FBA"/>
    <w:rsid w:val="4651388E"/>
    <w:rsid w:val="46535859"/>
    <w:rsid w:val="46541B0B"/>
    <w:rsid w:val="46560EA5"/>
    <w:rsid w:val="4656442B"/>
    <w:rsid w:val="46565349"/>
    <w:rsid w:val="465670F7"/>
    <w:rsid w:val="465810C1"/>
    <w:rsid w:val="46582E6F"/>
    <w:rsid w:val="46584C1D"/>
    <w:rsid w:val="465869CB"/>
    <w:rsid w:val="465A0995"/>
    <w:rsid w:val="465A6BE7"/>
    <w:rsid w:val="465B295F"/>
    <w:rsid w:val="465D2233"/>
    <w:rsid w:val="465D66D7"/>
    <w:rsid w:val="465F41FD"/>
    <w:rsid w:val="46601D24"/>
    <w:rsid w:val="46607F75"/>
    <w:rsid w:val="46623CEE"/>
    <w:rsid w:val="4662784A"/>
    <w:rsid w:val="46633E5E"/>
    <w:rsid w:val="46641814"/>
    <w:rsid w:val="466510E8"/>
    <w:rsid w:val="4665558C"/>
    <w:rsid w:val="466730B2"/>
    <w:rsid w:val="46674E60"/>
    <w:rsid w:val="46690BD8"/>
    <w:rsid w:val="466923E8"/>
    <w:rsid w:val="4669507C"/>
    <w:rsid w:val="46696E2A"/>
    <w:rsid w:val="466A4950"/>
    <w:rsid w:val="466B0DF4"/>
    <w:rsid w:val="466B25F0"/>
    <w:rsid w:val="466B51C1"/>
    <w:rsid w:val="466C6651"/>
    <w:rsid w:val="466C691A"/>
    <w:rsid w:val="466D12BF"/>
    <w:rsid w:val="466E0F71"/>
    <w:rsid w:val="466E4440"/>
    <w:rsid w:val="466E61EE"/>
    <w:rsid w:val="466F1F67"/>
    <w:rsid w:val="466F3B42"/>
    <w:rsid w:val="467001B9"/>
    <w:rsid w:val="467036F5"/>
    <w:rsid w:val="46705B6E"/>
    <w:rsid w:val="46717A8D"/>
    <w:rsid w:val="46731A57"/>
    <w:rsid w:val="46744DE3"/>
    <w:rsid w:val="46784BF4"/>
    <w:rsid w:val="467A0C55"/>
    <w:rsid w:val="467A1037"/>
    <w:rsid w:val="467A2DE5"/>
    <w:rsid w:val="467A3826"/>
    <w:rsid w:val="467B090B"/>
    <w:rsid w:val="467B6B5D"/>
    <w:rsid w:val="467F21AA"/>
    <w:rsid w:val="467F664E"/>
    <w:rsid w:val="4682613E"/>
    <w:rsid w:val="46845A12"/>
    <w:rsid w:val="46853538"/>
    <w:rsid w:val="468679DC"/>
    <w:rsid w:val="46873754"/>
    <w:rsid w:val="468772B0"/>
    <w:rsid w:val="468972BA"/>
    <w:rsid w:val="468A0B4E"/>
    <w:rsid w:val="468A6DA0"/>
    <w:rsid w:val="468B47AB"/>
    <w:rsid w:val="468C5C3B"/>
    <w:rsid w:val="468D70CB"/>
    <w:rsid w:val="468E4AE3"/>
    <w:rsid w:val="468F19EB"/>
    <w:rsid w:val="468F4DB9"/>
    <w:rsid w:val="469043B7"/>
    <w:rsid w:val="46911EDD"/>
    <w:rsid w:val="46921AAD"/>
    <w:rsid w:val="46921F36"/>
    <w:rsid w:val="469320F9"/>
    <w:rsid w:val="46933EA7"/>
    <w:rsid w:val="46955E71"/>
    <w:rsid w:val="46965745"/>
    <w:rsid w:val="46971BE9"/>
    <w:rsid w:val="469814BD"/>
    <w:rsid w:val="4698326B"/>
    <w:rsid w:val="469A023F"/>
    <w:rsid w:val="469A3487"/>
    <w:rsid w:val="469B504C"/>
    <w:rsid w:val="469C5730"/>
    <w:rsid w:val="469D2F78"/>
    <w:rsid w:val="469E2B23"/>
    <w:rsid w:val="469F0A9E"/>
    <w:rsid w:val="469F284C"/>
    <w:rsid w:val="469F3711"/>
    <w:rsid w:val="469F40B1"/>
    <w:rsid w:val="46A00372"/>
    <w:rsid w:val="46A05541"/>
    <w:rsid w:val="46A11D57"/>
    <w:rsid w:val="46A13E00"/>
    <w:rsid w:val="46A142FF"/>
    <w:rsid w:val="46A240EA"/>
    <w:rsid w:val="46A460B4"/>
    <w:rsid w:val="46A63EBC"/>
    <w:rsid w:val="46A75BA4"/>
    <w:rsid w:val="46A77952"/>
    <w:rsid w:val="46A9191C"/>
    <w:rsid w:val="46AB11F1"/>
    <w:rsid w:val="46AC31BB"/>
    <w:rsid w:val="46AC4F69"/>
    <w:rsid w:val="46AC6D17"/>
    <w:rsid w:val="46AD66B5"/>
    <w:rsid w:val="46AE0CE1"/>
    <w:rsid w:val="46AE2A8F"/>
    <w:rsid w:val="46AE6F33"/>
    <w:rsid w:val="46B1432D"/>
    <w:rsid w:val="46B207D1"/>
    <w:rsid w:val="46B22304"/>
    <w:rsid w:val="46B300A5"/>
    <w:rsid w:val="46B30DE6"/>
    <w:rsid w:val="46B42276"/>
    <w:rsid w:val="46B502C1"/>
    <w:rsid w:val="46B61944"/>
    <w:rsid w:val="46B62BF1"/>
    <w:rsid w:val="46B8390E"/>
    <w:rsid w:val="46B856BC"/>
    <w:rsid w:val="46BB51AC"/>
    <w:rsid w:val="46BB7578"/>
    <w:rsid w:val="46BC1650"/>
    <w:rsid w:val="46BC33FE"/>
    <w:rsid w:val="46BD2CD2"/>
    <w:rsid w:val="46BD6055"/>
    <w:rsid w:val="46BD7176"/>
    <w:rsid w:val="46BF2EEE"/>
    <w:rsid w:val="46BF4C9C"/>
    <w:rsid w:val="46C01F5A"/>
    <w:rsid w:val="46C10A14"/>
    <w:rsid w:val="46C15FBB"/>
    <w:rsid w:val="46C16C66"/>
    <w:rsid w:val="46C329DE"/>
    <w:rsid w:val="46C422B2"/>
    <w:rsid w:val="46C44060"/>
    <w:rsid w:val="46C5493C"/>
    <w:rsid w:val="46C71DA3"/>
    <w:rsid w:val="46C832BD"/>
    <w:rsid w:val="46C87FF5"/>
    <w:rsid w:val="46C91677"/>
    <w:rsid w:val="46C94CC5"/>
    <w:rsid w:val="46C978C9"/>
    <w:rsid w:val="46CA0F6D"/>
    <w:rsid w:val="46CA2BEE"/>
    <w:rsid w:val="46CA68F3"/>
    <w:rsid w:val="46CB3641"/>
    <w:rsid w:val="46CB53EF"/>
    <w:rsid w:val="46CB706D"/>
    <w:rsid w:val="46CD0221"/>
    <w:rsid w:val="46CD6844"/>
    <w:rsid w:val="46CE1383"/>
    <w:rsid w:val="46CE2B3F"/>
    <w:rsid w:val="46CE3131"/>
    <w:rsid w:val="46CF66C7"/>
    <w:rsid w:val="46D00C57"/>
    <w:rsid w:val="46D02A05"/>
    <w:rsid w:val="46D06EA9"/>
    <w:rsid w:val="46D10805"/>
    <w:rsid w:val="46D1436F"/>
    <w:rsid w:val="46D22C21"/>
    <w:rsid w:val="46D257FF"/>
    <w:rsid w:val="46D30747"/>
    <w:rsid w:val="46D324F5"/>
    <w:rsid w:val="46D36999"/>
    <w:rsid w:val="46D379A4"/>
    <w:rsid w:val="46D63D94"/>
    <w:rsid w:val="46D70238"/>
    <w:rsid w:val="46D81671"/>
    <w:rsid w:val="46D83FB0"/>
    <w:rsid w:val="46D86BA4"/>
    <w:rsid w:val="46D92B01"/>
    <w:rsid w:val="46DB13AA"/>
    <w:rsid w:val="46DD2912"/>
    <w:rsid w:val="46DD3374"/>
    <w:rsid w:val="46DF0E9A"/>
    <w:rsid w:val="46DF533E"/>
    <w:rsid w:val="46DF6973"/>
    <w:rsid w:val="46DF70EC"/>
    <w:rsid w:val="46E07E03"/>
    <w:rsid w:val="46E14C12"/>
    <w:rsid w:val="46E22739"/>
    <w:rsid w:val="46E26BDC"/>
    <w:rsid w:val="46E42955"/>
    <w:rsid w:val="46E6047B"/>
    <w:rsid w:val="46E62229"/>
    <w:rsid w:val="46E75FA1"/>
    <w:rsid w:val="46E841F3"/>
    <w:rsid w:val="46E85FAF"/>
    <w:rsid w:val="46E87A25"/>
    <w:rsid w:val="46E91D19"/>
    <w:rsid w:val="46E93AC7"/>
    <w:rsid w:val="46E97F6B"/>
    <w:rsid w:val="46EA301B"/>
    <w:rsid w:val="46EB3CE3"/>
    <w:rsid w:val="46EB783F"/>
    <w:rsid w:val="46ED1809"/>
    <w:rsid w:val="46EE37D3"/>
    <w:rsid w:val="46EE5581"/>
    <w:rsid w:val="46EF4D27"/>
    <w:rsid w:val="46F012F9"/>
    <w:rsid w:val="46F04E55"/>
    <w:rsid w:val="46F10BCE"/>
    <w:rsid w:val="46F22218"/>
    <w:rsid w:val="46F26E20"/>
    <w:rsid w:val="46F34946"/>
    <w:rsid w:val="46F522DA"/>
    <w:rsid w:val="46F5246C"/>
    <w:rsid w:val="46F56910"/>
    <w:rsid w:val="46F7426B"/>
    <w:rsid w:val="46F801AE"/>
    <w:rsid w:val="46F81A26"/>
    <w:rsid w:val="46F94496"/>
    <w:rsid w:val="46FA2178"/>
    <w:rsid w:val="46FA5CD4"/>
    <w:rsid w:val="46FB4A0B"/>
    <w:rsid w:val="46FC1A4C"/>
    <w:rsid w:val="46FC37FA"/>
    <w:rsid w:val="46FD57C4"/>
    <w:rsid w:val="46FD732B"/>
    <w:rsid w:val="46FD7572"/>
    <w:rsid w:val="46FE338C"/>
    <w:rsid w:val="46FE3A16"/>
    <w:rsid w:val="46FF153C"/>
    <w:rsid w:val="46FF778E"/>
    <w:rsid w:val="4701087D"/>
    <w:rsid w:val="47017063"/>
    <w:rsid w:val="470628CB"/>
    <w:rsid w:val="47064679"/>
    <w:rsid w:val="470646EF"/>
    <w:rsid w:val="470703F1"/>
    <w:rsid w:val="47071909"/>
    <w:rsid w:val="47086643"/>
    <w:rsid w:val="470923BB"/>
    <w:rsid w:val="47092405"/>
    <w:rsid w:val="47095F17"/>
    <w:rsid w:val="470B1C8F"/>
    <w:rsid w:val="470B7EE1"/>
    <w:rsid w:val="470D1EAB"/>
    <w:rsid w:val="470E79D1"/>
    <w:rsid w:val="47110372"/>
    <w:rsid w:val="4712301E"/>
    <w:rsid w:val="471274C2"/>
    <w:rsid w:val="47136D96"/>
    <w:rsid w:val="47150D60"/>
    <w:rsid w:val="47170634"/>
    <w:rsid w:val="47176886"/>
    <w:rsid w:val="471825FE"/>
    <w:rsid w:val="471A1ED2"/>
    <w:rsid w:val="471B3FF5"/>
    <w:rsid w:val="471C20EE"/>
    <w:rsid w:val="471E1235"/>
    <w:rsid w:val="471E7C15"/>
    <w:rsid w:val="471F1BDF"/>
    <w:rsid w:val="471F573B"/>
    <w:rsid w:val="472114B3"/>
    <w:rsid w:val="47215957"/>
    <w:rsid w:val="47217705"/>
    <w:rsid w:val="4723113E"/>
    <w:rsid w:val="472471F5"/>
    <w:rsid w:val="47255CCC"/>
    <w:rsid w:val="47264D1B"/>
    <w:rsid w:val="47280A93"/>
    <w:rsid w:val="47282841"/>
    <w:rsid w:val="47290367"/>
    <w:rsid w:val="4729480B"/>
    <w:rsid w:val="472B40E0"/>
    <w:rsid w:val="472C3839"/>
    <w:rsid w:val="472D42FC"/>
    <w:rsid w:val="472D7E58"/>
    <w:rsid w:val="472E246B"/>
    <w:rsid w:val="472E3BD0"/>
    <w:rsid w:val="472F21BA"/>
    <w:rsid w:val="47304D8B"/>
    <w:rsid w:val="47305B9A"/>
    <w:rsid w:val="47307948"/>
    <w:rsid w:val="473236C0"/>
    <w:rsid w:val="4732546E"/>
    <w:rsid w:val="47330B3B"/>
    <w:rsid w:val="4734568A"/>
    <w:rsid w:val="47347438"/>
    <w:rsid w:val="473531B0"/>
    <w:rsid w:val="47354F5E"/>
    <w:rsid w:val="473674BC"/>
    <w:rsid w:val="473867FC"/>
    <w:rsid w:val="473A00A8"/>
    <w:rsid w:val="473A2575"/>
    <w:rsid w:val="473A4323"/>
    <w:rsid w:val="473C62ED"/>
    <w:rsid w:val="473D3E13"/>
    <w:rsid w:val="473F5DDD"/>
    <w:rsid w:val="4740402F"/>
    <w:rsid w:val="47411B55"/>
    <w:rsid w:val="474271A0"/>
    <w:rsid w:val="474358CD"/>
    <w:rsid w:val="4743767B"/>
    <w:rsid w:val="474433F3"/>
    <w:rsid w:val="47460F19"/>
    <w:rsid w:val="474653BD"/>
    <w:rsid w:val="47466FB1"/>
    <w:rsid w:val="4746716B"/>
    <w:rsid w:val="47486A40"/>
    <w:rsid w:val="474927B8"/>
    <w:rsid w:val="474B29D4"/>
    <w:rsid w:val="474B478B"/>
    <w:rsid w:val="474C107E"/>
    <w:rsid w:val="474D04FA"/>
    <w:rsid w:val="474D22A8"/>
    <w:rsid w:val="474D4056"/>
    <w:rsid w:val="474D674C"/>
    <w:rsid w:val="474E40E5"/>
    <w:rsid w:val="474E7DCE"/>
    <w:rsid w:val="47503B46"/>
    <w:rsid w:val="475058C1"/>
    <w:rsid w:val="47507FEA"/>
    <w:rsid w:val="47510331"/>
    <w:rsid w:val="47515805"/>
    <w:rsid w:val="47523D62"/>
    <w:rsid w:val="47525B10"/>
    <w:rsid w:val="475278BE"/>
    <w:rsid w:val="47541888"/>
    <w:rsid w:val="475573AE"/>
    <w:rsid w:val="47571378"/>
    <w:rsid w:val="475950F1"/>
    <w:rsid w:val="475C24EB"/>
    <w:rsid w:val="475F022D"/>
    <w:rsid w:val="475F1FDB"/>
    <w:rsid w:val="47613BB9"/>
    <w:rsid w:val="47615D53"/>
    <w:rsid w:val="47631ACB"/>
    <w:rsid w:val="47633879"/>
    <w:rsid w:val="47637D1D"/>
    <w:rsid w:val="4764253A"/>
    <w:rsid w:val="476615BC"/>
    <w:rsid w:val="4766336A"/>
    <w:rsid w:val="4766659B"/>
    <w:rsid w:val="47671CFE"/>
    <w:rsid w:val="47680E90"/>
    <w:rsid w:val="47694F1C"/>
    <w:rsid w:val="476B0980"/>
    <w:rsid w:val="476D46F8"/>
    <w:rsid w:val="476D4D2D"/>
    <w:rsid w:val="476F0470"/>
    <w:rsid w:val="477041E8"/>
    <w:rsid w:val="477261B2"/>
    <w:rsid w:val="4774202F"/>
    <w:rsid w:val="47743CD8"/>
    <w:rsid w:val="47745A86"/>
    <w:rsid w:val="477517FF"/>
    <w:rsid w:val="47777325"/>
    <w:rsid w:val="47783581"/>
    <w:rsid w:val="477912EF"/>
    <w:rsid w:val="4779309D"/>
    <w:rsid w:val="47794E4B"/>
    <w:rsid w:val="477A6E15"/>
    <w:rsid w:val="477B7331"/>
    <w:rsid w:val="477C0DDF"/>
    <w:rsid w:val="477C2B8D"/>
    <w:rsid w:val="477D1C88"/>
    <w:rsid w:val="477E5CB2"/>
    <w:rsid w:val="477E6905"/>
    <w:rsid w:val="477F442B"/>
    <w:rsid w:val="477F7142"/>
    <w:rsid w:val="478101A3"/>
    <w:rsid w:val="47811F51"/>
    <w:rsid w:val="478163F5"/>
    <w:rsid w:val="4783216D"/>
    <w:rsid w:val="47863A0C"/>
    <w:rsid w:val="47887784"/>
    <w:rsid w:val="478A52AA"/>
    <w:rsid w:val="478A7058"/>
    <w:rsid w:val="478B2DD0"/>
    <w:rsid w:val="478B6E25"/>
    <w:rsid w:val="478C7274"/>
    <w:rsid w:val="478F28C0"/>
    <w:rsid w:val="478F4065"/>
    <w:rsid w:val="478F466E"/>
    <w:rsid w:val="479000C6"/>
    <w:rsid w:val="479003E6"/>
    <w:rsid w:val="47906638"/>
    <w:rsid w:val="4791488A"/>
    <w:rsid w:val="479223B1"/>
    <w:rsid w:val="4792415F"/>
    <w:rsid w:val="47925F0D"/>
    <w:rsid w:val="47941618"/>
    <w:rsid w:val="47946129"/>
    <w:rsid w:val="479559FA"/>
    <w:rsid w:val="479559FD"/>
    <w:rsid w:val="47961EA1"/>
    <w:rsid w:val="47971775"/>
    <w:rsid w:val="47975C19"/>
    <w:rsid w:val="47981429"/>
    <w:rsid w:val="479B1265"/>
    <w:rsid w:val="479C322F"/>
    <w:rsid w:val="479C4FDD"/>
    <w:rsid w:val="479C6D8B"/>
    <w:rsid w:val="479E0D55"/>
    <w:rsid w:val="479E3B5A"/>
    <w:rsid w:val="479E6FA7"/>
    <w:rsid w:val="479F062A"/>
    <w:rsid w:val="47A04ACD"/>
    <w:rsid w:val="47A07BBB"/>
    <w:rsid w:val="47A23C1C"/>
    <w:rsid w:val="47A23D34"/>
    <w:rsid w:val="47A3011A"/>
    <w:rsid w:val="47A324A9"/>
    <w:rsid w:val="47A3653C"/>
    <w:rsid w:val="47A520E4"/>
    <w:rsid w:val="47A53E92"/>
    <w:rsid w:val="47A619B8"/>
    <w:rsid w:val="47A81BD4"/>
    <w:rsid w:val="47A83982"/>
    <w:rsid w:val="47AA594C"/>
    <w:rsid w:val="47AA76FA"/>
    <w:rsid w:val="47AB5220"/>
    <w:rsid w:val="47AC3472"/>
    <w:rsid w:val="47AD0D2F"/>
    <w:rsid w:val="47AD0F98"/>
    <w:rsid w:val="47AD2D46"/>
    <w:rsid w:val="47AD71EA"/>
    <w:rsid w:val="47AF6220"/>
    <w:rsid w:val="47B076B0"/>
    <w:rsid w:val="47B16CDB"/>
    <w:rsid w:val="47B24801"/>
    <w:rsid w:val="47B24BA1"/>
    <w:rsid w:val="47B40579"/>
    <w:rsid w:val="47B42327"/>
    <w:rsid w:val="47B440D5"/>
    <w:rsid w:val="47B50951"/>
    <w:rsid w:val="47B52C7F"/>
    <w:rsid w:val="47B616EC"/>
    <w:rsid w:val="47B61DE1"/>
    <w:rsid w:val="47B642F1"/>
    <w:rsid w:val="47B6609F"/>
    <w:rsid w:val="47B71E17"/>
    <w:rsid w:val="47B73271"/>
    <w:rsid w:val="47B75973"/>
    <w:rsid w:val="47B9793D"/>
    <w:rsid w:val="47BB36B5"/>
    <w:rsid w:val="47BC11DC"/>
    <w:rsid w:val="47BD70E3"/>
    <w:rsid w:val="47BE3144"/>
    <w:rsid w:val="47BE31A6"/>
    <w:rsid w:val="47BE4F54"/>
    <w:rsid w:val="47C00AB9"/>
    <w:rsid w:val="47C02A7A"/>
    <w:rsid w:val="47C167F2"/>
    <w:rsid w:val="47C22C96"/>
    <w:rsid w:val="47C36A0E"/>
    <w:rsid w:val="47C562E2"/>
    <w:rsid w:val="47C6205A"/>
    <w:rsid w:val="47C702AC"/>
    <w:rsid w:val="47C834D7"/>
    <w:rsid w:val="47C84024"/>
    <w:rsid w:val="47C85DD2"/>
    <w:rsid w:val="47C90257"/>
    <w:rsid w:val="47CA48BE"/>
    <w:rsid w:val="47CA56A6"/>
    <w:rsid w:val="47CA7D9C"/>
    <w:rsid w:val="47CB141F"/>
    <w:rsid w:val="47CB7671"/>
    <w:rsid w:val="47CC58C3"/>
    <w:rsid w:val="47CD33E9"/>
    <w:rsid w:val="47CE0068"/>
    <w:rsid w:val="47CF06F2"/>
    <w:rsid w:val="47CF0F0F"/>
    <w:rsid w:val="47CF53B3"/>
    <w:rsid w:val="47D14C87"/>
    <w:rsid w:val="47D169E9"/>
    <w:rsid w:val="47D227AD"/>
    <w:rsid w:val="47D27E79"/>
    <w:rsid w:val="47D44777"/>
    <w:rsid w:val="47D465B5"/>
    <w:rsid w:val="47D57F3B"/>
    <w:rsid w:val="47D74267"/>
    <w:rsid w:val="47D77DC3"/>
    <w:rsid w:val="47D868BC"/>
    <w:rsid w:val="47D93B3C"/>
    <w:rsid w:val="47DB78B4"/>
    <w:rsid w:val="47DC362C"/>
    <w:rsid w:val="47DD7AD0"/>
    <w:rsid w:val="47DE73A4"/>
    <w:rsid w:val="47DF3BBE"/>
    <w:rsid w:val="47E0136E"/>
    <w:rsid w:val="47E04ECA"/>
    <w:rsid w:val="47E30FB0"/>
    <w:rsid w:val="47E32C0C"/>
    <w:rsid w:val="47E349BA"/>
    <w:rsid w:val="47E36768"/>
    <w:rsid w:val="47E72350"/>
    <w:rsid w:val="47E80223"/>
    <w:rsid w:val="47E81FD1"/>
    <w:rsid w:val="47E837E0"/>
    <w:rsid w:val="47E97841"/>
    <w:rsid w:val="47EA5D49"/>
    <w:rsid w:val="47EA7AF7"/>
    <w:rsid w:val="47EB386F"/>
    <w:rsid w:val="47EC1AC1"/>
    <w:rsid w:val="47EC7D13"/>
    <w:rsid w:val="47ED3A8B"/>
    <w:rsid w:val="47ED5839"/>
    <w:rsid w:val="47EF335F"/>
    <w:rsid w:val="47EF36B3"/>
    <w:rsid w:val="47F00E85"/>
    <w:rsid w:val="47F22E4F"/>
    <w:rsid w:val="47F24BFD"/>
    <w:rsid w:val="47F334C4"/>
    <w:rsid w:val="47F40975"/>
    <w:rsid w:val="47F41D83"/>
    <w:rsid w:val="47F44E19"/>
    <w:rsid w:val="47F646ED"/>
    <w:rsid w:val="47F70466"/>
    <w:rsid w:val="47F720F9"/>
    <w:rsid w:val="47F72214"/>
    <w:rsid w:val="47F73984"/>
    <w:rsid w:val="47F866B8"/>
    <w:rsid w:val="47F92430"/>
    <w:rsid w:val="47F941DE"/>
    <w:rsid w:val="47F94765"/>
    <w:rsid w:val="47F95F8C"/>
    <w:rsid w:val="47FA07C6"/>
    <w:rsid w:val="47FB0515"/>
    <w:rsid w:val="47FB1D04"/>
    <w:rsid w:val="47FC4AB9"/>
    <w:rsid w:val="47FC5A7C"/>
    <w:rsid w:val="47FC693C"/>
    <w:rsid w:val="47FC782A"/>
    <w:rsid w:val="47FD3CCE"/>
    <w:rsid w:val="47FD4576"/>
    <w:rsid w:val="47FE35A2"/>
    <w:rsid w:val="47FE5A06"/>
    <w:rsid w:val="47FF1A67"/>
    <w:rsid w:val="48002EF7"/>
    <w:rsid w:val="480037BE"/>
    <w:rsid w:val="48023A6F"/>
    <w:rsid w:val="48026AB1"/>
    <w:rsid w:val="48027536"/>
    <w:rsid w:val="48030BB8"/>
    <w:rsid w:val="4803505C"/>
    <w:rsid w:val="48036E0A"/>
    <w:rsid w:val="480706A9"/>
    <w:rsid w:val="48084421"/>
    <w:rsid w:val="48085891"/>
    <w:rsid w:val="480908C5"/>
    <w:rsid w:val="480A0199"/>
    <w:rsid w:val="480A63EB"/>
    <w:rsid w:val="480C0DC2"/>
    <w:rsid w:val="480C5CBF"/>
    <w:rsid w:val="480D1A37"/>
    <w:rsid w:val="480D406B"/>
    <w:rsid w:val="480D4D62"/>
    <w:rsid w:val="480D7C89"/>
    <w:rsid w:val="480E2C76"/>
    <w:rsid w:val="480E5EDB"/>
    <w:rsid w:val="480F1C53"/>
    <w:rsid w:val="480F57AF"/>
    <w:rsid w:val="480F755D"/>
    <w:rsid w:val="48107E1B"/>
    <w:rsid w:val="48117779"/>
    <w:rsid w:val="4812704D"/>
    <w:rsid w:val="48141018"/>
    <w:rsid w:val="48142DC6"/>
    <w:rsid w:val="48164D90"/>
    <w:rsid w:val="48174664"/>
    <w:rsid w:val="48177CEE"/>
    <w:rsid w:val="48183D4F"/>
    <w:rsid w:val="48194880"/>
    <w:rsid w:val="481A3A9E"/>
    <w:rsid w:val="481B4154"/>
    <w:rsid w:val="481B7AFF"/>
    <w:rsid w:val="481C0F8F"/>
    <w:rsid w:val="481D3B60"/>
    <w:rsid w:val="481D611E"/>
    <w:rsid w:val="481E1E96"/>
    <w:rsid w:val="481E3C44"/>
    <w:rsid w:val="481F1051"/>
    <w:rsid w:val="48200DA0"/>
    <w:rsid w:val="48207910"/>
    <w:rsid w:val="48217291"/>
    <w:rsid w:val="48223734"/>
    <w:rsid w:val="4823125B"/>
    <w:rsid w:val="48233A4F"/>
    <w:rsid w:val="48247721"/>
    <w:rsid w:val="48253225"/>
    <w:rsid w:val="48256AB6"/>
    <w:rsid w:val="48256D81"/>
    <w:rsid w:val="48270D4B"/>
    <w:rsid w:val="48276F9D"/>
    <w:rsid w:val="4828458E"/>
    <w:rsid w:val="482A4397"/>
    <w:rsid w:val="482A6164"/>
    <w:rsid w:val="482C010F"/>
    <w:rsid w:val="482D3841"/>
    <w:rsid w:val="482D3E87"/>
    <w:rsid w:val="482E20D9"/>
    <w:rsid w:val="482E4489"/>
    <w:rsid w:val="482F5E51"/>
    <w:rsid w:val="48300895"/>
    <w:rsid w:val="48311BC9"/>
    <w:rsid w:val="48315726"/>
    <w:rsid w:val="4832149E"/>
    <w:rsid w:val="48335942"/>
    <w:rsid w:val="483376F0"/>
    <w:rsid w:val="48345216"/>
    <w:rsid w:val="483506A6"/>
    <w:rsid w:val="48362D3C"/>
    <w:rsid w:val="48364707"/>
    <w:rsid w:val="483671E0"/>
    <w:rsid w:val="48382E4F"/>
    <w:rsid w:val="48396CD0"/>
    <w:rsid w:val="483B0352"/>
    <w:rsid w:val="483B47F6"/>
    <w:rsid w:val="483B59A8"/>
    <w:rsid w:val="483B65A4"/>
    <w:rsid w:val="483E7E42"/>
    <w:rsid w:val="483F6EFA"/>
    <w:rsid w:val="484336AB"/>
    <w:rsid w:val="484418FD"/>
    <w:rsid w:val="484511D1"/>
    <w:rsid w:val="48457423"/>
    <w:rsid w:val="484713ED"/>
    <w:rsid w:val="48482A6F"/>
    <w:rsid w:val="48492B7D"/>
    <w:rsid w:val="48496F13"/>
    <w:rsid w:val="484A4A39"/>
    <w:rsid w:val="484A67E7"/>
    <w:rsid w:val="484B549D"/>
    <w:rsid w:val="484C07B1"/>
    <w:rsid w:val="484C1F79"/>
    <w:rsid w:val="484C255F"/>
    <w:rsid w:val="484C6A03"/>
    <w:rsid w:val="484D62D8"/>
    <w:rsid w:val="484E277B"/>
    <w:rsid w:val="484E4529"/>
    <w:rsid w:val="484F02A2"/>
    <w:rsid w:val="484F2050"/>
    <w:rsid w:val="484F3DFE"/>
    <w:rsid w:val="484F3E1E"/>
    <w:rsid w:val="48515DC8"/>
    <w:rsid w:val="4852279F"/>
    <w:rsid w:val="48523474"/>
    <w:rsid w:val="48535EE5"/>
    <w:rsid w:val="48537D92"/>
    <w:rsid w:val="485458B8"/>
    <w:rsid w:val="485633DE"/>
    <w:rsid w:val="48580F04"/>
    <w:rsid w:val="485812D4"/>
    <w:rsid w:val="485853A8"/>
    <w:rsid w:val="48587156"/>
    <w:rsid w:val="48592ECE"/>
    <w:rsid w:val="48597AA1"/>
    <w:rsid w:val="485B27A2"/>
    <w:rsid w:val="485B6C46"/>
    <w:rsid w:val="485D29BF"/>
    <w:rsid w:val="485E04E5"/>
    <w:rsid w:val="485E2293"/>
    <w:rsid w:val="485F6737"/>
    <w:rsid w:val="4860600B"/>
    <w:rsid w:val="48606233"/>
    <w:rsid w:val="48607974"/>
    <w:rsid w:val="48623B31"/>
    <w:rsid w:val="486378A9"/>
    <w:rsid w:val="486414CE"/>
    <w:rsid w:val="48645AFB"/>
    <w:rsid w:val="48650FAE"/>
    <w:rsid w:val="48657AC5"/>
    <w:rsid w:val="48671147"/>
    <w:rsid w:val="48691363"/>
    <w:rsid w:val="486A0C38"/>
    <w:rsid w:val="486A50DB"/>
    <w:rsid w:val="486A6E89"/>
    <w:rsid w:val="486B4A87"/>
    <w:rsid w:val="486C2C02"/>
    <w:rsid w:val="486C49B0"/>
    <w:rsid w:val="486D24D6"/>
    <w:rsid w:val="486E0728"/>
    <w:rsid w:val="486E0837"/>
    <w:rsid w:val="486F26F2"/>
    <w:rsid w:val="486F3408"/>
    <w:rsid w:val="486F44A0"/>
    <w:rsid w:val="486F624E"/>
    <w:rsid w:val="487171B8"/>
    <w:rsid w:val="48733219"/>
    <w:rsid w:val="48735D3E"/>
    <w:rsid w:val="48761B9A"/>
    <w:rsid w:val="48763A80"/>
    <w:rsid w:val="4876582E"/>
    <w:rsid w:val="487778B0"/>
    <w:rsid w:val="487877F8"/>
    <w:rsid w:val="48790E7B"/>
    <w:rsid w:val="487A3570"/>
    <w:rsid w:val="487B1097"/>
    <w:rsid w:val="487B2E45"/>
    <w:rsid w:val="487C605F"/>
    <w:rsid w:val="487D096B"/>
    <w:rsid w:val="487E032C"/>
    <w:rsid w:val="487F17BC"/>
    <w:rsid w:val="4880045B"/>
    <w:rsid w:val="488225AD"/>
    <w:rsid w:val="48825F81"/>
    <w:rsid w:val="48831CF9"/>
    <w:rsid w:val="4884619D"/>
    <w:rsid w:val="48847F4B"/>
    <w:rsid w:val="488501FF"/>
    <w:rsid w:val="4886168F"/>
    <w:rsid w:val="488717E9"/>
    <w:rsid w:val="48877A3B"/>
    <w:rsid w:val="488843A0"/>
    <w:rsid w:val="48890010"/>
    <w:rsid w:val="48897310"/>
    <w:rsid w:val="488A12DA"/>
    <w:rsid w:val="488A3088"/>
    <w:rsid w:val="488B752C"/>
    <w:rsid w:val="488C32A4"/>
    <w:rsid w:val="488D6991"/>
    <w:rsid w:val="488E0DCA"/>
    <w:rsid w:val="488E4926"/>
    <w:rsid w:val="488F68F0"/>
    <w:rsid w:val="48905312"/>
    <w:rsid w:val="48913BD1"/>
    <w:rsid w:val="4893018E"/>
    <w:rsid w:val="48931F3C"/>
    <w:rsid w:val="48934632"/>
    <w:rsid w:val="48961A2D"/>
    <w:rsid w:val="48967A43"/>
    <w:rsid w:val="48967C7F"/>
    <w:rsid w:val="48970ED3"/>
    <w:rsid w:val="489721D5"/>
    <w:rsid w:val="489857A5"/>
    <w:rsid w:val="489A151D"/>
    <w:rsid w:val="489B5295"/>
    <w:rsid w:val="489B7043"/>
    <w:rsid w:val="489F2FD7"/>
    <w:rsid w:val="48A02236"/>
    <w:rsid w:val="48A028AB"/>
    <w:rsid w:val="48A136C6"/>
    <w:rsid w:val="48A203D1"/>
    <w:rsid w:val="48A24875"/>
    <w:rsid w:val="48A25147"/>
    <w:rsid w:val="48A30BB7"/>
    <w:rsid w:val="48A405ED"/>
    <w:rsid w:val="48A44149"/>
    <w:rsid w:val="48A51F7A"/>
    <w:rsid w:val="48A91760"/>
    <w:rsid w:val="48A92948"/>
    <w:rsid w:val="48A979B2"/>
    <w:rsid w:val="48AA0A8A"/>
    <w:rsid w:val="48AA4E97"/>
    <w:rsid w:val="48AA54D7"/>
    <w:rsid w:val="48AA54D8"/>
    <w:rsid w:val="48AB372A"/>
    <w:rsid w:val="48AC2FFE"/>
    <w:rsid w:val="48AF089B"/>
    <w:rsid w:val="48AF715A"/>
    <w:rsid w:val="48B00411"/>
    <w:rsid w:val="48B00D40"/>
    <w:rsid w:val="48B06F92"/>
    <w:rsid w:val="48B12D0A"/>
    <w:rsid w:val="48B14AB8"/>
    <w:rsid w:val="48B16866"/>
    <w:rsid w:val="48B22F49"/>
    <w:rsid w:val="48B2721C"/>
    <w:rsid w:val="48B325DE"/>
    <w:rsid w:val="48B40105"/>
    <w:rsid w:val="48B545A9"/>
    <w:rsid w:val="48B56357"/>
    <w:rsid w:val="48B620CF"/>
    <w:rsid w:val="48B63E7D"/>
    <w:rsid w:val="48B6702D"/>
    <w:rsid w:val="48B77319"/>
    <w:rsid w:val="48B819A3"/>
    <w:rsid w:val="48B85E47"/>
    <w:rsid w:val="48B87BF5"/>
    <w:rsid w:val="48B918E7"/>
    <w:rsid w:val="48B9571B"/>
    <w:rsid w:val="48BA396D"/>
    <w:rsid w:val="48BB76E5"/>
    <w:rsid w:val="48BC2E9F"/>
    <w:rsid w:val="48BC5937"/>
    <w:rsid w:val="48BC61D0"/>
    <w:rsid w:val="48BD16AF"/>
    <w:rsid w:val="48BD345D"/>
    <w:rsid w:val="48BD520B"/>
    <w:rsid w:val="48BE57BF"/>
    <w:rsid w:val="48BF5427"/>
    <w:rsid w:val="48C02CB0"/>
    <w:rsid w:val="48C20A74"/>
    <w:rsid w:val="48C22822"/>
    <w:rsid w:val="48C26CC5"/>
    <w:rsid w:val="48C447EC"/>
    <w:rsid w:val="48C52312"/>
    <w:rsid w:val="48C540C0"/>
    <w:rsid w:val="48C77E38"/>
    <w:rsid w:val="48C77FB2"/>
    <w:rsid w:val="48C91E02"/>
    <w:rsid w:val="48CA651C"/>
    <w:rsid w:val="48CA7928"/>
    <w:rsid w:val="48CB5B7A"/>
    <w:rsid w:val="48CC18F2"/>
    <w:rsid w:val="48CE11C6"/>
    <w:rsid w:val="48D013E2"/>
    <w:rsid w:val="48D027A5"/>
    <w:rsid w:val="48D10CB7"/>
    <w:rsid w:val="48D11064"/>
    <w:rsid w:val="48D12A65"/>
    <w:rsid w:val="48D16F09"/>
    <w:rsid w:val="48D22B98"/>
    <w:rsid w:val="48D32C81"/>
    <w:rsid w:val="48D34A2F"/>
    <w:rsid w:val="48D367DD"/>
    <w:rsid w:val="48D52555"/>
    <w:rsid w:val="48D569F9"/>
    <w:rsid w:val="48D923C7"/>
    <w:rsid w:val="48DA400F"/>
    <w:rsid w:val="48DA7B6B"/>
    <w:rsid w:val="48DB38E3"/>
    <w:rsid w:val="48DB78B8"/>
    <w:rsid w:val="48DC0D48"/>
    <w:rsid w:val="48DC7D87"/>
    <w:rsid w:val="48DD3919"/>
    <w:rsid w:val="48DD765B"/>
    <w:rsid w:val="48DE5452"/>
    <w:rsid w:val="48E00EFA"/>
    <w:rsid w:val="48E11FE9"/>
    <w:rsid w:val="48E1714C"/>
    <w:rsid w:val="48E24C72"/>
    <w:rsid w:val="48E44E8E"/>
    <w:rsid w:val="48E46C3C"/>
    <w:rsid w:val="48E704DA"/>
    <w:rsid w:val="48E72288"/>
    <w:rsid w:val="48E7672C"/>
    <w:rsid w:val="48E94252"/>
    <w:rsid w:val="48EA3B26"/>
    <w:rsid w:val="48EB1D78"/>
    <w:rsid w:val="48EC083D"/>
    <w:rsid w:val="48EC5AF0"/>
    <w:rsid w:val="48EC5C6C"/>
    <w:rsid w:val="48EC789E"/>
    <w:rsid w:val="48ED1CCD"/>
    <w:rsid w:val="48EE1869"/>
    <w:rsid w:val="48EE3617"/>
    <w:rsid w:val="48F03833"/>
    <w:rsid w:val="48F055E1"/>
    <w:rsid w:val="48F1131C"/>
    <w:rsid w:val="48F13107"/>
    <w:rsid w:val="48F14EB5"/>
    <w:rsid w:val="48F35B3F"/>
    <w:rsid w:val="48F50E49"/>
    <w:rsid w:val="48F52BF7"/>
    <w:rsid w:val="48F6071D"/>
    <w:rsid w:val="48F644C0"/>
    <w:rsid w:val="48F74BC1"/>
    <w:rsid w:val="48F7696F"/>
    <w:rsid w:val="48F84495"/>
    <w:rsid w:val="48F919B1"/>
    <w:rsid w:val="48F92AF3"/>
    <w:rsid w:val="48FA645F"/>
    <w:rsid w:val="48FC21D7"/>
    <w:rsid w:val="48FC5761"/>
    <w:rsid w:val="48FC6BF1"/>
    <w:rsid w:val="48FD0081"/>
    <w:rsid w:val="48FD385A"/>
    <w:rsid w:val="48FD5F50"/>
    <w:rsid w:val="48FF50DD"/>
    <w:rsid w:val="48FF5824"/>
    <w:rsid w:val="4900334A"/>
    <w:rsid w:val="4900759F"/>
    <w:rsid w:val="4901159C"/>
    <w:rsid w:val="490177EE"/>
    <w:rsid w:val="490270C2"/>
    <w:rsid w:val="49042E3A"/>
    <w:rsid w:val="49066BB2"/>
    <w:rsid w:val="49071871"/>
    <w:rsid w:val="49073CEA"/>
    <w:rsid w:val="49080B7C"/>
    <w:rsid w:val="49090450"/>
    <w:rsid w:val="49097D64"/>
    <w:rsid w:val="490C1CEF"/>
    <w:rsid w:val="490C7E26"/>
    <w:rsid w:val="490D6193"/>
    <w:rsid w:val="490E1F0B"/>
    <w:rsid w:val="490E5A67"/>
    <w:rsid w:val="490F582F"/>
    <w:rsid w:val="4910358D"/>
    <w:rsid w:val="49105C83"/>
    <w:rsid w:val="49115557"/>
    <w:rsid w:val="49117305"/>
    <w:rsid w:val="4913307D"/>
    <w:rsid w:val="49137521"/>
    <w:rsid w:val="49153299"/>
    <w:rsid w:val="49162368"/>
    <w:rsid w:val="4916491B"/>
    <w:rsid w:val="49172B6D"/>
    <w:rsid w:val="491737F8"/>
    <w:rsid w:val="49180694"/>
    <w:rsid w:val="49184B37"/>
    <w:rsid w:val="491868E5"/>
    <w:rsid w:val="49197859"/>
    <w:rsid w:val="491A08B0"/>
    <w:rsid w:val="491A0CE9"/>
    <w:rsid w:val="491A265E"/>
    <w:rsid w:val="491A38BA"/>
    <w:rsid w:val="491A440C"/>
    <w:rsid w:val="491B2179"/>
    <w:rsid w:val="491C0184"/>
    <w:rsid w:val="491C4628"/>
    <w:rsid w:val="491C63D6"/>
    <w:rsid w:val="491D3EFC"/>
    <w:rsid w:val="491F7C74"/>
    <w:rsid w:val="49204B5B"/>
    <w:rsid w:val="49211C3E"/>
    <w:rsid w:val="492139EC"/>
    <w:rsid w:val="492434DC"/>
    <w:rsid w:val="49276B29"/>
    <w:rsid w:val="49282FCC"/>
    <w:rsid w:val="49290AF3"/>
    <w:rsid w:val="4929464F"/>
    <w:rsid w:val="49296D45"/>
    <w:rsid w:val="492D05E3"/>
    <w:rsid w:val="492D2092"/>
    <w:rsid w:val="492D2391"/>
    <w:rsid w:val="492E435B"/>
    <w:rsid w:val="49301E81"/>
    <w:rsid w:val="49303C2F"/>
    <w:rsid w:val="49316F70"/>
    <w:rsid w:val="49325BF9"/>
    <w:rsid w:val="493354CD"/>
    <w:rsid w:val="49366D81"/>
    <w:rsid w:val="49372DE2"/>
    <w:rsid w:val="49373210"/>
    <w:rsid w:val="49374FBE"/>
    <w:rsid w:val="4939080B"/>
    <w:rsid w:val="493A2D00"/>
    <w:rsid w:val="493C0826"/>
    <w:rsid w:val="493C25D4"/>
    <w:rsid w:val="493D634C"/>
    <w:rsid w:val="493F0316"/>
    <w:rsid w:val="493F1574"/>
    <w:rsid w:val="493F20C4"/>
    <w:rsid w:val="493F3E72"/>
    <w:rsid w:val="49404145"/>
    <w:rsid w:val="49407CA0"/>
    <w:rsid w:val="4941408E"/>
    <w:rsid w:val="49425710"/>
    <w:rsid w:val="49431BB4"/>
    <w:rsid w:val="494476DB"/>
    <w:rsid w:val="494553E6"/>
    <w:rsid w:val="494616A5"/>
    <w:rsid w:val="49463453"/>
    <w:rsid w:val="494728D7"/>
    <w:rsid w:val="49481196"/>
    <w:rsid w:val="4948541D"/>
    <w:rsid w:val="49496A9F"/>
    <w:rsid w:val="494B0A69"/>
    <w:rsid w:val="494B6CBB"/>
    <w:rsid w:val="494D47E1"/>
    <w:rsid w:val="494E0559"/>
    <w:rsid w:val="494F1069"/>
    <w:rsid w:val="4950607F"/>
    <w:rsid w:val="49507E2D"/>
    <w:rsid w:val="49520049"/>
    <w:rsid w:val="49523BA5"/>
    <w:rsid w:val="4953791E"/>
    <w:rsid w:val="49543DC1"/>
    <w:rsid w:val="49545323"/>
    <w:rsid w:val="49553696"/>
    <w:rsid w:val="495711BC"/>
    <w:rsid w:val="49583186"/>
    <w:rsid w:val="495A0CAC"/>
    <w:rsid w:val="495A5150"/>
    <w:rsid w:val="495A6A50"/>
    <w:rsid w:val="495A6EFE"/>
    <w:rsid w:val="495C0A9C"/>
    <w:rsid w:val="495C4A24"/>
    <w:rsid w:val="495E69EE"/>
    <w:rsid w:val="495F758F"/>
    <w:rsid w:val="496164DE"/>
    <w:rsid w:val="496334F4"/>
    <w:rsid w:val="49634005"/>
    <w:rsid w:val="49635DB3"/>
    <w:rsid w:val="496438D9"/>
    <w:rsid w:val="49647D7D"/>
    <w:rsid w:val="496549D0"/>
    <w:rsid w:val="49663AF5"/>
    <w:rsid w:val="496658A3"/>
    <w:rsid w:val="49667651"/>
    <w:rsid w:val="49675177"/>
    <w:rsid w:val="4968161B"/>
    <w:rsid w:val="49681C10"/>
    <w:rsid w:val="49683351"/>
    <w:rsid w:val="49690EEF"/>
    <w:rsid w:val="49695393"/>
    <w:rsid w:val="496B4C67"/>
    <w:rsid w:val="496C0591"/>
    <w:rsid w:val="496D09DF"/>
    <w:rsid w:val="496E4757"/>
    <w:rsid w:val="496E5A82"/>
    <w:rsid w:val="49701AE3"/>
    <w:rsid w:val="49724248"/>
    <w:rsid w:val="497308EA"/>
    <w:rsid w:val="49740AEB"/>
    <w:rsid w:val="49747FC0"/>
    <w:rsid w:val="49752D84"/>
    <w:rsid w:val="49753D38"/>
    <w:rsid w:val="49755AE6"/>
    <w:rsid w:val="49757894"/>
    <w:rsid w:val="4977185E"/>
    <w:rsid w:val="497756A4"/>
    <w:rsid w:val="497A30FC"/>
    <w:rsid w:val="497A4025"/>
    <w:rsid w:val="497A75A0"/>
    <w:rsid w:val="497C0086"/>
    <w:rsid w:val="497C50C6"/>
    <w:rsid w:val="497C6E74"/>
    <w:rsid w:val="497D499A"/>
    <w:rsid w:val="497E0E3E"/>
    <w:rsid w:val="497E2BEC"/>
    <w:rsid w:val="497F234A"/>
    <w:rsid w:val="49804BB7"/>
    <w:rsid w:val="49831FB1"/>
    <w:rsid w:val="49845D29"/>
    <w:rsid w:val="49847CA8"/>
    <w:rsid w:val="49865F45"/>
    <w:rsid w:val="49885819"/>
    <w:rsid w:val="498875C7"/>
    <w:rsid w:val="49891591"/>
    <w:rsid w:val="4989333F"/>
    <w:rsid w:val="49897AB9"/>
    <w:rsid w:val="498A77E3"/>
    <w:rsid w:val="498B1AD3"/>
    <w:rsid w:val="498B355B"/>
    <w:rsid w:val="498B4FAA"/>
    <w:rsid w:val="498D1081"/>
    <w:rsid w:val="498D2E30"/>
    <w:rsid w:val="498E0956"/>
    <w:rsid w:val="498F4DFA"/>
    <w:rsid w:val="498F64FC"/>
    <w:rsid w:val="49900B72"/>
    <w:rsid w:val="4990255D"/>
    <w:rsid w:val="499046CE"/>
    <w:rsid w:val="49920446"/>
    <w:rsid w:val="49926698"/>
    <w:rsid w:val="49935F6C"/>
    <w:rsid w:val="49940662"/>
    <w:rsid w:val="49942410"/>
    <w:rsid w:val="4994779D"/>
    <w:rsid w:val="49951CE4"/>
    <w:rsid w:val="49957F36"/>
    <w:rsid w:val="499637FE"/>
    <w:rsid w:val="49973CAE"/>
    <w:rsid w:val="499875AE"/>
    <w:rsid w:val="49990A3E"/>
    <w:rsid w:val="4999217F"/>
    <w:rsid w:val="49995C78"/>
    <w:rsid w:val="499A379E"/>
    <w:rsid w:val="499A554C"/>
    <w:rsid w:val="499A72FA"/>
    <w:rsid w:val="499C0B00"/>
    <w:rsid w:val="499C12C5"/>
    <w:rsid w:val="499C7517"/>
    <w:rsid w:val="499E328F"/>
    <w:rsid w:val="49A07007"/>
    <w:rsid w:val="49A14B2D"/>
    <w:rsid w:val="49A308A5"/>
    <w:rsid w:val="49A32653"/>
    <w:rsid w:val="49A54EA7"/>
    <w:rsid w:val="49A61BB2"/>
    <w:rsid w:val="49A62143"/>
    <w:rsid w:val="49A632F3"/>
    <w:rsid w:val="49A63EF1"/>
    <w:rsid w:val="49A64783"/>
    <w:rsid w:val="49A73042"/>
    <w:rsid w:val="49A87C69"/>
    <w:rsid w:val="49A95790"/>
    <w:rsid w:val="49AA1C33"/>
    <w:rsid w:val="49AB59AC"/>
    <w:rsid w:val="49AD1724"/>
    <w:rsid w:val="49AD34D2"/>
    <w:rsid w:val="49AD6EB4"/>
    <w:rsid w:val="49AD702E"/>
    <w:rsid w:val="49AE0521"/>
    <w:rsid w:val="49AF0FF8"/>
    <w:rsid w:val="49AF76D1"/>
    <w:rsid w:val="49B01706"/>
    <w:rsid w:val="49B04D70"/>
    <w:rsid w:val="49B06B1E"/>
    <w:rsid w:val="49B20AE8"/>
    <w:rsid w:val="49B22896"/>
    <w:rsid w:val="49B358F7"/>
    <w:rsid w:val="49B405C6"/>
    <w:rsid w:val="49B44860"/>
    <w:rsid w:val="49B45646"/>
    <w:rsid w:val="49B4660E"/>
    <w:rsid w:val="49B54134"/>
    <w:rsid w:val="49B546BE"/>
    <w:rsid w:val="49B72B37"/>
    <w:rsid w:val="49B760FE"/>
    <w:rsid w:val="49B77EAC"/>
    <w:rsid w:val="49B93C25"/>
    <w:rsid w:val="49BC3715"/>
    <w:rsid w:val="49BC54C3"/>
    <w:rsid w:val="49BE123B"/>
    <w:rsid w:val="49BE748D"/>
    <w:rsid w:val="49BF3E9A"/>
    <w:rsid w:val="49C10D2B"/>
    <w:rsid w:val="49C34AA3"/>
    <w:rsid w:val="49C36851"/>
    <w:rsid w:val="49C425C9"/>
    <w:rsid w:val="49C5081B"/>
    <w:rsid w:val="49C820BA"/>
    <w:rsid w:val="49CA4084"/>
    <w:rsid w:val="49CA5E32"/>
    <w:rsid w:val="49CA7BE0"/>
    <w:rsid w:val="49CB1BAA"/>
    <w:rsid w:val="49CB3958"/>
    <w:rsid w:val="49CC649E"/>
    <w:rsid w:val="49CC7DFC"/>
    <w:rsid w:val="49CD147E"/>
    <w:rsid w:val="49CE24FF"/>
    <w:rsid w:val="49CF169A"/>
    <w:rsid w:val="49CF3448"/>
    <w:rsid w:val="49CF398F"/>
    <w:rsid w:val="49D15412"/>
    <w:rsid w:val="49D22310"/>
    <w:rsid w:val="49D22F38"/>
    <w:rsid w:val="49D40A5E"/>
    <w:rsid w:val="49D44C30"/>
    <w:rsid w:val="49D46CB0"/>
    <w:rsid w:val="49D547D7"/>
    <w:rsid w:val="49D7054F"/>
    <w:rsid w:val="49D722FD"/>
    <w:rsid w:val="49D767A1"/>
    <w:rsid w:val="49D92519"/>
    <w:rsid w:val="49D979FF"/>
    <w:rsid w:val="49DA3B9B"/>
    <w:rsid w:val="49DC5B65"/>
    <w:rsid w:val="49DC79F6"/>
    <w:rsid w:val="49DD5ACD"/>
    <w:rsid w:val="49DE18DD"/>
    <w:rsid w:val="49E03B9C"/>
    <w:rsid w:val="49E05655"/>
    <w:rsid w:val="49E113CD"/>
    <w:rsid w:val="49E1317B"/>
    <w:rsid w:val="49E14F29"/>
    <w:rsid w:val="49E27234"/>
    <w:rsid w:val="49E30CA1"/>
    <w:rsid w:val="49E33295"/>
    <w:rsid w:val="49E466BC"/>
    <w:rsid w:val="49E50EBD"/>
    <w:rsid w:val="49E52C6C"/>
    <w:rsid w:val="49E54A1A"/>
    <w:rsid w:val="49E669E4"/>
    <w:rsid w:val="49E75364"/>
    <w:rsid w:val="49E8450A"/>
    <w:rsid w:val="49EB1A27"/>
    <w:rsid w:val="49EB7B56"/>
    <w:rsid w:val="49EC3FFA"/>
    <w:rsid w:val="49ED05E9"/>
    <w:rsid w:val="49ED38CE"/>
    <w:rsid w:val="49ED4347"/>
    <w:rsid w:val="49EE6C1C"/>
    <w:rsid w:val="49EF5898"/>
    <w:rsid w:val="49EF7646"/>
    <w:rsid w:val="49F033BE"/>
    <w:rsid w:val="49F17862"/>
    <w:rsid w:val="49F27137"/>
    <w:rsid w:val="49F32D8A"/>
    <w:rsid w:val="49F41101"/>
    <w:rsid w:val="49F44C5D"/>
    <w:rsid w:val="49F66B1E"/>
    <w:rsid w:val="49F7299F"/>
    <w:rsid w:val="49F92273"/>
    <w:rsid w:val="49FB248F"/>
    <w:rsid w:val="49FB270E"/>
    <w:rsid w:val="49FC1D63"/>
    <w:rsid w:val="49FD6207"/>
    <w:rsid w:val="4A001853"/>
    <w:rsid w:val="4A0027BD"/>
    <w:rsid w:val="4A007AA5"/>
    <w:rsid w:val="4A01737A"/>
    <w:rsid w:val="4A02381D"/>
    <w:rsid w:val="4A03113E"/>
    <w:rsid w:val="4A0330F2"/>
    <w:rsid w:val="4A040D5F"/>
    <w:rsid w:val="4A043D0F"/>
    <w:rsid w:val="4A050C18"/>
    <w:rsid w:val="4A05194D"/>
    <w:rsid w:val="4A05330E"/>
    <w:rsid w:val="4A0550BC"/>
    <w:rsid w:val="4A056E6A"/>
    <w:rsid w:val="4A064990"/>
    <w:rsid w:val="4A064EEE"/>
    <w:rsid w:val="4A0659AF"/>
    <w:rsid w:val="4A083B20"/>
    <w:rsid w:val="4A0B01F8"/>
    <w:rsid w:val="4A0B1011"/>
    <w:rsid w:val="4A0C24A1"/>
    <w:rsid w:val="4A0C644A"/>
    <w:rsid w:val="4A0D21F0"/>
    <w:rsid w:val="4A0D3F70"/>
    <w:rsid w:val="4A0D4DC1"/>
    <w:rsid w:val="4A0D5D1E"/>
    <w:rsid w:val="4A0F1A96"/>
    <w:rsid w:val="4A0F7CE8"/>
    <w:rsid w:val="4A100B71"/>
    <w:rsid w:val="4A113742"/>
    <w:rsid w:val="4A11580F"/>
    <w:rsid w:val="4A123335"/>
    <w:rsid w:val="4A1277D9"/>
    <w:rsid w:val="4A136062"/>
    <w:rsid w:val="4A1452FF"/>
    <w:rsid w:val="4A162E25"/>
    <w:rsid w:val="4A1649E3"/>
    <w:rsid w:val="4A17094B"/>
    <w:rsid w:val="4A174DEF"/>
    <w:rsid w:val="4A190B67"/>
    <w:rsid w:val="4A1946C3"/>
    <w:rsid w:val="4A1C2405"/>
    <w:rsid w:val="4A1C41B3"/>
    <w:rsid w:val="4A1D0657"/>
    <w:rsid w:val="4A1D1CE5"/>
    <w:rsid w:val="4A1E1CDA"/>
    <w:rsid w:val="4A1E7F2C"/>
    <w:rsid w:val="4A201DA7"/>
    <w:rsid w:val="4A201EF6"/>
    <w:rsid w:val="4A227A1C"/>
    <w:rsid w:val="4A233794"/>
    <w:rsid w:val="4A246FE7"/>
    <w:rsid w:val="4A247771"/>
    <w:rsid w:val="4A2512BA"/>
    <w:rsid w:val="4A253068"/>
    <w:rsid w:val="4A25750C"/>
    <w:rsid w:val="4A266DE0"/>
    <w:rsid w:val="4A273284"/>
    <w:rsid w:val="4A275032"/>
    <w:rsid w:val="4A2770A9"/>
    <w:rsid w:val="4A282B58"/>
    <w:rsid w:val="4A2C089A"/>
    <w:rsid w:val="4A2C2648"/>
    <w:rsid w:val="4A2D4613"/>
    <w:rsid w:val="4A2D63C1"/>
    <w:rsid w:val="4A2E583B"/>
    <w:rsid w:val="4A2F038B"/>
    <w:rsid w:val="4A2F2139"/>
    <w:rsid w:val="4A3115EB"/>
    <w:rsid w:val="4A314103"/>
    <w:rsid w:val="4A317C5F"/>
    <w:rsid w:val="4A33198F"/>
    <w:rsid w:val="4A331C29"/>
    <w:rsid w:val="4A334A7F"/>
    <w:rsid w:val="4A3414FD"/>
    <w:rsid w:val="4A3459A1"/>
    <w:rsid w:val="4A34774F"/>
    <w:rsid w:val="4A372B4E"/>
    <w:rsid w:val="4A372D9B"/>
    <w:rsid w:val="4A39294E"/>
    <w:rsid w:val="4A392FB7"/>
    <w:rsid w:val="4A396B13"/>
    <w:rsid w:val="4A3B6D2F"/>
    <w:rsid w:val="4A3C6604"/>
    <w:rsid w:val="4A3E05CE"/>
    <w:rsid w:val="4A3E237C"/>
    <w:rsid w:val="4A404346"/>
    <w:rsid w:val="4A407EA2"/>
    <w:rsid w:val="4A4110E0"/>
    <w:rsid w:val="4A423CB1"/>
    <w:rsid w:val="4A435BE4"/>
    <w:rsid w:val="4A4365D1"/>
    <w:rsid w:val="4A437992"/>
    <w:rsid w:val="4A451616"/>
    <w:rsid w:val="4A471230"/>
    <w:rsid w:val="4A474F52"/>
    <w:rsid w:val="4A477482"/>
    <w:rsid w:val="4A4A0D21"/>
    <w:rsid w:val="4A4A2ACF"/>
    <w:rsid w:val="4A4D0811"/>
    <w:rsid w:val="4A4D25BF"/>
    <w:rsid w:val="4A4F4589"/>
    <w:rsid w:val="4A4F4B74"/>
    <w:rsid w:val="4A4F62B5"/>
    <w:rsid w:val="4A4F6337"/>
    <w:rsid w:val="4A5120AF"/>
    <w:rsid w:val="4A525E27"/>
    <w:rsid w:val="4A527BD5"/>
    <w:rsid w:val="4A541B9F"/>
    <w:rsid w:val="4A54394D"/>
    <w:rsid w:val="4A5509E6"/>
    <w:rsid w:val="4A5751EC"/>
    <w:rsid w:val="4A58168F"/>
    <w:rsid w:val="4A595408"/>
    <w:rsid w:val="4A597367"/>
    <w:rsid w:val="4A5B2F2E"/>
    <w:rsid w:val="4A5B4CDC"/>
    <w:rsid w:val="4A5C2802"/>
    <w:rsid w:val="4A5D6CA6"/>
    <w:rsid w:val="4A5D7178"/>
    <w:rsid w:val="4A5E2A1E"/>
    <w:rsid w:val="4A5E47CC"/>
    <w:rsid w:val="4A5F4554"/>
    <w:rsid w:val="4A605142"/>
    <w:rsid w:val="4A60723A"/>
    <w:rsid w:val="4A6106CA"/>
    <w:rsid w:val="4A62250E"/>
    <w:rsid w:val="4A6242BC"/>
    <w:rsid w:val="4A62606A"/>
    <w:rsid w:val="4A630034"/>
    <w:rsid w:val="4A631DE2"/>
    <w:rsid w:val="4A6405DF"/>
    <w:rsid w:val="4A651985"/>
    <w:rsid w:val="4A653DAC"/>
    <w:rsid w:val="4A657908"/>
    <w:rsid w:val="4A6718D3"/>
    <w:rsid w:val="4A6859CC"/>
    <w:rsid w:val="4A6873F9"/>
    <w:rsid w:val="4A6902EC"/>
    <w:rsid w:val="4A6A3171"/>
    <w:rsid w:val="4A6A4F1F"/>
    <w:rsid w:val="4A6B2C0C"/>
    <w:rsid w:val="4A6C513B"/>
    <w:rsid w:val="4A6D183E"/>
    <w:rsid w:val="4A6D3015"/>
    <w:rsid w:val="4A6D4A0F"/>
    <w:rsid w:val="4A6E0EB3"/>
    <w:rsid w:val="4A6F69D9"/>
    <w:rsid w:val="4A712751"/>
    <w:rsid w:val="4A722025"/>
    <w:rsid w:val="4A730277"/>
    <w:rsid w:val="4A732ADF"/>
    <w:rsid w:val="4A7364C9"/>
    <w:rsid w:val="4A743FEF"/>
    <w:rsid w:val="4A7453FF"/>
    <w:rsid w:val="4A745D9D"/>
    <w:rsid w:val="4A767D68"/>
    <w:rsid w:val="4A7754C1"/>
    <w:rsid w:val="4A77763C"/>
    <w:rsid w:val="4A7933B4"/>
    <w:rsid w:val="4A7A7858"/>
    <w:rsid w:val="4A7B2700"/>
    <w:rsid w:val="4A7D1470"/>
    <w:rsid w:val="4A7D4C52"/>
    <w:rsid w:val="4A7E0C1B"/>
    <w:rsid w:val="4A7E6C1C"/>
    <w:rsid w:val="4A7E7BF1"/>
    <w:rsid w:val="4A7F4E6E"/>
    <w:rsid w:val="4A802994"/>
    <w:rsid w:val="4A804742"/>
    <w:rsid w:val="4A8178C6"/>
    <w:rsid w:val="4A8204BA"/>
    <w:rsid w:val="4A821143"/>
    <w:rsid w:val="4A835FE1"/>
    <w:rsid w:val="4A842484"/>
    <w:rsid w:val="4A844EF3"/>
    <w:rsid w:val="4A871F75"/>
    <w:rsid w:val="4A8740D8"/>
    <w:rsid w:val="4A884CC6"/>
    <w:rsid w:val="4A8A736F"/>
    <w:rsid w:val="4A8C1339"/>
    <w:rsid w:val="4A8C6A99"/>
    <w:rsid w:val="4A8C758B"/>
    <w:rsid w:val="4A8E3F79"/>
    <w:rsid w:val="4A8F0E29"/>
    <w:rsid w:val="4A8F2006"/>
    <w:rsid w:val="4A911A51"/>
    <w:rsid w:val="4A914BA1"/>
    <w:rsid w:val="4A9220C8"/>
    <w:rsid w:val="4A930919"/>
    <w:rsid w:val="4A9401EE"/>
    <w:rsid w:val="4A9449E8"/>
    <w:rsid w:val="4A946440"/>
    <w:rsid w:val="4A9532A7"/>
    <w:rsid w:val="4A955E78"/>
    <w:rsid w:val="4A981A8C"/>
    <w:rsid w:val="4A985F30"/>
    <w:rsid w:val="4A995804"/>
    <w:rsid w:val="4A9A1CA8"/>
    <w:rsid w:val="4A9B332A"/>
    <w:rsid w:val="4A9B5A20"/>
    <w:rsid w:val="4A9B77CE"/>
    <w:rsid w:val="4A9D70A2"/>
    <w:rsid w:val="4A9F1AFB"/>
    <w:rsid w:val="4AA02F8B"/>
    <w:rsid w:val="4AA046CC"/>
    <w:rsid w:val="4AA30431"/>
    <w:rsid w:val="4AA448D5"/>
    <w:rsid w:val="4AA523FB"/>
    <w:rsid w:val="4AA7028D"/>
    <w:rsid w:val="4AA85A47"/>
    <w:rsid w:val="4AA91EEB"/>
    <w:rsid w:val="4AA9577E"/>
    <w:rsid w:val="4AAA7A11"/>
    <w:rsid w:val="4AAB5F8C"/>
    <w:rsid w:val="4AAC2C6F"/>
    <w:rsid w:val="4AAE0160"/>
    <w:rsid w:val="4AAE5753"/>
    <w:rsid w:val="4AAF1485"/>
    <w:rsid w:val="4AAF5028"/>
    <w:rsid w:val="4AAF6DD6"/>
    <w:rsid w:val="4AB03279"/>
    <w:rsid w:val="4AB16FF2"/>
    <w:rsid w:val="4AB32D6A"/>
    <w:rsid w:val="4AB34B18"/>
    <w:rsid w:val="4AB443EC"/>
    <w:rsid w:val="4AB56AE2"/>
    <w:rsid w:val="4AB5720A"/>
    <w:rsid w:val="4AB64608"/>
    <w:rsid w:val="4AB663B6"/>
    <w:rsid w:val="4AB926A2"/>
    <w:rsid w:val="4AB95273"/>
    <w:rsid w:val="4AB97C54"/>
    <w:rsid w:val="4ABA40F8"/>
    <w:rsid w:val="4ABB1C1E"/>
    <w:rsid w:val="4ABB39CC"/>
    <w:rsid w:val="4ABE526B"/>
    <w:rsid w:val="4ABF10E5"/>
    <w:rsid w:val="4ABF170F"/>
    <w:rsid w:val="4ABF1822"/>
    <w:rsid w:val="4ABF4342"/>
    <w:rsid w:val="4AC22FAD"/>
    <w:rsid w:val="4AC26B09"/>
    <w:rsid w:val="4AC40AD3"/>
    <w:rsid w:val="4AC62A9D"/>
    <w:rsid w:val="4AC72371"/>
    <w:rsid w:val="4AC76815"/>
    <w:rsid w:val="4AC92197"/>
    <w:rsid w:val="4ACA1E61"/>
    <w:rsid w:val="4ACA3C0F"/>
    <w:rsid w:val="4ACB00B3"/>
    <w:rsid w:val="4ACB7688"/>
    <w:rsid w:val="4ACC3E2B"/>
    <w:rsid w:val="4ACE1952"/>
    <w:rsid w:val="4ACE3700"/>
    <w:rsid w:val="4AD13905"/>
    <w:rsid w:val="4AD14F9E"/>
    <w:rsid w:val="4AD2498A"/>
    <w:rsid w:val="4AD30D16"/>
    <w:rsid w:val="4AD351BA"/>
    <w:rsid w:val="4AD54A8E"/>
    <w:rsid w:val="4AD8220A"/>
    <w:rsid w:val="4AD8632C"/>
    <w:rsid w:val="4AD93E52"/>
    <w:rsid w:val="4ADA20A4"/>
    <w:rsid w:val="4ADA45AC"/>
    <w:rsid w:val="4ADA5CED"/>
    <w:rsid w:val="4ADB7BCB"/>
    <w:rsid w:val="4ADD1B95"/>
    <w:rsid w:val="4ADD3943"/>
    <w:rsid w:val="4ADD7DE7"/>
    <w:rsid w:val="4AE051E1"/>
    <w:rsid w:val="4AE178D7"/>
    <w:rsid w:val="4AE271AB"/>
    <w:rsid w:val="4AE341BF"/>
    <w:rsid w:val="4AE3590F"/>
    <w:rsid w:val="4AE42F23"/>
    <w:rsid w:val="4AE50A49"/>
    <w:rsid w:val="4AE72A13"/>
    <w:rsid w:val="4AE747C1"/>
    <w:rsid w:val="4AE90539"/>
    <w:rsid w:val="4AE91B72"/>
    <w:rsid w:val="4AE96E06"/>
    <w:rsid w:val="4AEA40A1"/>
    <w:rsid w:val="4AEA6060"/>
    <w:rsid w:val="4AEB2504"/>
    <w:rsid w:val="4AEB42B2"/>
    <w:rsid w:val="4AEC002A"/>
    <w:rsid w:val="4AEC1DD8"/>
    <w:rsid w:val="4AEC627C"/>
    <w:rsid w:val="4AEE3DA2"/>
    <w:rsid w:val="4AEE5B50"/>
    <w:rsid w:val="4AEE78FE"/>
    <w:rsid w:val="4AEF3EB2"/>
    <w:rsid w:val="4AF018C8"/>
    <w:rsid w:val="4AF13892"/>
    <w:rsid w:val="4AF15640"/>
    <w:rsid w:val="4AF23F74"/>
    <w:rsid w:val="4AF33045"/>
    <w:rsid w:val="4AF34F14"/>
    <w:rsid w:val="4AF3760A"/>
    <w:rsid w:val="4AF40C8C"/>
    <w:rsid w:val="4AF60EA8"/>
    <w:rsid w:val="4AF62644"/>
    <w:rsid w:val="4AF64A04"/>
    <w:rsid w:val="4AF81276"/>
    <w:rsid w:val="4AF869CF"/>
    <w:rsid w:val="4AF92706"/>
    <w:rsid w:val="4AF97B35"/>
    <w:rsid w:val="4AFA0FC5"/>
    <w:rsid w:val="4AFA44F5"/>
    <w:rsid w:val="4AFB201B"/>
    <w:rsid w:val="4AFB5026"/>
    <w:rsid w:val="4AFD3FE5"/>
    <w:rsid w:val="4AFD5D93"/>
    <w:rsid w:val="4AFF1B0B"/>
    <w:rsid w:val="4AFF6578"/>
    <w:rsid w:val="4B02784D"/>
    <w:rsid w:val="4B03100D"/>
    <w:rsid w:val="4B047121"/>
    <w:rsid w:val="4B047FCD"/>
    <w:rsid w:val="4B052E99"/>
    <w:rsid w:val="4B054C48"/>
    <w:rsid w:val="4B062E57"/>
    <w:rsid w:val="4B06733D"/>
    <w:rsid w:val="4B074D0A"/>
    <w:rsid w:val="4B090BDC"/>
    <w:rsid w:val="4B09762A"/>
    <w:rsid w:val="4B0A243B"/>
    <w:rsid w:val="4B0B4954"/>
    <w:rsid w:val="4B0B6702"/>
    <w:rsid w:val="4B0C247A"/>
    <w:rsid w:val="4B0C5FD6"/>
    <w:rsid w:val="4B0D0B7C"/>
    <w:rsid w:val="4B0E61F2"/>
    <w:rsid w:val="4B101F6A"/>
    <w:rsid w:val="4B11098D"/>
    <w:rsid w:val="4B11183E"/>
    <w:rsid w:val="4B1135EE"/>
    <w:rsid w:val="4B117A90"/>
    <w:rsid w:val="4B133808"/>
    <w:rsid w:val="4B15132F"/>
    <w:rsid w:val="4B1650A7"/>
    <w:rsid w:val="4B166E55"/>
    <w:rsid w:val="4B182BCD"/>
    <w:rsid w:val="4B1A06F3"/>
    <w:rsid w:val="4B1A4B97"/>
    <w:rsid w:val="4B1A6945"/>
    <w:rsid w:val="4B1B446B"/>
    <w:rsid w:val="4B1C090F"/>
    <w:rsid w:val="4B1D01E3"/>
    <w:rsid w:val="4B1D4687"/>
    <w:rsid w:val="4B1F03FF"/>
    <w:rsid w:val="4B1F21AD"/>
    <w:rsid w:val="4B1F5D09"/>
    <w:rsid w:val="4B201A81"/>
    <w:rsid w:val="4B215F25"/>
    <w:rsid w:val="4B221912"/>
    <w:rsid w:val="4B221C9D"/>
    <w:rsid w:val="4B223A4B"/>
    <w:rsid w:val="4B261723"/>
    <w:rsid w:val="4B266B52"/>
    <w:rsid w:val="4B272E10"/>
    <w:rsid w:val="4B294DDA"/>
    <w:rsid w:val="4B2B0B52"/>
    <w:rsid w:val="4B2C48CA"/>
    <w:rsid w:val="4B2E23F0"/>
    <w:rsid w:val="4B2F3F16"/>
    <w:rsid w:val="4B3043BA"/>
    <w:rsid w:val="4B306168"/>
    <w:rsid w:val="4B307F16"/>
    <w:rsid w:val="4B313C8F"/>
    <w:rsid w:val="4B320132"/>
    <w:rsid w:val="4B337A07"/>
    <w:rsid w:val="4B35377F"/>
    <w:rsid w:val="4B35552D"/>
    <w:rsid w:val="4B375749"/>
    <w:rsid w:val="4B3774F7"/>
    <w:rsid w:val="4B3814C1"/>
    <w:rsid w:val="4B38326F"/>
    <w:rsid w:val="4B38501D"/>
    <w:rsid w:val="4B386DCB"/>
    <w:rsid w:val="4B3A2B43"/>
    <w:rsid w:val="4B3A6458"/>
    <w:rsid w:val="4B3A6FE7"/>
    <w:rsid w:val="4B3B68BB"/>
    <w:rsid w:val="4B3C3949"/>
    <w:rsid w:val="4B3D2633"/>
    <w:rsid w:val="4B3D4DD9"/>
    <w:rsid w:val="4B3D651A"/>
    <w:rsid w:val="4B3F0159"/>
    <w:rsid w:val="4B3F63AB"/>
    <w:rsid w:val="4B404E95"/>
    <w:rsid w:val="4B410375"/>
    <w:rsid w:val="4B413ED2"/>
    <w:rsid w:val="4B414BEA"/>
    <w:rsid w:val="4B41632B"/>
    <w:rsid w:val="4B425E9C"/>
    <w:rsid w:val="4B427C4A"/>
    <w:rsid w:val="4B44381C"/>
    <w:rsid w:val="4B4439C2"/>
    <w:rsid w:val="4B4614E8"/>
    <w:rsid w:val="4B4626C6"/>
    <w:rsid w:val="4B46598C"/>
    <w:rsid w:val="4B46773A"/>
    <w:rsid w:val="4B475260"/>
    <w:rsid w:val="4B49722A"/>
    <w:rsid w:val="4B4B11F4"/>
    <w:rsid w:val="4B4B1FAE"/>
    <w:rsid w:val="4B4B4D50"/>
    <w:rsid w:val="4B4B6AFE"/>
    <w:rsid w:val="4B4B73DD"/>
    <w:rsid w:val="4B4D6D1A"/>
    <w:rsid w:val="4B4E65EF"/>
    <w:rsid w:val="4B4E7AEA"/>
    <w:rsid w:val="4B50680B"/>
    <w:rsid w:val="4B5160DF"/>
    <w:rsid w:val="4B5272B0"/>
    <w:rsid w:val="4B5300A9"/>
    <w:rsid w:val="4B5342DC"/>
    <w:rsid w:val="4B553E21"/>
    <w:rsid w:val="4B555BCF"/>
    <w:rsid w:val="4B55797D"/>
    <w:rsid w:val="4B577B99"/>
    <w:rsid w:val="4B58121B"/>
    <w:rsid w:val="4B5A1437"/>
    <w:rsid w:val="4B5A4F93"/>
    <w:rsid w:val="4B5B1AA3"/>
    <w:rsid w:val="4B5B6003"/>
    <w:rsid w:val="4B5C6F5D"/>
    <w:rsid w:val="4B5D6832"/>
    <w:rsid w:val="4B5F25AA"/>
    <w:rsid w:val="4B6202EC"/>
    <w:rsid w:val="4B62209A"/>
    <w:rsid w:val="4B625664"/>
    <w:rsid w:val="4B626DA5"/>
    <w:rsid w:val="4B63653E"/>
    <w:rsid w:val="4B6422B6"/>
    <w:rsid w:val="4B645E12"/>
    <w:rsid w:val="4B661B8A"/>
    <w:rsid w:val="4B666BB6"/>
    <w:rsid w:val="4B6776B0"/>
    <w:rsid w:val="4B69167A"/>
    <w:rsid w:val="4B693428"/>
    <w:rsid w:val="4B6A6206"/>
    <w:rsid w:val="4B6B53F2"/>
    <w:rsid w:val="4B6B71A0"/>
    <w:rsid w:val="4B6E0A3F"/>
    <w:rsid w:val="4B6E4EE3"/>
    <w:rsid w:val="4B6E6C91"/>
    <w:rsid w:val="4B700C5B"/>
    <w:rsid w:val="4B7047B7"/>
    <w:rsid w:val="4B7122DD"/>
    <w:rsid w:val="4B72052F"/>
    <w:rsid w:val="4B726781"/>
    <w:rsid w:val="4B7324F9"/>
    <w:rsid w:val="4B7342A7"/>
    <w:rsid w:val="4B736055"/>
    <w:rsid w:val="4B747A79"/>
    <w:rsid w:val="4B75001F"/>
    <w:rsid w:val="4B763ADA"/>
    <w:rsid w:val="4B773D97"/>
    <w:rsid w:val="4B7A5635"/>
    <w:rsid w:val="4B7A73E4"/>
    <w:rsid w:val="4B7B5E54"/>
    <w:rsid w:val="4B7C13AE"/>
    <w:rsid w:val="4B7C315C"/>
    <w:rsid w:val="4B7E36FC"/>
    <w:rsid w:val="4B7E5126"/>
    <w:rsid w:val="4B7F49FA"/>
    <w:rsid w:val="4B814C16"/>
    <w:rsid w:val="4B8169C4"/>
    <w:rsid w:val="4B83273C"/>
    <w:rsid w:val="4B8360DE"/>
    <w:rsid w:val="4B842010"/>
    <w:rsid w:val="4B8464B4"/>
    <w:rsid w:val="4B865D88"/>
    <w:rsid w:val="4B871B00"/>
    <w:rsid w:val="4B885FA4"/>
    <w:rsid w:val="4B890B2B"/>
    <w:rsid w:val="4B8A1D1C"/>
    <w:rsid w:val="4B8B15F1"/>
    <w:rsid w:val="4B8B7843"/>
    <w:rsid w:val="4B8C5D00"/>
    <w:rsid w:val="4B8C5ED7"/>
    <w:rsid w:val="4B8D35BB"/>
    <w:rsid w:val="4B8E0F3E"/>
    <w:rsid w:val="4B8E10E1"/>
    <w:rsid w:val="4B9009B5"/>
    <w:rsid w:val="4B904E59"/>
    <w:rsid w:val="4B906C07"/>
    <w:rsid w:val="4B9106E2"/>
    <w:rsid w:val="4B911B72"/>
    <w:rsid w:val="4B920BD1"/>
    <w:rsid w:val="4B92472D"/>
    <w:rsid w:val="4B9304A5"/>
    <w:rsid w:val="4B95421D"/>
    <w:rsid w:val="4B9759E4"/>
    <w:rsid w:val="4B977B4C"/>
    <w:rsid w:val="4B977F95"/>
    <w:rsid w:val="4B983D0E"/>
    <w:rsid w:val="4B9A1834"/>
    <w:rsid w:val="4B9A7A86"/>
    <w:rsid w:val="4B9B6666"/>
    <w:rsid w:val="4B9D30D2"/>
    <w:rsid w:val="4B9F32EE"/>
    <w:rsid w:val="4BA10E14"/>
    <w:rsid w:val="4BA12BC2"/>
    <w:rsid w:val="4BA16A96"/>
    <w:rsid w:val="4BA17066"/>
    <w:rsid w:val="4BA206E8"/>
    <w:rsid w:val="4BA32DDE"/>
    <w:rsid w:val="4BA34B8C"/>
    <w:rsid w:val="4BA3693A"/>
    <w:rsid w:val="4BA40904"/>
    <w:rsid w:val="4BA426B2"/>
    <w:rsid w:val="4BA52BB9"/>
    <w:rsid w:val="4BA557E4"/>
    <w:rsid w:val="4BA601D9"/>
    <w:rsid w:val="4BA821A3"/>
    <w:rsid w:val="4BA95F1B"/>
    <w:rsid w:val="4BAC677A"/>
    <w:rsid w:val="4BAD5A0B"/>
    <w:rsid w:val="4BB02E05"/>
    <w:rsid w:val="4BB072A9"/>
    <w:rsid w:val="4BB23021"/>
    <w:rsid w:val="4BB24DCF"/>
    <w:rsid w:val="4BB26B7D"/>
    <w:rsid w:val="4BB328F5"/>
    <w:rsid w:val="4BB33A7C"/>
    <w:rsid w:val="4BB351BD"/>
    <w:rsid w:val="4BB40B47"/>
    <w:rsid w:val="4BB46D99"/>
    <w:rsid w:val="4BB5041C"/>
    <w:rsid w:val="4BB50888"/>
    <w:rsid w:val="4BB548C0"/>
    <w:rsid w:val="4BB70638"/>
    <w:rsid w:val="4BB7388D"/>
    <w:rsid w:val="4BB8645E"/>
    <w:rsid w:val="4BB9615E"/>
    <w:rsid w:val="4BB978EE"/>
    <w:rsid w:val="4BBA3C84"/>
    <w:rsid w:val="4BBC17AA"/>
    <w:rsid w:val="4BBC4071"/>
    <w:rsid w:val="4BBC5C4E"/>
    <w:rsid w:val="4BBC6096"/>
    <w:rsid w:val="4BBD5522"/>
    <w:rsid w:val="4BBE19C6"/>
    <w:rsid w:val="4BBE3774"/>
    <w:rsid w:val="4BBF201F"/>
    <w:rsid w:val="4BC0573E"/>
    <w:rsid w:val="4BC114B6"/>
    <w:rsid w:val="4BC15012"/>
    <w:rsid w:val="4BC30D8B"/>
    <w:rsid w:val="4BC32B39"/>
    <w:rsid w:val="4BC40805"/>
    <w:rsid w:val="4BC52D55"/>
    <w:rsid w:val="4BC55D72"/>
    <w:rsid w:val="4BC62629"/>
    <w:rsid w:val="4BC80BED"/>
    <w:rsid w:val="4BC84812"/>
    <w:rsid w:val="4BC863A1"/>
    <w:rsid w:val="4BC87E8A"/>
    <w:rsid w:val="4BC92119"/>
    <w:rsid w:val="4BCA036B"/>
    <w:rsid w:val="4BCA0873"/>
    <w:rsid w:val="4BCB40E3"/>
    <w:rsid w:val="4BCB5E91"/>
    <w:rsid w:val="4BCE772F"/>
    <w:rsid w:val="4BCF3255"/>
    <w:rsid w:val="4BCF3BD3"/>
    <w:rsid w:val="4BD02FA4"/>
    <w:rsid w:val="4BD27220"/>
    <w:rsid w:val="4BD411EA"/>
    <w:rsid w:val="4BD42F98"/>
    <w:rsid w:val="4BD444F6"/>
    <w:rsid w:val="4BD44D46"/>
    <w:rsid w:val="4BD5286C"/>
    <w:rsid w:val="4BD56D10"/>
    <w:rsid w:val="4BD72A88"/>
    <w:rsid w:val="4BD74836"/>
    <w:rsid w:val="4BD9235C"/>
    <w:rsid w:val="4BDA6C27"/>
    <w:rsid w:val="4BDC009E"/>
    <w:rsid w:val="4BDC1E4C"/>
    <w:rsid w:val="4BDD6CE9"/>
    <w:rsid w:val="4BDE3E16"/>
    <w:rsid w:val="4BDF193C"/>
    <w:rsid w:val="4BE041DA"/>
    <w:rsid w:val="4BE07B8E"/>
    <w:rsid w:val="4BE156B5"/>
    <w:rsid w:val="4BE27F8A"/>
    <w:rsid w:val="4BE3142D"/>
    <w:rsid w:val="4BE331DB"/>
    <w:rsid w:val="4BE34F89"/>
    <w:rsid w:val="4BE40D01"/>
    <w:rsid w:val="4BE5236A"/>
    <w:rsid w:val="4BE64A79"/>
    <w:rsid w:val="4BE72CDC"/>
    <w:rsid w:val="4BE807F1"/>
    <w:rsid w:val="4BE8304A"/>
    <w:rsid w:val="4BE86A43"/>
    <w:rsid w:val="4BEA671C"/>
    <w:rsid w:val="4BEB6533"/>
    <w:rsid w:val="4BEC1C96"/>
    <w:rsid w:val="4BEC3C0D"/>
    <w:rsid w:val="4BEC7D92"/>
    <w:rsid w:val="4BED22AB"/>
    <w:rsid w:val="4BEE156E"/>
    <w:rsid w:val="4BEE48D8"/>
    <w:rsid w:val="4BEF30E2"/>
    <w:rsid w:val="4BF03B4A"/>
    <w:rsid w:val="4BF13A1E"/>
    <w:rsid w:val="4BF21670"/>
    <w:rsid w:val="4BF22EF2"/>
    <w:rsid w:val="4BF2341E"/>
    <w:rsid w:val="4BF453E8"/>
    <w:rsid w:val="4BF47196"/>
    <w:rsid w:val="4BF74ED8"/>
    <w:rsid w:val="4BF76C86"/>
    <w:rsid w:val="4BF90C50"/>
    <w:rsid w:val="4BF92D50"/>
    <w:rsid w:val="4BFA0524"/>
    <w:rsid w:val="4BFA22D2"/>
    <w:rsid w:val="4BFA6210"/>
    <w:rsid w:val="4BFB49C8"/>
    <w:rsid w:val="4BFB6776"/>
    <w:rsid w:val="4BFC24EE"/>
    <w:rsid w:val="4BFC604B"/>
    <w:rsid w:val="4BFE6267"/>
    <w:rsid w:val="4BFF5B3B"/>
    <w:rsid w:val="4C001FDF"/>
    <w:rsid w:val="4C003D8D"/>
    <w:rsid w:val="4C0118B3"/>
    <w:rsid w:val="4C013512"/>
    <w:rsid w:val="4C0160E3"/>
    <w:rsid w:val="4C025CFB"/>
    <w:rsid w:val="4C0513A3"/>
    <w:rsid w:val="4C054A64"/>
    <w:rsid w:val="4C06511B"/>
    <w:rsid w:val="4C065EF4"/>
    <w:rsid w:val="4C066EC9"/>
    <w:rsid w:val="4C080E93"/>
    <w:rsid w:val="4C082C41"/>
    <w:rsid w:val="4C093134"/>
    <w:rsid w:val="4C0A5D05"/>
    <w:rsid w:val="4C0A69B9"/>
    <w:rsid w:val="4C0B44E0"/>
    <w:rsid w:val="4C0C0983"/>
    <w:rsid w:val="4C0D2006"/>
    <w:rsid w:val="4C0F2222"/>
    <w:rsid w:val="4C101B77"/>
    <w:rsid w:val="4C1205B3"/>
    <w:rsid w:val="4C121D12"/>
    <w:rsid w:val="4C124497"/>
    <w:rsid w:val="4C12586E"/>
    <w:rsid w:val="4C1415E6"/>
    <w:rsid w:val="4C141798"/>
    <w:rsid w:val="4C1437B1"/>
    <w:rsid w:val="4C156681"/>
    <w:rsid w:val="4C1635B0"/>
    <w:rsid w:val="4C1647FF"/>
    <w:rsid w:val="4C1710D6"/>
    <w:rsid w:val="4C172E84"/>
    <w:rsid w:val="4C1771C5"/>
    <w:rsid w:val="4C192C29"/>
    <w:rsid w:val="4C1930A0"/>
    <w:rsid w:val="4C1A4723"/>
    <w:rsid w:val="4C1C66ED"/>
    <w:rsid w:val="4C1E4213"/>
    <w:rsid w:val="4C20442F"/>
    <w:rsid w:val="4C20600F"/>
    <w:rsid w:val="4C211F55"/>
    <w:rsid w:val="4C213D03"/>
    <w:rsid w:val="4C215AB1"/>
    <w:rsid w:val="4C231829"/>
    <w:rsid w:val="4C235CCD"/>
    <w:rsid w:val="4C251A45"/>
    <w:rsid w:val="4C2555A1"/>
    <w:rsid w:val="4C263D9D"/>
    <w:rsid w:val="4C26756B"/>
    <w:rsid w:val="4C2757BD"/>
    <w:rsid w:val="4C2832E3"/>
    <w:rsid w:val="4C2A0E0A"/>
    <w:rsid w:val="4C2A2BB8"/>
    <w:rsid w:val="4C2A52EF"/>
    <w:rsid w:val="4C2A705C"/>
    <w:rsid w:val="4C2C2DD4"/>
    <w:rsid w:val="4C2D26A8"/>
    <w:rsid w:val="4C2D4456"/>
    <w:rsid w:val="4C2F4672"/>
    <w:rsid w:val="4C303F46"/>
    <w:rsid w:val="4C327CBE"/>
    <w:rsid w:val="4C341C88"/>
    <w:rsid w:val="4C343A36"/>
    <w:rsid w:val="4C35155C"/>
    <w:rsid w:val="4C3677AE"/>
    <w:rsid w:val="4C373527"/>
    <w:rsid w:val="4C39104D"/>
    <w:rsid w:val="4C3A6B73"/>
    <w:rsid w:val="4C3B3017"/>
    <w:rsid w:val="4C3B4DC5"/>
    <w:rsid w:val="4C3B7704"/>
    <w:rsid w:val="4C3C5020"/>
    <w:rsid w:val="4C40062D"/>
    <w:rsid w:val="4C4023DB"/>
    <w:rsid w:val="4C407515"/>
    <w:rsid w:val="4C417DB2"/>
    <w:rsid w:val="4C4243A5"/>
    <w:rsid w:val="4C43011D"/>
    <w:rsid w:val="4C433C79"/>
    <w:rsid w:val="4C455C43"/>
    <w:rsid w:val="4C460421"/>
    <w:rsid w:val="4C4719BC"/>
    <w:rsid w:val="4C485734"/>
    <w:rsid w:val="4C487137"/>
    <w:rsid w:val="4C4A14AC"/>
    <w:rsid w:val="4C4A1A57"/>
    <w:rsid w:val="4C4A3198"/>
    <w:rsid w:val="4C4A325A"/>
    <w:rsid w:val="4C4A5008"/>
    <w:rsid w:val="4C4B4628"/>
    <w:rsid w:val="4C4C6FD2"/>
    <w:rsid w:val="4C4F0870"/>
    <w:rsid w:val="4C4F6AC2"/>
    <w:rsid w:val="4C5058C9"/>
    <w:rsid w:val="4C51283A"/>
    <w:rsid w:val="4C5145E8"/>
    <w:rsid w:val="4C516396"/>
    <w:rsid w:val="4C520360"/>
    <w:rsid w:val="4C547C35"/>
    <w:rsid w:val="4C5639AD"/>
    <w:rsid w:val="4C575977"/>
    <w:rsid w:val="4C577725"/>
    <w:rsid w:val="4C5916EF"/>
    <w:rsid w:val="4C59349D"/>
    <w:rsid w:val="4C59524B"/>
    <w:rsid w:val="4C5A2C8D"/>
    <w:rsid w:val="4C5A4EBB"/>
    <w:rsid w:val="4C5B5467"/>
    <w:rsid w:val="4C5C4D3B"/>
    <w:rsid w:val="4C5D11DF"/>
    <w:rsid w:val="4C5D6CDA"/>
    <w:rsid w:val="4C5E0AB3"/>
    <w:rsid w:val="4C5E2A9E"/>
    <w:rsid w:val="4C602A7D"/>
    <w:rsid w:val="4C612351"/>
    <w:rsid w:val="4C6228AF"/>
    <w:rsid w:val="4C63431C"/>
    <w:rsid w:val="4C6562E6"/>
    <w:rsid w:val="4C660202"/>
    <w:rsid w:val="4C667968"/>
    <w:rsid w:val="4C6726C0"/>
    <w:rsid w:val="4C675BBA"/>
    <w:rsid w:val="4C681932"/>
    <w:rsid w:val="4C6836E0"/>
    <w:rsid w:val="4C6A7458"/>
    <w:rsid w:val="4C6B0D41"/>
    <w:rsid w:val="4C6B2BC3"/>
    <w:rsid w:val="4C6D0CF6"/>
    <w:rsid w:val="4C6F22E2"/>
    <w:rsid w:val="4C6F2CC0"/>
    <w:rsid w:val="4C703702"/>
    <w:rsid w:val="4C7223A4"/>
    <w:rsid w:val="4C72630D"/>
    <w:rsid w:val="4C742085"/>
    <w:rsid w:val="4C746529"/>
    <w:rsid w:val="4C765DFD"/>
    <w:rsid w:val="4C770AF6"/>
    <w:rsid w:val="4C783645"/>
    <w:rsid w:val="4C784AD5"/>
    <w:rsid w:val="4C793B3F"/>
    <w:rsid w:val="4C79769B"/>
    <w:rsid w:val="4C7B1665"/>
    <w:rsid w:val="4C7B3413"/>
    <w:rsid w:val="4C7C4B97"/>
    <w:rsid w:val="4C7E1155"/>
    <w:rsid w:val="4C7E73A7"/>
    <w:rsid w:val="4C800A2A"/>
    <w:rsid w:val="4C806C7C"/>
    <w:rsid w:val="4C815E38"/>
    <w:rsid w:val="4C821E99"/>
    <w:rsid w:val="4C8229F4"/>
    <w:rsid w:val="4C8449BE"/>
    <w:rsid w:val="4C854292"/>
    <w:rsid w:val="4C855C49"/>
    <w:rsid w:val="4C891870"/>
    <w:rsid w:val="4C8B1ABB"/>
    <w:rsid w:val="4C8D3147"/>
    <w:rsid w:val="4C8E043C"/>
    <w:rsid w:val="4C8E75EA"/>
    <w:rsid w:val="4C8F6EBF"/>
    <w:rsid w:val="4C910E89"/>
    <w:rsid w:val="4C912C37"/>
    <w:rsid w:val="4C9149E5"/>
    <w:rsid w:val="4C9170DB"/>
    <w:rsid w:val="4C92075D"/>
    <w:rsid w:val="4C9269AF"/>
    <w:rsid w:val="4C932E1E"/>
    <w:rsid w:val="4C940979"/>
    <w:rsid w:val="4C942727"/>
    <w:rsid w:val="4C9444D5"/>
    <w:rsid w:val="4C952B53"/>
    <w:rsid w:val="4C9646F1"/>
    <w:rsid w:val="4C982217"/>
    <w:rsid w:val="4C997D3D"/>
    <w:rsid w:val="4C9B1D07"/>
    <w:rsid w:val="4C9B3AB5"/>
    <w:rsid w:val="4C9B5863"/>
    <w:rsid w:val="4C9D3ED0"/>
    <w:rsid w:val="4C9D782D"/>
    <w:rsid w:val="4C9E35A6"/>
    <w:rsid w:val="4C9E5360"/>
    <w:rsid w:val="4C9E7F31"/>
    <w:rsid w:val="4CA010CC"/>
    <w:rsid w:val="4CA24E44"/>
    <w:rsid w:val="4CA26BF2"/>
    <w:rsid w:val="4CA3296A"/>
    <w:rsid w:val="4CA50490"/>
    <w:rsid w:val="4CA54934"/>
    <w:rsid w:val="4CA566E2"/>
    <w:rsid w:val="4CA7245A"/>
    <w:rsid w:val="4CA74208"/>
    <w:rsid w:val="4CA94424"/>
    <w:rsid w:val="4CA961D2"/>
    <w:rsid w:val="4CAA019C"/>
    <w:rsid w:val="4CAA1F4A"/>
    <w:rsid w:val="4CAA3CF8"/>
    <w:rsid w:val="4CAA5AA7"/>
    <w:rsid w:val="4CAC0DF4"/>
    <w:rsid w:val="4CAC7A71"/>
    <w:rsid w:val="4CAE1A3B"/>
    <w:rsid w:val="4CAE7A26"/>
    <w:rsid w:val="4CAF130F"/>
    <w:rsid w:val="4CAF57B3"/>
    <w:rsid w:val="4CAF7561"/>
    <w:rsid w:val="4CB137D6"/>
    <w:rsid w:val="4CB22BAD"/>
    <w:rsid w:val="4CB30DFF"/>
    <w:rsid w:val="4CB42157"/>
    <w:rsid w:val="4CB42DC9"/>
    <w:rsid w:val="4CB44B77"/>
    <w:rsid w:val="4CB46925"/>
    <w:rsid w:val="4CB661B8"/>
    <w:rsid w:val="4CB84667"/>
    <w:rsid w:val="4CB9218D"/>
    <w:rsid w:val="4CBA03DF"/>
    <w:rsid w:val="4CBA4888"/>
    <w:rsid w:val="4CBD2A37"/>
    <w:rsid w:val="4CBD3A2C"/>
    <w:rsid w:val="4CBF2E18"/>
    <w:rsid w:val="4CC052CA"/>
    <w:rsid w:val="4CC21042"/>
    <w:rsid w:val="4CC307BC"/>
    <w:rsid w:val="4CC43351"/>
    <w:rsid w:val="4CC528E0"/>
    <w:rsid w:val="4CC72AFC"/>
    <w:rsid w:val="4CC72CAB"/>
    <w:rsid w:val="4CC748AA"/>
    <w:rsid w:val="4CC76658"/>
    <w:rsid w:val="4CC823D1"/>
    <w:rsid w:val="4CCA437D"/>
    <w:rsid w:val="4CCA439B"/>
    <w:rsid w:val="4CCA607B"/>
    <w:rsid w:val="4CCC3C6F"/>
    <w:rsid w:val="4CCD2109"/>
    <w:rsid w:val="4CD07C03"/>
    <w:rsid w:val="4CD11285"/>
    <w:rsid w:val="4CD15729"/>
    <w:rsid w:val="4CD174D7"/>
    <w:rsid w:val="4CD3324F"/>
    <w:rsid w:val="4CD34D9C"/>
    <w:rsid w:val="4CD46FC7"/>
    <w:rsid w:val="4CD47749"/>
    <w:rsid w:val="4CD60F91"/>
    <w:rsid w:val="4CD64AED"/>
    <w:rsid w:val="4CD9638C"/>
    <w:rsid w:val="4CD97E11"/>
    <w:rsid w:val="4CDA2830"/>
    <w:rsid w:val="4CDB2104"/>
    <w:rsid w:val="4CDB5302"/>
    <w:rsid w:val="4CDD5E7C"/>
    <w:rsid w:val="4CDF1BF4"/>
    <w:rsid w:val="4CDF7E46"/>
    <w:rsid w:val="4CE0596C"/>
    <w:rsid w:val="4CE07CE4"/>
    <w:rsid w:val="4CE23492"/>
    <w:rsid w:val="4CE251D5"/>
    <w:rsid w:val="4CE27936"/>
    <w:rsid w:val="4CE511D4"/>
    <w:rsid w:val="4CE54D31"/>
    <w:rsid w:val="4CE54DA4"/>
    <w:rsid w:val="4CE62415"/>
    <w:rsid w:val="4CE63B56"/>
    <w:rsid w:val="4CE70AA9"/>
    <w:rsid w:val="4CE74F4D"/>
    <w:rsid w:val="4CE76CFB"/>
    <w:rsid w:val="4CE86476"/>
    <w:rsid w:val="4CE97906"/>
    <w:rsid w:val="4CEA0599"/>
    <w:rsid w:val="4CEA2347"/>
    <w:rsid w:val="4CED0E58"/>
    <w:rsid w:val="4CED34CC"/>
    <w:rsid w:val="4CEE0089"/>
    <w:rsid w:val="4CF11927"/>
    <w:rsid w:val="4CF136D5"/>
    <w:rsid w:val="4CF17B79"/>
    <w:rsid w:val="4CF3569F"/>
    <w:rsid w:val="4CF3744D"/>
    <w:rsid w:val="4CF4336D"/>
    <w:rsid w:val="4CF50A7A"/>
    <w:rsid w:val="4CF51418"/>
    <w:rsid w:val="4CF5766A"/>
    <w:rsid w:val="4CF7339A"/>
    <w:rsid w:val="4CF80F08"/>
    <w:rsid w:val="4CF84A64"/>
    <w:rsid w:val="4CFA6A2E"/>
    <w:rsid w:val="4CFB4554"/>
    <w:rsid w:val="4CFD02CC"/>
    <w:rsid w:val="4CFD1DDD"/>
    <w:rsid w:val="4CFD207A"/>
    <w:rsid w:val="4CFD651E"/>
    <w:rsid w:val="4CFE069C"/>
    <w:rsid w:val="4CFE58AB"/>
    <w:rsid w:val="4D001B6A"/>
    <w:rsid w:val="4D027691"/>
    <w:rsid w:val="4D04165B"/>
    <w:rsid w:val="4D043409"/>
    <w:rsid w:val="4D0478AD"/>
    <w:rsid w:val="4D063625"/>
    <w:rsid w:val="4D072EF9"/>
    <w:rsid w:val="4D08431F"/>
    <w:rsid w:val="4D090A1F"/>
    <w:rsid w:val="4D094EC3"/>
    <w:rsid w:val="4D0A1810"/>
    <w:rsid w:val="4D0A4797"/>
    <w:rsid w:val="4D0C050F"/>
    <w:rsid w:val="4D0E072B"/>
    <w:rsid w:val="4D0E4287"/>
    <w:rsid w:val="4D0F7FFF"/>
    <w:rsid w:val="4D106251"/>
    <w:rsid w:val="4D110253"/>
    <w:rsid w:val="4D113D78"/>
    <w:rsid w:val="4D13189E"/>
    <w:rsid w:val="4D132B73"/>
    <w:rsid w:val="4D144D0B"/>
    <w:rsid w:val="4D147273"/>
    <w:rsid w:val="4D150064"/>
    <w:rsid w:val="4D155616"/>
    <w:rsid w:val="4D16313C"/>
    <w:rsid w:val="4D1675E0"/>
    <w:rsid w:val="4D175555"/>
    <w:rsid w:val="4D176FE7"/>
    <w:rsid w:val="4D183358"/>
    <w:rsid w:val="4D190232"/>
    <w:rsid w:val="4D1A2C2C"/>
    <w:rsid w:val="4D1B0752"/>
    <w:rsid w:val="4D1B4BF6"/>
    <w:rsid w:val="4D1B69A4"/>
    <w:rsid w:val="4D1C375A"/>
    <w:rsid w:val="4D1D271C"/>
    <w:rsid w:val="4D1D3ADF"/>
    <w:rsid w:val="4D1D44CA"/>
    <w:rsid w:val="4D1F0243"/>
    <w:rsid w:val="4D1F46E6"/>
    <w:rsid w:val="4D203FBB"/>
    <w:rsid w:val="4D21045F"/>
    <w:rsid w:val="4D21431B"/>
    <w:rsid w:val="4D227D33"/>
    <w:rsid w:val="4D230F27"/>
    <w:rsid w:val="4D231FC6"/>
    <w:rsid w:val="4D241CFD"/>
    <w:rsid w:val="4D2515D1"/>
    <w:rsid w:val="4D260FE9"/>
    <w:rsid w:val="4D265A75"/>
    <w:rsid w:val="4D275349"/>
    <w:rsid w:val="4D2770F7"/>
    <w:rsid w:val="4D294E8D"/>
    <w:rsid w:val="4D297313"/>
    <w:rsid w:val="4D29796A"/>
    <w:rsid w:val="4D2A6BE7"/>
    <w:rsid w:val="4D2B4E39"/>
    <w:rsid w:val="4D2C295F"/>
    <w:rsid w:val="4D31441A"/>
    <w:rsid w:val="4D317F76"/>
    <w:rsid w:val="4D331F40"/>
    <w:rsid w:val="4D333CEE"/>
    <w:rsid w:val="4D35333C"/>
    <w:rsid w:val="4D355CB8"/>
    <w:rsid w:val="4D355F0D"/>
    <w:rsid w:val="4D357A66"/>
    <w:rsid w:val="4D3833FE"/>
    <w:rsid w:val="4D3A32CE"/>
    <w:rsid w:val="4D3B0DF4"/>
    <w:rsid w:val="4D3C7046"/>
    <w:rsid w:val="4D3D4B6D"/>
    <w:rsid w:val="4D3D691B"/>
    <w:rsid w:val="4D3E0700"/>
    <w:rsid w:val="4D4001B9"/>
    <w:rsid w:val="4D4144B0"/>
    <w:rsid w:val="4D41465D"/>
    <w:rsid w:val="4D422183"/>
    <w:rsid w:val="4D423F31"/>
    <w:rsid w:val="4D425940"/>
    <w:rsid w:val="4D4330E2"/>
    <w:rsid w:val="4D44414D"/>
    <w:rsid w:val="4D450975"/>
    <w:rsid w:val="4D45306C"/>
    <w:rsid w:val="4D453A21"/>
    <w:rsid w:val="4D461C73"/>
    <w:rsid w:val="4D467EC5"/>
    <w:rsid w:val="4D4723CF"/>
    <w:rsid w:val="4D4729C6"/>
    <w:rsid w:val="4D477799"/>
    <w:rsid w:val="4D480B43"/>
    <w:rsid w:val="4D4817B2"/>
    <w:rsid w:val="4D491763"/>
    <w:rsid w:val="4D4B1038"/>
    <w:rsid w:val="4D4B1874"/>
    <w:rsid w:val="4D4B7289"/>
    <w:rsid w:val="4D4C3002"/>
    <w:rsid w:val="4D4C4DB0"/>
    <w:rsid w:val="4D4D6CBC"/>
    <w:rsid w:val="4D4E0B28"/>
    <w:rsid w:val="4D4F6AB4"/>
    <w:rsid w:val="4D502AF2"/>
    <w:rsid w:val="4D5048A0"/>
    <w:rsid w:val="4D50664E"/>
    <w:rsid w:val="4D510618"/>
    <w:rsid w:val="4D5123C6"/>
    <w:rsid w:val="4D52686A"/>
    <w:rsid w:val="4D530006"/>
    <w:rsid w:val="4D5325E2"/>
    <w:rsid w:val="4D53613E"/>
    <w:rsid w:val="4D537EEC"/>
    <w:rsid w:val="4D5463DF"/>
    <w:rsid w:val="4D550108"/>
    <w:rsid w:val="4D551EB6"/>
    <w:rsid w:val="4D553C64"/>
    <w:rsid w:val="4D565121"/>
    <w:rsid w:val="4D5719B3"/>
    <w:rsid w:val="4D573E80"/>
    <w:rsid w:val="4D583754"/>
    <w:rsid w:val="4D587BF8"/>
    <w:rsid w:val="4D5A3970"/>
    <w:rsid w:val="4D5A6798"/>
    <w:rsid w:val="4D5A74CD"/>
    <w:rsid w:val="4D5A7503"/>
    <w:rsid w:val="4D5B36BC"/>
    <w:rsid w:val="4D5C1497"/>
    <w:rsid w:val="4D5C3245"/>
    <w:rsid w:val="4D5D3C89"/>
    <w:rsid w:val="4D5D520F"/>
    <w:rsid w:val="4D5D6FBD"/>
    <w:rsid w:val="4D5F0F87"/>
    <w:rsid w:val="4D5F117A"/>
    <w:rsid w:val="4D5F65A9"/>
    <w:rsid w:val="4D616AAD"/>
    <w:rsid w:val="4D6363BA"/>
    <w:rsid w:val="4D637AFB"/>
    <w:rsid w:val="4D64659D"/>
    <w:rsid w:val="4D662315"/>
    <w:rsid w:val="4D671BE9"/>
    <w:rsid w:val="4D693BB4"/>
    <w:rsid w:val="4D695962"/>
    <w:rsid w:val="4D697710"/>
    <w:rsid w:val="4D6A628D"/>
    <w:rsid w:val="4D6B16DA"/>
    <w:rsid w:val="4D6B792C"/>
    <w:rsid w:val="4D6C0FAE"/>
    <w:rsid w:val="4D6C4596"/>
    <w:rsid w:val="4D6D36A4"/>
    <w:rsid w:val="4D6D5452"/>
    <w:rsid w:val="4D6E025B"/>
    <w:rsid w:val="4D6E2F78"/>
    <w:rsid w:val="4D706CF0"/>
    <w:rsid w:val="4D714816"/>
    <w:rsid w:val="4D717433"/>
    <w:rsid w:val="4D73233C"/>
    <w:rsid w:val="4D735EAE"/>
    <w:rsid w:val="4D7367E0"/>
    <w:rsid w:val="4D74733E"/>
    <w:rsid w:val="4D752558"/>
    <w:rsid w:val="4D76482F"/>
    <w:rsid w:val="4D7762D0"/>
    <w:rsid w:val="4D782049"/>
    <w:rsid w:val="4D785BA5"/>
    <w:rsid w:val="4D79174D"/>
    <w:rsid w:val="4D7B7443"/>
    <w:rsid w:val="4D7C38E7"/>
    <w:rsid w:val="4D7C5695"/>
    <w:rsid w:val="4D7D140D"/>
    <w:rsid w:val="4D7D1B31"/>
    <w:rsid w:val="4D7D31BB"/>
    <w:rsid w:val="4D7F0CE1"/>
    <w:rsid w:val="4D7F4451"/>
    <w:rsid w:val="4D8004B2"/>
    <w:rsid w:val="4D810EFD"/>
    <w:rsid w:val="4D811942"/>
    <w:rsid w:val="4D812CAB"/>
    <w:rsid w:val="4D814A59"/>
    <w:rsid w:val="4D8207D1"/>
    <w:rsid w:val="4D822DD2"/>
    <w:rsid w:val="4D826A23"/>
    <w:rsid w:val="4D8379EE"/>
    <w:rsid w:val="4D8602C2"/>
    <w:rsid w:val="4D861753"/>
    <w:rsid w:val="4D864324"/>
    <w:rsid w:val="4D875DE8"/>
    <w:rsid w:val="4D8900D4"/>
    <w:rsid w:val="4D891B60"/>
    <w:rsid w:val="4D896004"/>
    <w:rsid w:val="4D897DB2"/>
    <w:rsid w:val="4D8B1D7C"/>
    <w:rsid w:val="4D8B3B2A"/>
    <w:rsid w:val="4D8B55C5"/>
    <w:rsid w:val="4D8C33FE"/>
    <w:rsid w:val="4D8E53C8"/>
    <w:rsid w:val="4D902EEE"/>
    <w:rsid w:val="4D911437"/>
    <w:rsid w:val="4D9135BC"/>
    <w:rsid w:val="4D924EB8"/>
    <w:rsid w:val="4D9329DF"/>
    <w:rsid w:val="4D933D57"/>
    <w:rsid w:val="4D9549A9"/>
    <w:rsid w:val="4D956757"/>
    <w:rsid w:val="4D970721"/>
    <w:rsid w:val="4D97427D"/>
    <w:rsid w:val="4D987FF5"/>
    <w:rsid w:val="4D9969C0"/>
    <w:rsid w:val="4D9A3D6D"/>
    <w:rsid w:val="4D9C5D37"/>
    <w:rsid w:val="4D9D385D"/>
    <w:rsid w:val="4D9E5C73"/>
    <w:rsid w:val="4D9F1383"/>
    <w:rsid w:val="4D9F3DF1"/>
    <w:rsid w:val="4D9F5D97"/>
    <w:rsid w:val="4DA07A9C"/>
    <w:rsid w:val="4DA150FB"/>
    <w:rsid w:val="4DA218C8"/>
    <w:rsid w:val="4DA3384C"/>
    <w:rsid w:val="4DA44BEC"/>
    <w:rsid w:val="4DA46784"/>
    <w:rsid w:val="4DA621CD"/>
    <w:rsid w:val="4DA8622E"/>
    <w:rsid w:val="4DA8648A"/>
    <w:rsid w:val="4DA90454"/>
    <w:rsid w:val="4DA976BE"/>
    <w:rsid w:val="4DAB1AD6"/>
    <w:rsid w:val="4DAB41CC"/>
    <w:rsid w:val="4DAD1CF2"/>
    <w:rsid w:val="4DAD3AA0"/>
    <w:rsid w:val="4DAE020B"/>
    <w:rsid w:val="4DAE7818"/>
    <w:rsid w:val="4DB017E2"/>
    <w:rsid w:val="4DB03590"/>
    <w:rsid w:val="4DB0533F"/>
    <w:rsid w:val="4DB07591"/>
    <w:rsid w:val="4DB36BDD"/>
    <w:rsid w:val="4DB43081"/>
    <w:rsid w:val="4DB447D1"/>
    <w:rsid w:val="4DB50832"/>
    <w:rsid w:val="4DB7491F"/>
    <w:rsid w:val="4DB766CD"/>
    <w:rsid w:val="4DB82445"/>
    <w:rsid w:val="4DB841F3"/>
    <w:rsid w:val="4DBA3214"/>
    <w:rsid w:val="4DBA7F6B"/>
    <w:rsid w:val="4DBB46A4"/>
    <w:rsid w:val="4DBC3CE3"/>
    <w:rsid w:val="4DBD7A5B"/>
    <w:rsid w:val="4DBE5CAD"/>
    <w:rsid w:val="4DBF1A26"/>
    <w:rsid w:val="4DBF37D4"/>
    <w:rsid w:val="4DC112FA"/>
    <w:rsid w:val="4DC25072"/>
    <w:rsid w:val="4DC332C4"/>
    <w:rsid w:val="4DC4528E"/>
    <w:rsid w:val="4DC50327"/>
    <w:rsid w:val="4DC66910"/>
    <w:rsid w:val="4DC94652"/>
    <w:rsid w:val="4DC96CA8"/>
    <w:rsid w:val="4DCA28A4"/>
    <w:rsid w:val="4DCA534C"/>
    <w:rsid w:val="4DCB2178"/>
    <w:rsid w:val="4DCB5D3F"/>
    <w:rsid w:val="4DCC3EE8"/>
    <w:rsid w:val="4DCD5EF0"/>
    <w:rsid w:val="4DCE1C69"/>
    <w:rsid w:val="4DCE2B1A"/>
    <w:rsid w:val="4DCE3A17"/>
    <w:rsid w:val="4DCE3E0D"/>
    <w:rsid w:val="4DD02869"/>
    <w:rsid w:val="4DD0543A"/>
    <w:rsid w:val="4DD059E1"/>
    <w:rsid w:val="4DD0778F"/>
    <w:rsid w:val="4DD21759"/>
    <w:rsid w:val="4DD3727F"/>
    <w:rsid w:val="4DD52FF7"/>
    <w:rsid w:val="4DD70B1D"/>
    <w:rsid w:val="4DD728CB"/>
    <w:rsid w:val="4DD74FC1"/>
    <w:rsid w:val="4DD76D6F"/>
    <w:rsid w:val="4DD83BCC"/>
    <w:rsid w:val="4DD92AE7"/>
    <w:rsid w:val="4DD94895"/>
    <w:rsid w:val="4DDA060D"/>
    <w:rsid w:val="4DDA23BB"/>
    <w:rsid w:val="4DDA64EC"/>
    <w:rsid w:val="4DDA685F"/>
    <w:rsid w:val="4DDB3519"/>
    <w:rsid w:val="4DDC6134"/>
    <w:rsid w:val="4DDE00FE"/>
    <w:rsid w:val="4DDE4C87"/>
    <w:rsid w:val="4DDF79D2"/>
    <w:rsid w:val="4DE0235E"/>
    <w:rsid w:val="4DE1374A"/>
    <w:rsid w:val="4DE35714"/>
    <w:rsid w:val="4DE4148C"/>
    <w:rsid w:val="4DE438B0"/>
    <w:rsid w:val="4DE535FF"/>
    <w:rsid w:val="4DE65204"/>
    <w:rsid w:val="4DE82D2A"/>
    <w:rsid w:val="4DE84AD8"/>
    <w:rsid w:val="4DEA0BB2"/>
    <w:rsid w:val="4DEA4CF4"/>
    <w:rsid w:val="4DED0341"/>
    <w:rsid w:val="4DED6593"/>
    <w:rsid w:val="4DEE5E67"/>
    <w:rsid w:val="4DEF230B"/>
    <w:rsid w:val="4DEF7282"/>
    <w:rsid w:val="4DF01BDF"/>
    <w:rsid w:val="4DF07E31"/>
    <w:rsid w:val="4DF16560"/>
    <w:rsid w:val="4DF25957"/>
    <w:rsid w:val="4DF34F0A"/>
    <w:rsid w:val="4DF50F21"/>
    <w:rsid w:val="4DF53699"/>
    <w:rsid w:val="4DF55447"/>
    <w:rsid w:val="4DF571F5"/>
    <w:rsid w:val="4DF6339A"/>
    <w:rsid w:val="4DF711BF"/>
    <w:rsid w:val="4DF74D1B"/>
    <w:rsid w:val="4DF80A94"/>
    <w:rsid w:val="4DF81A75"/>
    <w:rsid w:val="4DF96CE5"/>
    <w:rsid w:val="4DFA0CB0"/>
    <w:rsid w:val="4DFA480C"/>
    <w:rsid w:val="4DFC0584"/>
    <w:rsid w:val="4DFC0DC2"/>
    <w:rsid w:val="4DFE254E"/>
    <w:rsid w:val="4DFE42FC"/>
    <w:rsid w:val="4DFE60AA"/>
    <w:rsid w:val="4DFF0074"/>
    <w:rsid w:val="4DFF6D77"/>
    <w:rsid w:val="4E006453"/>
    <w:rsid w:val="4E01203E"/>
    <w:rsid w:val="4E013DEC"/>
    <w:rsid w:val="4E014268"/>
    <w:rsid w:val="4E015B9A"/>
    <w:rsid w:val="4E026E39"/>
    <w:rsid w:val="4E037B64"/>
    <w:rsid w:val="4E044DE2"/>
    <w:rsid w:val="4E04568A"/>
    <w:rsid w:val="4E047438"/>
    <w:rsid w:val="4E0538DC"/>
    <w:rsid w:val="4E0631B0"/>
    <w:rsid w:val="4E067654"/>
    <w:rsid w:val="4E075509"/>
    <w:rsid w:val="4E0833CC"/>
    <w:rsid w:val="4E086F29"/>
    <w:rsid w:val="4E0929FA"/>
    <w:rsid w:val="4E092CA1"/>
    <w:rsid w:val="4E0A0EF3"/>
    <w:rsid w:val="4E0B4C6B"/>
    <w:rsid w:val="4E0B6A19"/>
    <w:rsid w:val="4E0D2791"/>
    <w:rsid w:val="4E0F02B7"/>
    <w:rsid w:val="4E102281"/>
    <w:rsid w:val="4E1028CD"/>
    <w:rsid w:val="4E10402F"/>
    <w:rsid w:val="4E105DDD"/>
    <w:rsid w:val="4E11118C"/>
    <w:rsid w:val="4E141D71"/>
    <w:rsid w:val="4E143B1F"/>
    <w:rsid w:val="4E1458CD"/>
    <w:rsid w:val="4E151645"/>
    <w:rsid w:val="4E157897"/>
    <w:rsid w:val="4E1753BE"/>
    <w:rsid w:val="4E197388"/>
    <w:rsid w:val="4E1A6C5C"/>
    <w:rsid w:val="4E1B3100"/>
    <w:rsid w:val="4E1B78BF"/>
    <w:rsid w:val="4E1C29D4"/>
    <w:rsid w:val="4E1C4782"/>
    <w:rsid w:val="4E1C6E78"/>
    <w:rsid w:val="4E1D04AD"/>
    <w:rsid w:val="4E1D2300"/>
    <w:rsid w:val="4E1E04FA"/>
    <w:rsid w:val="4E1E3790"/>
    <w:rsid w:val="4E1F4272"/>
    <w:rsid w:val="4E200716"/>
    <w:rsid w:val="4E2023C2"/>
    <w:rsid w:val="4E2109F5"/>
    <w:rsid w:val="4E21448E"/>
    <w:rsid w:val="4E21623C"/>
    <w:rsid w:val="4E217FEA"/>
    <w:rsid w:val="4E231FB4"/>
    <w:rsid w:val="4E233D62"/>
    <w:rsid w:val="4E2442C6"/>
    <w:rsid w:val="4E255D2C"/>
    <w:rsid w:val="4E257ADB"/>
    <w:rsid w:val="4E261AA5"/>
    <w:rsid w:val="4E277CA8"/>
    <w:rsid w:val="4E2875CB"/>
    <w:rsid w:val="4E291031"/>
    <w:rsid w:val="4E291FE4"/>
    <w:rsid w:val="4E2A3343"/>
    <w:rsid w:val="4E2A50F1"/>
    <w:rsid w:val="4E2B2C17"/>
    <w:rsid w:val="4E2D4BE1"/>
    <w:rsid w:val="4E2D698F"/>
    <w:rsid w:val="4E2E44B5"/>
    <w:rsid w:val="4E2F0959"/>
    <w:rsid w:val="4E2F6BAB"/>
    <w:rsid w:val="4E30022D"/>
    <w:rsid w:val="4E3046D1"/>
    <w:rsid w:val="4E30647F"/>
    <w:rsid w:val="4E306E72"/>
    <w:rsid w:val="4E323FA5"/>
    <w:rsid w:val="4E335C67"/>
    <w:rsid w:val="4E3419BB"/>
    <w:rsid w:val="4E353A96"/>
    <w:rsid w:val="4E355844"/>
    <w:rsid w:val="4E375A60"/>
    <w:rsid w:val="4E393586"/>
    <w:rsid w:val="4E3B5550"/>
    <w:rsid w:val="4E3B72FE"/>
    <w:rsid w:val="4E3C4E24"/>
    <w:rsid w:val="4E3C6D19"/>
    <w:rsid w:val="4E3E294A"/>
    <w:rsid w:val="4E3F420A"/>
    <w:rsid w:val="4E404914"/>
    <w:rsid w:val="4E41068C"/>
    <w:rsid w:val="4E4116FB"/>
    <w:rsid w:val="4E41243B"/>
    <w:rsid w:val="4E422B8B"/>
    <w:rsid w:val="4E4361B3"/>
    <w:rsid w:val="4E45017D"/>
    <w:rsid w:val="4E453CD9"/>
    <w:rsid w:val="4E465CA3"/>
    <w:rsid w:val="4E483C86"/>
    <w:rsid w:val="4E485577"/>
    <w:rsid w:val="4E487C6D"/>
    <w:rsid w:val="4E497E8D"/>
    <w:rsid w:val="4E4A7541"/>
    <w:rsid w:val="4E4B3EEE"/>
    <w:rsid w:val="4E4C234C"/>
    <w:rsid w:val="4E4C7F4F"/>
    <w:rsid w:val="4E4D47D4"/>
    <w:rsid w:val="4E4D7031"/>
    <w:rsid w:val="4E4E286F"/>
    <w:rsid w:val="4E4F6905"/>
    <w:rsid w:val="4E5008D0"/>
    <w:rsid w:val="4E506598"/>
    <w:rsid w:val="4E507709"/>
    <w:rsid w:val="4E516B22"/>
    <w:rsid w:val="4E52289A"/>
    <w:rsid w:val="4E5263F6"/>
    <w:rsid w:val="4E527AAF"/>
    <w:rsid w:val="4E5403C0"/>
    <w:rsid w:val="4E546612"/>
    <w:rsid w:val="4E555EE6"/>
    <w:rsid w:val="4E556430"/>
    <w:rsid w:val="4E557B71"/>
    <w:rsid w:val="4E557C94"/>
    <w:rsid w:val="4E563BD2"/>
    <w:rsid w:val="4E571C5E"/>
    <w:rsid w:val="4E5959D6"/>
    <w:rsid w:val="4E597982"/>
    <w:rsid w:val="4E5B174E"/>
    <w:rsid w:val="4E5B34FC"/>
    <w:rsid w:val="4E5C1022"/>
    <w:rsid w:val="4E5C54C6"/>
    <w:rsid w:val="4E5C6303"/>
    <w:rsid w:val="4E5D69B5"/>
    <w:rsid w:val="4E5E0C23"/>
    <w:rsid w:val="4E600B13"/>
    <w:rsid w:val="4E605906"/>
    <w:rsid w:val="4E612ADD"/>
    <w:rsid w:val="4E633605"/>
    <w:rsid w:val="4E6525CD"/>
    <w:rsid w:val="4E6529EF"/>
    <w:rsid w:val="4E65437B"/>
    <w:rsid w:val="4E656129"/>
    <w:rsid w:val="4E661EA1"/>
    <w:rsid w:val="4E6649EA"/>
    <w:rsid w:val="4E676345"/>
    <w:rsid w:val="4E68049E"/>
    <w:rsid w:val="4E6879C7"/>
    <w:rsid w:val="4E6A373F"/>
    <w:rsid w:val="4E6A7BE3"/>
    <w:rsid w:val="4E6C395B"/>
    <w:rsid w:val="4E6C3C4E"/>
    <w:rsid w:val="4E6D3230"/>
    <w:rsid w:val="4E6F0D56"/>
    <w:rsid w:val="4E6F1BA8"/>
    <w:rsid w:val="4E6F6FA8"/>
    <w:rsid w:val="4E704779"/>
    <w:rsid w:val="4E715C09"/>
    <w:rsid w:val="4E717099"/>
    <w:rsid w:val="4E721C6A"/>
    <w:rsid w:val="4E7319B9"/>
    <w:rsid w:val="4E734FE6"/>
    <w:rsid w:val="4E740A62"/>
    <w:rsid w:val="4E7520E4"/>
    <w:rsid w:val="4E760C3B"/>
    <w:rsid w:val="4E7740AE"/>
    <w:rsid w:val="4E785B25"/>
    <w:rsid w:val="4E791BD4"/>
    <w:rsid w:val="4E796078"/>
    <w:rsid w:val="4E797E26"/>
    <w:rsid w:val="4E7B188C"/>
    <w:rsid w:val="4E7B3B9E"/>
    <w:rsid w:val="4E7B594C"/>
    <w:rsid w:val="4E7C16C5"/>
    <w:rsid w:val="4E7C2D1C"/>
    <w:rsid w:val="4E7C3473"/>
    <w:rsid w:val="4E7D563C"/>
    <w:rsid w:val="4E7E543D"/>
    <w:rsid w:val="4E7E71EB"/>
    <w:rsid w:val="4E80426E"/>
    <w:rsid w:val="4E810A89"/>
    <w:rsid w:val="4E816CDB"/>
    <w:rsid w:val="4E830CA5"/>
    <w:rsid w:val="4E832A53"/>
    <w:rsid w:val="4E83361B"/>
    <w:rsid w:val="4E8567CB"/>
    <w:rsid w:val="4E8642F1"/>
    <w:rsid w:val="4E8A2033"/>
    <w:rsid w:val="4E8A3DE2"/>
    <w:rsid w:val="4E8B1908"/>
    <w:rsid w:val="4E8D5680"/>
    <w:rsid w:val="4E8D742E"/>
    <w:rsid w:val="4E8F1192"/>
    <w:rsid w:val="4E8F31A6"/>
    <w:rsid w:val="4E8F764A"/>
    <w:rsid w:val="4E9051F3"/>
    <w:rsid w:val="4E9133C2"/>
    <w:rsid w:val="4E913AB2"/>
    <w:rsid w:val="4E915170"/>
    <w:rsid w:val="4E916F1E"/>
    <w:rsid w:val="4E944C60"/>
    <w:rsid w:val="4E946A0E"/>
    <w:rsid w:val="4E962786"/>
    <w:rsid w:val="4E964534"/>
    <w:rsid w:val="4E966494"/>
    <w:rsid w:val="4E9764FE"/>
    <w:rsid w:val="4E996303"/>
    <w:rsid w:val="4E9A62A5"/>
    <w:rsid w:val="4E9B1B4B"/>
    <w:rsid w:val="4E9B5FEF"/>
    <w:rsid w:val="4E9B7D9D"/>
    <w:rsid w:val="4E9C3B15"/>
    <w:rsid w:val="4E9D4C26"/>
    <w:rsid w:val="4E9E163B"/>
    <w:rsid w:val="4E9F0DB6"/>
    <w:rsid w:val="4EA01857"/>
    <w:rsid w:val="4EA03605"/>
    <w:rsid w:val="4EA12ED9"/>
    <w:rsid w:val="4EA16178"/>
    <w:rsid w:val="4EA2112B"/>
    <w:rsid w:val="4EA34EA3"/>
    <w:rsid w:val="4EA36C51"/>
    <w:rsid w:val="4EA56086"/>
    <w:rsid w:val="4EA76741"/>
    <w:rsid w:val="4EA824BA"/>
    <w:rsid w:val="4EA84268"/>
    <w:rsid w:val="4EAA6232"/>
    <w:rsid w:val="4EAC328B"/>
    <w:rsid w:val="4EAC3D58"/>
    <w:rsid w:val="4EAF3848"/>
    <w:rsid w:val="4EAF55F6"/>
    <w:rsid w:val="4EB15812"/>
    <w:rsid w:val="4EB175C0"/>
    <w:rsid w:val="4EB250E6"/>
    <w:rsid w:val="4EB33338"/>
    <w:rsid w:val="4EB40E5E"/>
    <w:rsid w:val="4EB62E28"/>
    <w:rsid w:val="4EB726FD"/>
    <w:rsid w:val="4EB90223"/>
    <w:rsid w:val="4EB96475"/>
    <w:rsid w:val="4EBB3F9B"/>
    <w:rsid w:val="4EBC7D13"/>
    <w:rsid w:val="4EBE3A8B"/>
    <w:rsid w:val="4EC07803"/>
    <w:rsid w:val="4EC15329"/>
    <w:rsid w:val="4EC2357B"/>
    <w:rsid w:val="4EC372F3"/>
    <w:rsid w:val="4EC41A8B"/>
    <w:rsid w:val="4EC512BE"/>
    <w:rsid w:val="4EC54E1A"/>
    <w:rsid w:val="4EC56BC8"/>
    <w:rsid w:val="4EC66A03"/>
    <w:rsid w:val="4EC70B92"/>
    <w:rsid w:val="4EC76DE4"/>
    <w:rsid w:val="4EC77E93"/>
    <w:rsid w:val="4EC8490A"/>
    <w:rsid w:val="4EC866B8"/>
    <w:rsid w:val="4EC86752"/>
    <w:rsid w:val="4ECA0682"/>
    <w:rsid w:val="4ECA68D4"/>
    <w:rsid w:val="4ECC264C"/>
    <w:rsid w:val="4ECC43FA"/>
    <w:rsid w:val="4ECC7F56"/>
    <w:rsid w:val="4ECD3CCE"/>
    <w:rsid w:val="4ECD3D05"/>
    <w:rsid w:val="4ECD7BED"/>
    <w:rsid w:val="4ECE0172"/>
    <w:rsid w:val="4ECF3EEA"/>
    <w:rsid w:val="4ECF5C98"/>
    <w:rsid w:val="4ED17C62"/>
    <w:rsid w:val="4ED41007"/>
    <w:rsid w:val="4ED432AF"/>
    <w:rsid w:val="4ED43D8A"/>
    <w:rsid w:val="4ED621E6"/>
    <w:rsid w:val="4ED65279"/>
    <w:rsid w:val="4ED67027"/>
    <w:rsid w:val="4ED80E18"/>
    <w:rsid w:val="4ED80FF1"/>
    <w:rsid w:val="4ED82D9F"/>
    <w:rsid w:val="4ED908C5"/>
    <w:rsid w:val="4ED96B17"/>
    <w:rsid w:val="4EDD03B5"/>
    <w:rsid w:val="4EDD6607"/>
    <w:rsid w:val="4EDE7C89"/>
    <w:rsid w:val="4EE01C53"/>
    <w:rsid w:val="4EE07EA5"/>
    <w:rsid w:val="4EE31744"/>
    <w:rsid w:val="4EE447E9"/>
    <w:rsid w:val="4EE47996"/>
    <w:rsid w:val="4EE51018"/>
    <w:rsid w:val="4EE6341B"/>
    <w:rsid w:val="4EE649E6"/>
    <w:rsid w:val="4EE65781"/>
    <w:rsid w:val="4EE748AB"/>
    <w:rsid w:val="4EE80B08"/>
    <w:rsid w:val="4EE91D9C"/>
    <w:rsid w:val="4EE94FAC"/>
    <w:rsid w:val="4EEA079D"/>
    <w:rsid w:val="4EEA1AEB"/>
    <w:rsid w:val="4EEC23A6"/>
    <w:rsid w:val="4EEC684A"/>
    <w:rsid w:val="4EEE25C2"/>
    <w:rsid w:val="4EEE303D"/>
    <w:rsid w:val="4EEE7C9D"/>
    <w:rsid w:val="4EEF00E8"/>
    <w:rsid w:val="4EEF44CD"/>
    <w:rsid w:val="4EEF633A"/>
    <w:rsid w:val="4EF120B3"/>
    <w:rsid w:val="4EF15C0F"/>
    <w:rsid w:val="4EF179BD"/>
    <w:rsid w:val="4EF23735"/>
    <w:rsid w:val="4EF31987"/>
    <w:rsid w:val="4EF474AD"/>
    <w:rsid w:val="4EF61477"/>
    <w:rsid w:val="4EF7097B"/>
    <w:rsid w:val="4EF70D4B"/>
    <w:rsid w:val="4EF71E53"/>
    <w:rsid w:val="4EF75830"/>
    <w:rsid w:val="4EF83441"/>
    <w:rsid w:val="4EF91B3B"/>
    <w:rsid w:val="4EF92D15"/>
    <w:rsid w:val="4EF94AC3"/>
    <w:rsid w:val="4EFA0F67"/>
    <w:rsid w:val="4EFB083B"/>
    <w:rsid w:val="4EFD0A57"/>
    <w:rsid w:val="4EFD2805"/>
    <w:rsid w:val="4EFD45B3"/>
    <w:rsid w:val="4EFE032C"/>
    <w:rsid w:val="4EFE20DA"/>
    <w:rsid w:val="4F0022F6"/>
    <w:rsid w:val="4F005452"/>
    <w:rsid w:val="4F022943"/>
    <w:rsid w:val="4F02606E"/>
    <w:rsid w:val="4F043B94"/>
    <w:rsid w:val="4F0469A4"/>
    <w:rsid w:val="4F05790C"/>
    <w:rsid w:val="4F073684"/>
    <w:rsid w:val="4F075432"/>
    <w:rsid w:val="4F0771E0"/>
    <w:rsid w:val="4F082F58"/>
    <w:rsid w:val="4F0911AA"/>
    <w:rsid w:val="4F0B0220"/>
    <w:rsid w:val="4F0C0C9A"/>
    <w:rsid w:val="4F0C2A48"/>
    <w:rsid w:val="4F0C47F7"/>
    <w:rsid w:val="4F0D2309"/>
    <w:rsid w:val="4F0E0EE6"/>
    <w:rsid w:val="4F0F2539"/>
    <w:rsid w:val="4F0F42E7"/>
    <w:rsid w:val="4F10078B"/>
    <w:rsid w:val="4F127867"/>
    <w:rsid w:val="4F133DD7"/>
    <w:rsid w:val="4F135B85"/>
    <w:rsid w:val="4F1418FD"/>
    <w:rsid w:val="4F147B4F"/>
    <w:rsid w:val="4F155DA1"/>
    <w:rsid w:val="4F161B19"/>
    <w:rsid w:val="4F1638C7"/>
    <w:rsid w:val="4F165675"/>
    <w:rsid w:val="4F196F13"/>
    <w:rsid w:val="4F1A33B7"/>
    <w:rsid w:val="4F1D07B2"/>
    <w:rsid w:val="4F1D2EA8"/>
    <w:rsid w:val="4F1D4C56"/>
    <w:rsid w:val="4F1D754B"/>
    <w:rsid w:val="4F1F277C"/>
    <w:rsid w:val="4F22226C"/>
    <w:rsid w:val="4F22735C"/>
    <w:rsid w:val="4F231B40"/>
    <w:rsid w:val="4F247D92"/>
    <w:rsid w:val="4F2558B8"/>
    <w:rsid w:val="4F255F02"/>
    <w:rsid w:val="4F271630"/>
    <w:rsid w:val="4F277882"/>
    <w:rsid w:val="4F29184C"/>
    <w:rsid w:val="4F2935FA"/>
    <w:rsid w:val="4F2A1121"/>
    <w:rsid w:val="4F2A7373"/>
    <w:rsid w:val="4F2B14B1"/>
    <w:rsid w:val="4F2C30EB"/>
    <w:rsid w:val="4F2C6C47"/>
    <w:rsid w:val="4F2E0C11"/>
    <w:rsid w:val="4F2E0E0B"/>
    <w:rsid w:val="4F2F6737"/>
    <w:rsid w:val="4F304989"/>
    <w:rsid w:val="4F31425D"/>
    <w:rsid w:val="4F316154"/>
    <w:rsid w:val="4F331771"/>
    <w:rsid w:val="4F334479"/>
    <w:rsid w:val="4F336227"/>
    <w:rsid w:val="4F337FD5"/>
    <w:rsid w:val="4F3501F1"/>
    <w:rsid w:val="4F351F9F"/>
    <w:rsid w:val="4F361873"/>
    <w:rsid w:val="4F372CC3"/>
    <w:rsid w:val="4F381A8F"/>
    <w:rsid w:val="4F384153"/>
    <w:rsid w:val="4F3855EC"/>
    <w:rsid w:val="4F391364"/>
    <w:rsid w:val="4F3A75B6"/>
    <w:rsid w:val="4F3B1644"/>
    <w:rsid w:val="4F3B332E"/>
    <w:rsid w:val="4F3B50DC"/>
    <w:rsid w:val="4F3D0E54"/>
    <w:rsid w:val="4F3D2C02"/>
    <w:rsid w:val="4F3D6B35"/>
    <w:rsid w:val="4F3F4BCC"/>
    <w:rsid w:val="4F400944"/>
    <w:rsid w:val="4F4026F2"/>
    <w:rsid w:val="4F42290E"/>
    <w:rsid w:val="4F427DD6"/>
    <w:rsid w:val="4F4421E2"/>
    <w:rsid w:val="4F455F5A"/>
    <w:rsid w:val="4F4641AC"/>
    <w:rsid w:val="4F481077"/>
    <w:rsid w:val="4F4977F9"/>
    <w:rsid w:val="4F4A531F"/>
    <w:rsid w:val="4F4B17C3"/>
    <w:rsid w:val="4F4C553B"/>
    <w:rsid w:val="4F4C72E9"/>
    <w:rsid w:val="4F4E4E0F"/>
    <w:rsid w:val="4F4F47F2"/>
    <w:rsid w:val="4F506DD9"/>
    <w:rsid w:val="4F513B54"/>
    <w:rsid w:val="4F524CFA"/>
    <w:rsid w:val="4F530677"/>
    <w:rsid w:val="4F531035"/>
    <w:rsid w:val="4F53618A"/>
    <w:rsid w:val="4F5368C9"/>
    <w:rsid w:val="4F54761A"/>
    <w:rsid w:val="4F552161"/>
    <w:rsid w:val="4F560168"/>
    <w:rsid w:val="4F572E08"/>
    <w:rsid w:val="4F58373D"/>
    <w:rsid w:val="4F591FFC"/>
    <w:rsid w:val="4F5A1A06"/>
    <w:rsid w:val="4F5A37B4"/>
    <w:rsid w:val="4F5A491C"/>
    <w:rsid w:val="4F5B752C"/>
    <w:rsid w:val="4F5D14F6"/>
    <w:rsid w:val="4F5D1E0D"/>
    <w:rsid w:val="4F5F0DCA"/>
    <w:rsid w:val="4F5F526E"/>
    <w:rsid w:val="4F624D5E"/>
    <w:rsid w:val="4F626B0C"/>
    <w:rsid w:val="4F6463E1"/>
    <w:rsid w:val="4F6603AB"/>
    <w:rsid w:val="4F664600"/>
    <w:rsid w:val="4F674123"/>
    <w:rsid w:val="4F68340D"/>
    <w:rsid w:val="4F686F20"/>
    <w:rsid w:val="4F691C49"/>
    <w:rsid w:val="4F6939F7"/>
    <w:rsid w:val="4F697E9B"/>
    <w:rsid w:val="4F6A5B52"/>
    <w:rsid w:val="4F6B3C13"/>
    <w:rsid w:val="4F6E3703"/>
    <w:rsid w:val="4F6E5963"/>
    <w:rsid w:val="4F702FD7"/>
    <w:rsid w:val="4F711713"/>
    <w:rsid w:val="4F7242E4"/>
    <w:rsid w:val="4F732AC8"/>
    <w:rsid w:val="4F734876"/>
    <w:rsid w:val="4F735774"/>
    <w:rsid w:val="4F74239C"/>
    <w:rsid w:val="4F746C04"/>
    <w:rsid w:val="4F764366"/>
    <w:rsid w:val="4F775585"/>
    <w:rsid w:val="4F7800DE"/>
    <w:rsid w:val="4F7815E6"/>
    <w:rsid w:val="4F7A20A8"/>
    <w:rsid w:val="4F7A3E56"/>
    <w:rsid w:val="4F7A6148"/>
    <w:rsid w:val="4F7B197C"/>
    <w:rsid w:val="4F7C01FE"/>
    <w:rsid w:val="4F7C0FDE"/>
    <w:rsid w:val="4F7C5E20"/>
    <w:rsid w:val="4F7D3946"/>
    <w:rsid w:val="4F7D56F4"/>
    <w:rsid w:val="4F7D74A2"/>
    <w:rsid w:val="4F7F146C"/>
    <w:rsid w:val="4F7F68E8"/>
    <w:rsid w:val="4F800045"/>
    <w:rsid w:val="4F806F93"/>
    <w:rsid w:val="4F80727E"/>
    <w:rsid w:val="4F81500B"/>
    <w:rsid w:val="4F820F5D"/>
    <w:rsid w:val="4F822698"/>
    <w:rsid w:val="4F832ED3"/>
    <w:rsid w:val="4F835269"/>
    <w:rsid w:val="4F841C3F"/>
    <w:rsid w:val="4F844CD5"/>
    <w:rsid w:val="4F846A83"/>
    <w:rsid w:val="4F8627FB"/>
    <w:rsid w:val="4F876573"/>
    <w:rsid w:val="4F8922EB"/>
    <w:rsid w:val="4F89256B"/>
    <w:rsid w:val="4F8A21E4"/>
    <w:rsid w:val="4F8B7E11"/>
    <w:rsid w:val="4F8C5937"/>
    <w:rsid w:val="4F8D1DDB"/>
    <w:rsid w:val="4F8E16AF"/>
    <w:rsid w:val="4F8E5B53"/>
    <w:rsid w:val="4F8E7901"/>
    <w:rsid w:val="4F8F63DD"/>
    <w:rsid w:val="4F905428"/>
    <w:rsid w:val="4F9111A0"/>
    <w:rsid w:val="4F912F4E"/>
    <w:rsid w:val="4F9273F2"/>
    <w:rsid w:val="4F931922"/>
    <w:rsid w:val="4F934F18"/>
    <w:rsid w:val="4F936CC6"/>
    <w:rsid w:val="4F950C90"/>
    <w:rsid w:val="4F974A08"/>
    <w:rsid w:val="4F97660D"/>
    <w:rsid w:val="4F980780"/>
    <w:rsid w:val="4F9842DC"/>
    <w:rsid w:val="4F985FFF"/>
    <w:rsid w:val="4F9A1DAF"/>
    <w:rsid w:val="4F9B4980"/>
    <w:rsid w:val="4F9C201E"/>
    <w:rsid w:val="4F9C5E10"/>
    <w:rsid w:val="4F9D7B44"/>
    <w:rsid w:val="4FA113E3"/>
    <w:rsid w:val="4FA15887"/>
    <w:rsid w:val="4FA17635"/>
    <w:rsid w:val="4FA233AD"/>
    <w:rsid w:val="4FA42C81"/>
    <w:rsid w:val="4FA62E9D"/>
    <w:rsid w:val="4FA85AF4"/>
    <w:rsid w:val="4FA90297"/>
    <w:rsid w:val="4FA964E9"/>
    <w:rsid w:val="4FAA42E2"/>
    <w:rsid w:val="4FAB04B3"/>
    <w:rsid w:val="4FAB2261"/>
    <w:rsid w:val="4FAB2A57"/>
    <w:rsid w:val="4FAD5FDA"/>
    <w:rsid w:val="4FAE3B00"/>
    <w:rsid w:val="4FB05ACA"/>
    <w:rsid w:val="4FB07878"/>
    <w:rsid w:val="4FB1539E"/>
    <w:rsid w:val="4FB20036"/>
    <w:rsid w:val="4FB500F8"/>
    <w:rsid w:val="4FB56C3C"/>
    <w:rsid w:val="4FB70C06"/>
    <w:rsid w:val="4FB83EA8"/>
    <w:rsid w:val="4FB855E9"/>
    <w:rsid w:val="4FBA4253"/>
    <w:rsid w:val="4FBB7FCB"/>
    <w:rsid w:val="4FBC621D"/>
    <w:rsid w:val="4FBE01E7"/>
    <w:rsid w:val="4FBE7D1A"/>
    <w:rsid w:val="4FBF3F5F"/>
    <w:rsid w:val="4FBF5D0D"/>
    <w:rsid w:val="4FBF7ABB"/>
    <w:rsid w:val="4FC275AB"/>
    <w:rsid w:val="4FC4501C"/>
    <w:rsid w:val="4FC6709B"/>
    <w:rsid w:val="4FC74BC1"/>
    <w:rsid w:val="4FC7696F"/>
    <w:rsid w:val="4FC82E13"/>
    <w:rsid w:val="4FC9093A"/>
    <w:rsid w:val="4FC94E2D"/>
    <w:rsid w:val="4FCB46B2"/>
    <w:rsid w:val="4FCC34ED"/>
    <w:rsid w:val="4FCE41A2"/>
    <w:rsid w:val="4FCE780F"/>
    <w:rsid w:val="4FD02C81"/>
    <w:rsid w:val="4FD03A76"/>
    <w:rsid w:val="4FD07F1A"/>
    <w:rsid w:val="4FD16190"/>
    <w:rsid w:val="4FD27620"/>
    <w:rsid w:val="4FD3745D"/>
    <w:rsid w:val="4FD5108C"/>
    <w:rsid w:val="4FD572DE"/>
    <w:rsid w:val="4FD574C4"/>
    <w:rsid w:val="4FD74E04"/>
    <w:rsid w:val="4FD80B7D"/>
    <w:rsid w:val="4FD86DCF"/>
    <w:rsid w:val="4FDA0983"/>
    <w:rsid w:val="4FDA2B47"/>
    <w:rsid w:val="4FDB0721"/>
    <w:rsid w:val="4FDB2C2E"/>
    <w:rsid w:val="4FDC066D"/>
    <w:rsid w:val="4FDC241B"/>
    <w:rsid w:val="4FDD6193"/>
    <w:rsid w:val="4FDE2637"/>
    <w:rsid w:val="4FDE7304"/>
    <w:rsid w:val="4FE15C83"/>
    <w:rsid w:val="4FE17A31"/>
    <w:rsid w:val="4FE237A9"/>
    <w:rsid w:val="4FE319FB"/>
    <w:rsid w:val="4FE37C4D"/>
    <w:rsid w:val="4FE43F41"/>
    <w:rsid w:val="4FE47521"/>
    <w:rsid w:val="4FE614EB"/>
    <w:rsid w:val="4FE63299"/>
    <w:rsid w:val="4FE6773D"/>
    <w:rsid w:val="4FE70DC0"/>
    <w:rsid w:val="4FE82F87"/>
    <w:rsid w:val="4FE85264"/>
    <w:rsid w:val="4FE87012"/>
    <w:rsid w:val="4FE92CD6"/>
    <w:rsid w:val="4FEB08B0"/>
    <w:rsid w:val="4FEC1657"/>
    <w:rsid w:val="4FEC63D6"/>
    <w:rsid w:val="4FED4628"/>
    <w:rsid w:val="4FEE03A0"/>
    <w:rsid w:val="4FEE214E"/>
    <w:rsid w:val="4FF0005F"/>
    <w:rsid w:val="4FF0236A"/>
    <w:rsid w:val="4FF05EC6"/>
    <w:rsid w:val="4FF07FD8"/>
    <w:rsid w:val="4FF21C3E"/>
    <w:rsid w:val="4FF27E90"/>
    <w:rsid w:val="4FF43C08"/>
    <w:rsid w:val="4FF5172F"/>
    <w:rsid w:val="4FF53E4A"/>
    <w:rsid w:val="4FF57980"/>
    <w:rsid w:val="4FF736F9"/>
    <w:rsid w:val="4FF754A7"/>
    <w:rsid w:val="4FF82FCD"/>
    <w:rsid w:val="4FF84D7B"/>
    <w:rsid w:val="4FF927CB"/>
    <w:rsid w:val="4FFA0AF3"/>
    <w:rsid w:val="4FFA4F97"/>
    <w:rsid w:val="4FFA6D45"/>
    <w:rsid w:val="4FFC0D0F"/>
    <w:rsid w:val="4FFC2ABD"/>
    <w:rsid w:val="4FFC486B"/>
    <w:rsid w:val="4FFD05E3"/>
    <w:rsid w:val="4FFE4A87"/>
    <w:rsid w:val="4FFE6835"/>
    <w:rsid w:val="4FFF25AD"/>
    <w:rsid w:val="4FFF411B"/>
    <w:rsid w:val="4FFF435B"/>
    <w:rsid w:val="4FFF6109"/>
    <w:rsid w:val="500100D3"/>
    <w:rsid w:val="50011E81"/>
    <w:rsid w:val="50012DE5"/>
    <w:rsid w:val="50033E4B"/>
    <w:rsid w:val="500424AF"/>
    <w:rsid w:val="50055E16"/>
    <w:rsid w:val="5006393C"/>
    <w:rsid w:val="500656EA"/>
    <w:rsid w:val="50066510"/>
    <w:rsid w:val="50083210"/>
    <w:rsid w:val="500922C0"/>
    <w:rsid w:val="500951DA"/>
    <w:rsid w:val="500B0F52"/>
    <w:rsid w:val="500B2D00"/>
    <w:rsid w:val="500B4BE0"/>
    <w:rsid w:val="500D0826"/>
    <w:rsid w:val="500D20D1"/>
    <w:rsid w:val="500D3812"/>
    <w:rsid w:val="500D6A78"/>
    <w:rsid w:val="500E27F0"/>
    <w:rsid w:val="500F6132"/>
    <w:rsid w:val="501047BA"/>
    <w:rsid w:val="501222E0"/>
    <w:rsid w:val="50124AB3"/>
    <w:rsid w:val="50125E3D"/>
    <w:rsid w:val="50131BB5"/>
    <w:rsid w:val="50151DD1"/>
    <w:rsid w:val="5015592D"/>
    <w:rsid w:val="501716A5"/>
    <w:rsid w:val="50176446"/>
    <w:rsid w:val="50177495"/>
    <w:rsid w:val="501778F7"/>
    <w:rsid w:val="5019541D"/>
    <w:rsid w:val="501A1195"/>
    <w:rsid w:val="501A3245"/>
    <w:rsid w:val="501C315F"/>
    <w:rsid w:val="501E0C85"/>
    <w:rsid w:val="501E6ED7"/>
    <w:rsid w:val="501F49FD"/>
    <w:rsid w:val="50200547"/>
    <w:rsid w:val="50213118"/>
    <w:rsid w:val="5023004A"/>
    <w:rsid w:val="502344EE"/>
    <w:rsid w:val="50235A38"/>
    <w:rsid w:val="50245B70"/>
    <w:rsid w:val="50250266"/>
    <w:rsid w:val="50267B3A"/>
    <w:rsid w:val="502803A8"/>
    <w:rsid w:val="502A41CA"/>
    <w:rsid w:val="502B33A2"/>
    <w:rsid w:val="502B565A"/>
    <w:rsid w:val="502C2D69"/>
    <w:rsid w:val="502D0EC8"/>
    <w:rsid w:val="502D711A"/>
    <w:rsid w:val="502E69EF"/>
    <w:rsid w:val="502F0840"/>
    <w:rsid w:val="502F4C40"/>
    <w:rsid w:val="50306C0B"/>
    <w:rsid w:val="5032028D"/>
    <w:rsid w:val="50324731"/>
    <w:rsid w:val="50342257"/>
    <w:rsid w:val="50366DE6"/>
    <w:rsid w:val="5037533E"/>
    <w:rsid w:val="5038161B"/>
    <w:rsid w:val="503867CE"/>
    <w:rsid w:val="5039786D"/>
    <w:rsid w:val="503B242E"/>
    <w:rsid w:val="503C350C"/>
    <w:rsid w:val="503C735D"/>
    <w:rsid w:val="503D67A1"/>
    <w:rsid w:val="503E4E84"/>
    <w:rsid w:val="503E6C32"/>
    <w:rsid w:val="50412BC6"/>
    <w:rsid w:val="50412E5C"/>
    <w:rsid w:val="504338E1"/>
    <w:rsid w:val="5043693E"/>
    <w:rsid w:val="504601DC"/>
    <w:rsid w:val="5046061D"/>
    <w:rsid w:val="50462262"/>
    <w:rsid w:val="504639A3"/>
    <w:rsid w:val="50463D38"/>
    <w:rsid w:val="50483F54"/>
    <w:rsid w:val="50487AB0"/>
    <w:rsid w:val="50492324"/>
    <w:rsid w:val="504A1A7A"/>
    <w:rsid w:val="504A37B4"/>
    <w:rsid w:val="504B75A0"/>
    <w:rsid w:val="504D156B"/>
    <w:rsid w:val="504D3319"/>
    <w:rsid w:val="504D50C7"/>
    <w:rsid w:val="504F52E3"/>
    <w:rsid w:val="504F7091"/>
    <w:rsid w:val="50506965"/>
    <w:rsid w:val="5051105B"/>
    <w:rsid w:val="50517375"/>
    <w:rsid w:val="50544866"/>
    <w:rsid w:val="5055041F"/>
    <w:rsid w:val="505521CD"/>
    <w:rsid w:val="50566671"/>
    <w:rsid w:val="50575F45"/>
    <w:rsid w:val="50577CF3"/>
    <w:rsid w:val="50591CBD"/>
    <w:rsid w:val="50597F0F"/>
    <w:rsid w:val="505A5A36"/>
    <w:rsid w:val="505B1B68"/>
    <w:rsid w:val="505C17AE"/>
    <w:rsid w:val="505C7A00"/>
    <w:rsid w:val="505D3113"/>
    <w:rsid w:val="505D7677"/>
    <w:rsid w:val="505E04E8"/>
    <w:rsid w:val="505E1082"/>
    <w:rsid w:val="505E5526"/>
    <w:rsid w:val="505F30B9"/>
    <w:rsid w:val="505F4DFA"/>
    <w:rsid w:val="506105AA"/>
    <w:rsid w:val="50610B72"/>
    <w:rsid w:val="50617578"/>
    <w:rsid w:val="50630D8E"/>
    <w:rsid w:val="50632B3C"/>
    <w:rsid w:val="506348EA"/>
    <w:rsid w:val="50650662"/>
    <w:rsid w:val="506568B4"/>
    <w:rsid w:val="5066262C"/>
    <w:rsid w:val="506643DA"/>
    <w:rsid w:val="50666188"/>
    <w:rsid w:val="50672CDB"/>
    <w:rsid w:val="506A211C"/>
    <w:rsid w:val="506A5C79"/>
    <w:rsid w:val="506B19F1"/>
    <w:rsid w:val="506D7517"/>
    <w:rsid w:val="50700DB5"/>
    <w:rsid w:val="50713D8D"/>
    <w:rsid w:val="50715259"/>
    <w:rsid w:val="50726A1D"/>
    <w:rsid w:val="50761340"/>
    <w:rsid w:val="50770396"/>
    <w:rsid w:val="507727D0"/>
    <w:rsid w:val="507765E7"/>
    <w:rsid w:val="5079410E"/>
    <w:rsid w:val="507950F0"/>
    <w:rsid w:val="50795EBC"/>
    <w:rsid w:val="507A1C34"/>
    <w:rsid w:val="507C1E50"/>
    <w:rsid w:val="507C3BFE"/>
    <w:rsid w:val="507C59AC"/>
    <w:rsid w:val="507E1724"/>
    <w:rsid w:val="507E7976"/>
    <w:rsid w:val="507F724A"/>
    <w:rsid w:val="508036EE"/>
    <w:rsid w:val="5080549C"/>
    <w:rsid w:val="50827466"/>
    <w:rsid w:val="50830AE8"/>
    <w:rsid w:val="50834F8C"/>
    <w:rsid w:val="50836D3A"/>
    <w:rsid w:val="50842203"/>
    <w:rsid w:val="50850D04"/>
    <w:rsid w:val="50854DD4"/>
    <w:rsid w:val="508605D9"/>
    <w:rsid w:val="50861674"/>
    <w:rsid w:val="5086682B"/>
    <w:rsid w:val="50874A7C"/>
    <w:rsid w:val="508807F5"/>
    <w:rsid w:val="50882014"/>
    <w:rsid w:val="508825A3"/>
    <w:rsid w:val="50884351"/>
    <w:rsid w:val="50894BE5"/>
    <w:rsid w:val="508A1E77"/>
    <w:rsid w:val="508C2093"/>
    <w:rsid w:val="508D1967"/>
    <w:rsid w:val="508D2908"/>
    <w:rsid w:val="508D5E0B"/>
    <w:rsid w:val="508F1B83"/>
    <w:rsid w:val="508F3931"/>
    <w:rsid w:val="508F56DF"/>
    <w:rsid w:val="509251CF"/>
    <w:rsid w:val="509273D8"/>
    <w:rsid w:val="50930868"/>
    <w:rsid w:val="509372E2"/>
    <w:rsid w:val="50964CC0"/>
    <w:rsid w:val="50966A6E"/>
    <w:rsid w:val="5099655E"/>
    <w:rsid w:val="509A3122"/>
    <w:rsid w:val="509A5B6A"/>
    <w:rsid w:val="509B0528"/>
    <w:rsid w:val="509B4084"/>
    <w:rsid w:val="509C1BAA"/>
    <w:rsid w:val="509C604E"/>
    <w:rsid w:val="509D44EB"/>
    <w:rsid w:val="509E1DC6"/>
    <w:rsid w:val="509F054C"/>
    <w:rsid w:val="509F48FA"/>
    <w:rsid w:val="50A13664"/>
    <w:rsid w:val="50A15412"/>
    <w:rsid w:val="50A3118B"/>
    <w:rsid w:val="50A32F39"/>
    <w:rsid w:val="50A53155"/>
    <w:rsid w:val="50A54F03"/>
    <w:rsid w:val="50A82C45"/>
    <w:rsid w:val="50A849F3"/>
    <w:rsid w:val="50A941CF"/>
    <w:rsid w:val="50AA3F1E"/>
    <w:rsid w:val="50AA42C7"/>
    <w:rsid w:val="50AB003F"/>
    <w:rsid w:val="50AC44E3"/>
    <w:rsid w:val="50AC6291"/>
    <w:rsid w:val="50AD3DB7"/>
    <w:rsid w:val="50AF14D1"/>
    <w:rsid w:val="50AF18DD"/>
    <w:rsid w:val="50B05655"/>
    <w:rsid w:val="50B21E9C"/>
    <w:rsid w:val="50B25281"/>
    <w:rsid w:val="50B25872"/>
    <w:rsid w:val="50B27620"/>
    <w:rsid w:val="50B33BB9"/>
    <w:rsid w:val="50B37E52"/>
    <w:rsid w:val="50B43398"/>
    <w:rsid w:val="50B46629"/>
    <w:rsid w:val="50B67110"/>
    <w:rsid w:val="50B74C36"/>
    <w:rsid w:val="50B75092"/>
    <w:rsid w:val="50B82E88"/>
    <w:rsid w:val="50B9275C"/>
    <w:rsid w:val="50BA65E4"/>
    <w:rsid w:val="50BE3824"/>
    <w:rsid w:val="50BE4216"/>
    <w:rsid w:val="50BE4F65"/>
    <w:rsid w:val="50BE5FC4"/>
    <w:rsid w:val="50BE7D72"/>
    <w:rsid w:val="50BF06D2"/>
    <w:rsid w:val="50C07F8E"/>
    <w:rsid w:val="50C138E6"/>
    <w:rsid w:val="50C17863"/>
    <w:rsid w:val="50C25AB5"/>
    <w:rsid w:val="50C3182D"/>
    <w:rsid w:val="50C35389"/>
    <w:rsid w:val="50C47696"/>
    <w:rsid w:val="50C51101"/>
    <w:rsid w:val="50C555A5"/>
    <w:rsid w:val="50C730CB"/>
    <w:rsid w:val="50C86E43"/>
    <w:rsid w:val="50CA4969"/>
    <w:rsid w:val="50CA6717"/>
    <w:rsid w:val="50CC248F"/>
    <w:rsid w:val="50CD6207"/>
    <w:rsid w:val="50CE26AB"/>
    <w:rsid w:val="50CF3D2E"/>
    <w:rsid w:val="50D0737A"/>
    <w:rsid w:val="50D13F4A"/>
    <w:rsid w:val="50D17AA6"/>
    <w:rsid w:val="50D2486B"/>
    <w:rsid w:val="50D41B52"/>
    <w:rsid w:val="50D457E8"/>
    <w:rsid w:val="50D47B95"/>
    <w:rsid w:val="50D650BC"/>
    <w:rsid w:val="50D73357"/>
    <w:rsid w:val="50D755BA"/>
    <w:rsid w:val="50D77086"/>
    <w:rsid w:val="50D852D8"/>
    <w:rsid w:val="50D94BAC"/>
    <w:rsid w:val="50DA6E92"/>
    <w:rsid w:val="50DB26D2"/>
    <w:rsid w:val="50DC591D"/>
    <w:rsid w:val="50DE0415"/>
    <w:rsid w:val="50DE21C3"/>
    <w:rsid w:val="50DE2E0E"/>
    <w:rsid w:val="50DE6667"/>
    <w:rsid w:val="50DF2787"/>
    <w:rsid w:val="50DF7989"/>
    <w:rsid w:val="50E023DF"/>
    <w:rsid w:val="50E06E6F"/>
    <w:rsid w:val="50E22C1F"/>
    <w:rsid w:val="50E27F05"/>
    <w:rsid w:val="50E35A2B"/>
    <w:rsid w:val="50E377D9"/>
    <w:rsid w:val="50E37ED1"/>
    <w:rsid w:val="50E517A3"/>
    <w:rsid w:val="50E53551"/>
    <w:rsid w:val="50E75601"/>
    <w:rsid w:val="50E772C9"/>
    <w:rsid w:val="50E83041"/>
    <w:rsid w:val="50EA0B67"/>
    <w:rsid w:val="50EA500B"/>
    <w:rsid w:val="50EC0D83"/>
    <w:rsid w:val="50EC48E0"/>
    <w:rsid w:val="50ED0658"/>
    <w:rsid w:val="50ED2406"/>
    <w:rsid w:val="50EE4AFC"/>
    <w:rsid w:val="50EF43D0"/>
    <w:rsid w:val="50F0374B"/>
    <w:rsid w:val="50F10148"/>
    <w:rsid w:val="50F11EF6"/>
    <w:rsid w:val="50F33EC0"/>
    <w:rsid w:val="50F419E6"/>
    <w:rsid w:val="50F45034"/>
    <w:rsid w:val="50F47C38"/>
    <w:rsid w:val="50F6575E"/>
    <w:rsid w:val="50F86586"/>
    <w:rsid w:val="50F87728"/>
    <w:rsid w:val="50F9524E"/>
    <w:rsid w:val="50FA0EA6"/>
    <w:rsid w:val="50FB0FC7"/>
    <w:rsid w:val="50FB3A77"/>
    <w:rsid w:val="50FB4B23"/>
    <w:rsid w:val="50FD6AED"/>
    <w:rsid w:val="50FE4613"/>
    <w:rsid w:val="50FF3888"/>
    <w:rsid w:val="5100038B"/>
    <w:rsid w:val="5100368A"/>
    <w:rsid w:val="5100482F"/>
    <w:rsid w:val="510065DD"/>
    <w:rsid w:val="51024103"/>
    <w:rsid w:val="51033699"/>
    <w:rsid w:val="51037E7B"/>
    <w:rsid w:val="510460CD"/>
    <w:rsid w:val="51051E45"/>
    <w:rsid w:val="51053BF3"/>
    <w:rsid w:val="510559A1"/>
    <w:rsid w:val="51055FB9"/>
    <w:rsid w:val="51071719"/>
    <w:rsid w:val="51087240"/>
    <w:rsid w:val="51090CE9"/>
    <w:rsid w:val="510936E3"/>
    <w:rsid w:val="510A745C"/>
    <w:rsid w:val="510C31D4"/>
    <w:rsid w:val="510C32BB"/>
    <w:rsid w:val="510C6D30"/>
    <w:rsid w:val="510D2AA8"/>
    <w:rsid w:val="510D4856"/>
    <w:rsid w:val="510E0CFA"/>
    <w:rsid w:val="510E1828"/>
    <w:rsid w:val="510E5B23"/>
    <w:rsid w:val="510F05CE"/>
    <w:rsid w:val="510F1E1F"/>
    <w:rsid w:val="511107EA"/>
    <w:rsid w:val="51115C9D"/>
    <w:rsid w:val="5113318E"/>
    <w:rsid w:val="51134562"/>
    <w:rsid w:val="51136310"/>
    <w:rsid w:val="51143E36"/>
    <w:rsid w:val="5114461E"/>
    <w:rsid w:val="5115511C"/>
    <w:rsid w:val="51165E00"/>
    <w:rsid w:val="51181B78"/>
    <w:rsid w:val="51183927"/>
    <w:rsid w:val="511856D5"/>
    <w:rsid w:val="5119144D"/>
    <w:rsid w:val="511B6F73"/>
    <w:rsid w:val="511D0F3D"/>
    <w:rsid w:val="511D6E11"/>
    <w:rsid w:val="511E4CB5"/>
    <w:rsid w:val="511E6A63"/>
    <w:rsid w:val="511F2F07"/>
    <w:rsid w:val="51216C22"/>
    <w:rsid w:val="51220301"/>
    <w:rsid w:val="512322CB"/>
    <w:rsid w:val="51257DF2"/>
    <w:rsid w:val="51262D7E"/>
    <w:rsid w:val="51271DBC"/>
    <w:rsid w:val="5128685C"/>
    <w:rsid w:val="512953B4"/>
    <w:rsid w:val="512978E2"/>
    <w:rsid w:val="512A365A"/>
    <w:rsid w:val="512A5408"/>
    <w:rsid w:val="512C5624"/>
    <w:rsid w:val="512C73D2"/>
    <w:rsid w:val="512E314A"/>
    <w:rsid w:val="512E4EF8"/>
    <w:rsid w:val="512F0C70"/>
    <w:rsid w:val="512F2A1E"/>
    <w:rsid w:val="512F6EC2"/>
    <w:rsid w:val="51312C3A"/>
    <w:rsid w:val="513149E8"/>
    <w:rsid w:val="513269EB"/>
    <w:rsid w:val="51330760"/>
    <w:rsid w:val="51340035"/>
    <w:rsid w:val="51360251"/>
    <w:rsid w:val="51363DAD"/>
    <w:rsid w:val="513719A2"/>
    <w:rsid w:val="51383FC9"/>
    <w:rsid w:val="513B239A"/>
    <w:rsid w:val="513B3C93"/>
    <w:rsid w:val="513B77C9"/>
    <w:rsid w:val="513D338D"/>
    <w:rsid w:val="513E0EB3"/>
    <w:rsid w:val="51404C2B"/>
    <w:rsid w:val="514209A3"/>
    <w:rsid w:val="51422751"/>
    <w:rsid w:val="51424ACB"/>
    <w:rsid w:val="51426BF5"/>
    <w:rsid w:val="5144296E"/>
    <w:rsid w:val="5145251D"/>
    <w:rsid w:val="5145344C"/>
    <w:rsid w:val="51453FF0"/>
    <w:rsid w:val="514566E6"/>
    <w:rsid w:val="5147093D"/>
    <w:rsid w:val="5147420C"/>
    <w:rsid w:val="51475FBA"/>
    <w:rsid w:val="514A5AAA"/>
    <w:rsid w:val="514A7858"/>
    <w:rsid w:val="514C1822"/>
    <w:rsid w:val="514C35D0"/>
    <w:rsid w:val="514E559A"/>
    <w:rsid w:val="514E7348"/>
    <w:rsid w:val="514F30C0"/>
    <w:rsid w:val="5150055F"/>
    <w:rsid w:val="51501312"/>
    <w:rsid w:val="51504891"/>
    <w:rsid w:val="51516E38"/>
    <w:rsid w:val="51527191"/>
    <w:rsid w:val="5153495F"/>
    <w:rsid w:val="515406D7"/>
    <w:rsid w:val="51541AB1"/>
    <w:rsid w:val="51552F41"/>
    <w:rsid w:val="51556929"/>
    <w:rsid w:val="5156444F"/>
    <w:rsid w:val="515801C7"/>
    <w:rsid w:val="51597A9B"/>
    <w:rsid w:val="515B7CB7"/>
    <w:rsid w:val="515D16D3"/>
    <w:rsid w:val="515D758B"/>
    <w:rsid w:val="515E50B1"/>
    <w:rsid w:val="515F1555"/>
    <w:rsid w:val="515F3303"/>
    <w:rsid w:val="515F6BC4"/>
    <w:rsid w:val="516052CE"/>
    <w:rsid w:val="5160707C"/>
    <w:rsid w:val="51621046"/>
    <w:rsid w:val="51624BA2"/>
    <w:rsid w:val="5164091A"/>
    <w:rsid w:val="51646B6C"/>
    <w:rsid w:val="51654692"/>
    <w:rsid w:val="51656440"/>
    <w:rsid w:val="5167040A"/>
    <w:rsid w:val="516A3A56"/>
    <w:rsid w:val="516A3CD7"/>
    <w:rsid w:val="516A7EFA"/>
    <w:rsid w:val="516C5A20"/>
    <w:rsid w:val="516E3547"/>
    <w:rsid w:val="516E79EA"/>
    <w:rsid w:val="51711289"/>
    <w:rsid w:val="51713037"/>
    <w:rsid w:val="51714DE5"/>
    <w:rsid w:val="51730B5D"/>
    <w:rsid w:val="51735001"/>
    <w:rsid w:val="51736DAF"/>
    <w:rsid w:val="5174795A"/>
    <w:rsid w:val="51750D79"/>
    <w:rsid w:val="51752B27"/>
    <w:rsid w:val="5176227A"/>
    <w:rsid w:val="5176689F"/>
    <w:rsid w:val="51780EAC"/>
    <w:rsid w:val="51785579"/>
    <w:rsid w:val="51786173"/>
    <w:rsid w:val="5178776B"/>
    <w:rsid w:val="51791EEB"/>
    <w:rsid w:val="5179233C"/>
    <w:rsid w:val="517A638F"/>
    <w:rsid w:val="517A7D5A"/>
    <w:rsid w:val="517B2107"/>
    <w:rsid w:val="517B58C5"/>
    <w:rsid w:val="517B5C63"/>
    <w:rsid w:val="517C0CBD"/>
    <w:rsid w:val="517C60EC"/>
    <w:rsid w:val="517D214D"/>
    <w:rsid w:val="517D5E7F"/>
    <w:rsid w:val="517D7C2E"/>
    <w:rsid w:val="5180327A"/>
    <w:rsid w:val="5180763E"/>
    <w:rsid w:val="51823496"/>
    <w:rsid w:val="51825244"/>
    <w:rsid w:val="51826FF2"/>
    <w:rsid w:val="518333EE"/>
    <w:rsid w:val="51840FBC"/>
    <w:rsid w:val="51842D6A"/>
    <w:rsid w:val="51844B18"/>
    <w:rsid w:val="5184720E"/>
    <w:rsid w:val="5184744F"/>
    <w:rsid w:val="51856AE2"/>
    <w:rsid w:val="51870AAC"/>
    <w:rsid w:val="5187285A"/>
    <w:rsid w:val="51874608"/>
    <w:rsid w:val="51875DD0"/>
    <w:rsid w:val="51890380"/>
    <w:rsid w:val="518B234A"/>
    <w:rsid w:val="518C5387"/>
    <w:rsid w:val="518C60C3"/>
    <w:rsid w:val="518D1C42"/>
    <w:rsid w:val="51907961"/>
    <w:rsid w:val="51912727"/>
    <w:rsid w:val="51915487"/>
    <w:rsid w:val="51917235"/>
    <w:rsid w:val="51921A53"/>
    <w:rsid w:val="519311FF"/>
    <w:rsid w:val="51932FAD"/>
    <w:rsid w:val="51937451"/>
    <w:rsid w:val="51954F77"/>
    <w:rsid w:val="51962A9D"/>
    <w:rsid w:val="519805C3"/>
    <w:rsid w:val="519A07DF"/>
    <w:rsid w:val="519A433C"/>
    <w:rsid w:val="519C4558"/>
    <w:rsid w:val="519C4C03"/>
    <w:rsid w:val="519C5ECC"/>
    <w:rsid w:val="519D1737"/>
    <w:rsid w:val="519F1952"/>
    <w:rsid w:val="519F7BA4"/>
    <w:rsid w:val="51A0391C"/>
    <w:rsid w:val="51A11B6E"/>
    <w:rsid w:val="51A27694"/>
    <w:rsid w:val="51A451BA"/>
    <w:rsid w:val="51A54388"/>
    <w:rsid w:val="51A60F32"/>
    <w:rsid w:val="51A72EFC"/>
    <w:rsid w:val="51A74CAA"/>
    <w:rsid w:val="51A90A23"/>
    <w:rsid w:val="51A96C75"/>
    <w:rsid w:val="51AB6549"/>
    <w:rsid w:val="51AC22C1"/>
    <w:rsid w:val="51AE0F7B"/>
    <w:rsid w:val="51AE6039"/>
    <w:rsid w:val="51AE7DE7"/>
    <w:rsid w:val="51AF3B4C"/>
    <w:rsid w:val="51B01DB1"/>
    <w:rsid w:val="51B04FDC"/>
    <w:rsid w:val="51B11685"/>
    <w:rsid w:val="51B26791"/>
    <w:rsid w:val="51B353FD"/>
    <w:rsid w:val="51B51175"/>
    <w:rsid w:val="51B573C7"/>
    <w:rsid w:val="51B60E4E"/>
    <w:rsid w:val="51B82A14"/>
    <w:rsid w:val="51B9608E"/>
    <w:rsid w:val="51B97506"/>
    <w:rsid w:val="51BA2E99"/>
    <w:rsid w:val="51BA5B08"/>
    <w:rsid w:val="51BB2504"/>
    <w:rsid w:val="51BB5909"/>
    <w:rsid w:val="51BC0756"/>
    <w:rsid w:val="51BC357F"/>
    <w:rsid w:val="51BD44CE"/>
    <w:rsid w:val="51BD627C"/>
    <w:rsid w:val="51BF0246"/>
    <w:rsid w:val="51BF1FF4"/>
    <w:rsid w:val="51BF3DA2"/>
    <w:rsid w:val="51C23892"/>
    <w:rsid w:val="51C25640"/>
    <w:rsid w:val="51C413B8"/>
    <w:rsid w:val="51C41D11"/>
    <w:rsid w:val="51C4585C"/>
    <w:rsid w:val="51C57711"/>
    <w:rsid w:val="51C671F0"/>
    <w:rsid w:val="51C70EA9"/>
    <w:rsid w:val="51C770FB"/>
    <w:rsid w:val="51C969CF"/>
    <w:rsid w:val="51C972C4"/>
    <w:rsid w:val="51CB0999"/>
    <w:rsid w:val="51CC64BF"/>
    <w:rsid w:val="51CD2963"/>
    <w:rsid w:val="51CE66DB"/>
    <w:rsid w:val="51D05FAF"/>
    <w:rsid w:val="51D07D5D"/>
    <w:rsid w:val="51D32F47"/>
    <w:rsid w:val="51D33CF1"/>
    <w:rsid w:val="51D51818"/>
    <w:rsid w:val="51D610EC"/>
    <w:rsid w:val="51D75590"/>
    <w:rsid w:val="51D81308"/>
    <w:rsid w:val="51D84E64"/>
    <w:rsid w:val="51DA5080"/>
    <w:rsid w:val="51DB16D8"/>
    <w:rsid w:val="51DB6702"/>
    <w:rsid w:val="51DC2BA6"/>
    <w:rsid w:val="51DD247A"/>
    <w:rsid w:val="51DD691E"/>
    <w:rsid w:val="51DF2696"/>
    <w:rsid w:val="51DF4444"/>
    <w:rsid w:val="51DF61F2"/>
    <w:rsid w:val="51E036BA"/>
    <w:rsid w:val="51E101BC"/>
    <w:rsid w:val="51E11F6A"/>
    <w:rsid w:val="51E1640E"/>
    <w:rsid w:val="51E30B9B"/>
    <w:rsid w:val="51E41789"/>
    <w:rsid w:val="51E43809"/>
    <w:rsid w:val="51E43C02"/>
    <w:rsid w:val="51E53C1A"/>
    <w:rsid w:val="51E63A25"/>
    <w:rsid w:val="51E67581"/>
    <w:rsid w:val="51E7154B"/>
    <w:rsid w:val="51E7284C"/>
    <w:rsid w:val="51E8779D"/>
    <w:rsid w:val="51EB103B"/>
    <w:rsid w:val="51EB2DE9"/>
    <w:rsid w:val="51EC0F1C"/>
    <w:rsid w:val="51ED6B61"/>
    <w:rsid w:val="51EE28D9"/>
    <w:rsid w:val="51EE4687"/>
    <w:rsid w:val="51EE4F7D"/>
    <w:rsid w:val="51EE6435"/>
    <w:rsid w:val="51F06651"/>
    <w:rsid w:val="51F36142"/>
    <w:rsid w:val="51F4227F"/>
    <w:rsid w:val="51F53C68"/>
    <w:rsid w:val="51F55A16"/>
    <w:rsid w:val="51F80C00"/>
    <w:rsid w:val="51F837D1"/>
    <w:rsid w:val="51F85506"/>
    <w:rsid w:val="51F872B4"/>
    <w:rsid w:val="51FA127E"/>
    <w:rsid w:val="51FA302C"/>
    <w:rsid w:val="51FA60F1"/>
    <w:rsid w:val="51FA74D0"/>
    <w:rsid w:val="51FB0B52"/>
    <w:rsid w:val="51FC4FF6"/>
    <w:rsid w:val="51FD2B1C"/>
    <w:rsid w:val="51FD48CA"/>
    <w:rsid w:val="51FE0D6E"/>
    <w:rsid w:val="51FF4AE6"/>
    <w:rsid w:val="51FF6894"/>
    <w:rsid w:val="5201085F"/>
    <w:rsid w:val="520143BB"/>
    <w:rsid w:val="52020133"/>
    <w:rsid w:val="52021EE1"/>
    <w:rsid w:val="52041D74"/>
    <w:rsid w:val="52043EAB"/>
    <w:rsid w:val="52045C59"/>
    <w:rsid w:val="52050633"/>
    <w:rsid w:val="52067C23"/>
    <w:rsid w:val="52081BED"/>
    <w:rsid w:val="520913BC"/>
    <w:rsid w:val="520914C1"/>
    <w:rsid w:val="5209326F"/>
    <w:rsid w:val="52097713"/>
    <w:rsid w:val="520B5239"/>
    <w:rsid w:val="520C5608"/>
    <w:rsid w:val="520D3D7D"/>
    <w:rsid w:val="520D679E"/>
    <w:rsid w:val="520D7203"/>
    <w:rsid w:val="520E0886"/>
    <w:rsid w:val="520E43DC"/>
    <w:rsid w:val="520E6FB7"/>
    <w:rsid w:val="52100AA2"/>
    <w:rsid w:val="52102850"/>
    <w:rsid w:val="521045FE"/>
    <w:rsid w:val="52113027"/>
    <w:rsid w:val="5212481A"/>
    <w:rsid w:val="52135808"/>
    <w:rsid w:val="52140592"/>
    <w:rsid w:val="52151C14"/>
    <w:rsid w:val="521560B8"/>
    <w:rsid w:val="52157E66"/>
    <w:rsid w:val="52171E30"/>
    <w:rsid w:val="5218167A"/>
    <w:rsid w:val="52181704"/>
    <w:rsid w:val="52187956"/>
    <w:rsid w:val="52192B0A"/>
    <w:rsid w:val="52195BA8"/>
    <w:rsid w:val="521A547C"/>
    <w:rsid w:val="521C2FA3"/>
    <w:rsid w:val="521D148B"/>
    <w:rsid w:val="521E291B"/>
    <w:rsid w:val="521E31BF"/>
    <w:rsid w:val="521F2A93"/>
    <w:rsid w:val="521F6F37"/>
    <w:rsid w:val="522105B9"/>
    <w:rsid w:val="5221129C"/>
    <w:rsid w:val="5222272C"/>
    <w:rsid w:val="52224331"/>
    <w:rsid w:val="52232583"/>
    <w:rsid w:val="52263E21"/>
    <w:rsid w:val="52287B99"/>
    <w:rsid w:val="522B58DB"/>
    <w:rsid w:val="522C7AF0"/>
    <w:rsid w:val="522D3402"/>
    <w:rsid w:val="522D51B0"/>
    <w:rsid w:val="522E0F28"/>
    <w:rsid w:val="522E717A"/>
    <w:rsid w:val="52302EF2"/>
    <w:rsid w:val="52304CA0"/>
    <w:rsid w:val="52306A4E"/>
    <w:rsid w:val="523227C6"/>
    <w:rsid w:val="52326C6A"/>
    <w:rsid w:val="523302EC"/>
    <w:rsid w:val="5233653E"/>
    <w:rsid w:val="523429E2"/>
    <w:rsid w:val="52354064"/>
    <w:rsid w:val="5237602E"/>
    <w:rsid w:val="52383B54"/>
    <w:rsid w:val="52386093"/>
    <w:rsid w:val="52392697"/>
    <w:rsid w:val="52397FF8"/>
    <w:rsid w:val="523A167B"/>
    <w:rsid w:val="523A1E43"/>
    <w:rsid w:val="523A5B1F"/>
    <w:rsid w:val="523B56F1"/>
    <w:rsid w:val="523C1897"/>
    <w:rsid w:val="523C3645"/>
    <w:rsid w:val="523C53F3"/>
    <w:rsid w:val="523C6B13"/>
    <w:rsid w:val="523D0A75"/>
    <w:rsid w:val="523D116B"/>
    <w:rsid w:val="523E1F05"/>
    <w:rsid w:val="523F4EE3"/>
    <w:rsid w:val="523F4F7E"/>
    <w:rsid w:val="524073F6"/>
    <w:rsid w:val="52410C5B"/>
    <w:rsid w:val="52416EAD"/>
    <w:rsid w:val="52421D16"/>
    <w:rsid w:val="52426781"/>
    <w:rsid w:val="5244074B"/>
    <w:rsid w:val="524424F9"/>
    <w:rsid w:val="5245699D"/>
    <w:rsid w:val="52460CB1"/>
    <w:rsid w:val="52461B27"/>
    <w:rsid w:val="524644C3"/>
    <w:rsid w:val="52481FEA"/>
    <w:rsid w:val="52497018"/>
    <w:rsid w:val="524B1ADA"/>
    <w:rsid w:val="524E3378"/>
    <w:rsid w:val="524F431A"/>
    <w:rsid w:val="52505342"/>
    <w:rsid w:val="525070F0"/>
    <w:rsid w:val="525210BA"/>
    <w:rsid w:val="52524C16"/>
    <w:rsid w:val="5253273C"/>
    <w:rsid w:val="52554706"/>
    <w:rsid w:val="5257047F"/>
    <w:rsid w:val="5257222D"/>
    <w:rsid w:val="52591F62"/>
    <w:rsid w:val="52595FA5"/>
    <w:rsid w:val="525C3CE7"/>
    <w:rsid w:val="525C3D4D"/>
    <w:rsid w:val="525C5A95"/>
    <w:rsid w:val="525D691E"/>
    <w:rsid w:val="525E35BB"/>
    <w:rsid w:val="525E7A5F"/>
    <w:rsid w:val="525F5585"/>
    <w:rsid w:val="525F7333"/>
    <w:rsid w:val="52602DDE"/>
    <w:rsid w:val="526112FD"/>
    <w:rsid w:val="526130AB"/>
    <w:rsid w:val="52630BD1"/>
    <w:rsid w:val="52635075"/>
    <w:rsid w:val="5264494A"/>
    <w:rsid w:val="52650DED"/>
    <w:rsid w:val="526606C2"/>
    <w:rsid w:val="52662470"/>
    <w:rsid w:val="5268268C"/>
    <w:rsid w:val="52683A31"/>
    <w:rsid w:val="526861E8"/>
    <w:rsid w:val="52694EC1"/>
    <w:rsid w:val="526A01B2"/>
    <w:rsid w:val="526A445B"/>
    <w:rsid w:val="526B217C"/>
    <w:rsid w:val="526C4F83"/>
    <w:rsid w:val="526D4CD2"/>
    <w:rsid w:val="526F57C8"/>
    <w:rsid w:val="52701540"/>
    <w:rsid w:val="527032EE"/>
    <w:rsid w:val="5272350A"/>
    <w:rsid w:val="527252B8"/>
    <w:rsid w:val="52727066"/>
    <w:rsid w:val="52734B8D"/>
    <w:rsid w:val="52741030"/>
    <w:rsid w:val="527434F3"/>
    <w:rsid w:val="52750905"/>
    <w:rsid w:val="52756B57"/>
    <w:rsid w:val="52772096"/>
    <w:rsid w:val="527949B6"/>
    <w:rsid w:val="527A416D"/>
    <w:rsid w:val="527B72D6"/>
    <w:rsid w:val="527C1C93"/>
    <w:rsid w:val="527D47C7"/>
    <w:rsid w:val="527D7845"/>
    <w:rsid w:val="527E1EAF"/>
    <w:rsid w:val="527E5A0B"/>
    <w:rsid w:val="527F1CB8"/>
    <w:rsid w:val="527F3531"/>
    <w:rsid w:val="528079D5"/>
    <w:rsid w:val="5281374D"/>
    <w:rsid w:val="528154FB"/>
    <w:rsid w:val="5283369A"/>
    <w:rsid w:val="528374C6"/>
    <w:rsid w:val="52852F59"/>
    <w:rsid w:val="52854FEC"/>
    <w:rsid w:val="52862B12"/>
    <w:rsid w:val="528648C0"/>
    <w:rsid w:val="5288301B"/>
    <w:rsid w:val="52884ADC"/>
    <w:rsid w:val="5288688A"/>
    <w:rsid w:val="528943B0"/>
    <w:rsid w:val="528B637A"/>
    <w:rsid w:val="528C16EB"/>
    <w:rsid w:val="528C45CC"/>
    <w:rsid w:val="528D42BC"/>
    <w:rsid w:val="528D5C4E"/>
    <w:rsid w:val="528E591A"/>
    <w:rsid w:val="528F17AD"/>
    <w:rsid w:val="528F19C6"/>
    <w:rsid w:val="528F6BDC"/>
    <w:rsid w:val="5291580E"/>
    <w:rsid w:val="52923265"/>
    <w:rsid w:val="52926C9E"/>
    <w:rsid w:val="5294522F"/>
    <w:rsid w:val="52946FDD"/>
    <w:rsid w:val="52952D55"/>
    <w:rsid w:val="5296022B"/>
    <w:rsid w:val="52966991"/>
    <w:rsid w:val="52966AAF"/>
    <w:rsid w:val="529671F9"/>
    <w:rsid w:val="52977F3F"/>
    <w:rsid w:val="529813CF"/>
    <w:rsid w:val="529A65BD"/>
    <w:rsid w:val="529E1C09"/>
    <w:rsid w:val="529E42FF"/>
    <w:rsid w:val="529E60AD"/>
    <w:rsid w:val="529E7E5B"/>
    <w:rsid w:val="529F12A2"/>
    <w:rsid w:val="529F276A"/>
    <w:rsid w:val="529F5982"/>
    <w:rsid w:val="52A01E26"/>
    <w:rsid w:val="52A07B61"/>
    <w:rsid w:val="52A13BC2"/>
    <w:rsid w:val="52A1794C"/>
    <w:rsid w:val="52A25052"/>
    <w:rsid w:val="52A35472"/>
    <w:rsid w:val="52A47972"/>
    <w:rsid w:val="52A531D0"/>
    <w:rsid w:val="52A5743C"/>
    <w:rsid w:val="52A631B4"/>
    <w:rsid w:val="52A64F62"/>
    <w:rsid w:val="52A80CDA"/>
    <w:rsid w:val="52A80EC4"/>
    <w:rsid w:val="52A82A88"/>
    <w:rsid w:val="52A95DAF"/>
    <w:rsid w:val="52AA2CA4"/>
    <w:rsid w:val="52AA4A52"/>
    <w:rsid w:val="52AA6800"/>
    <w:rsid w:val="52AB4326"/>
    <w:rsid w:val="52AD4542"/>
    <w:rsid w:val="52AD62F0"/>
    <w:rsid w:val="52AF3E17"/>
    <w:rsid w:val="52AF61C6"/>
    <w:rsid w:val="52B0193D"/>
    <w:rsid w:val="52B02227"/>
    <w:rsid w:val="52B047C2"/>
    <w:rsid w:val="52B07656"/>
    <w:rsid w:val="52B07B8F"/>
    <w:rsid w:val="52B14033"/>
    <w:rsid w:val="52B31619"/>
    <w:rsid w:val="52B4142D"/>
    <w:rsid w:val="52B458D1"/>
    <w:rsid w:val="52B4767F"/>
    <w:rsid w:val="52B534C8"/>
    <w:rsid w:val="52B551A5"/>
    <w:rsid w:val="52B61649"/>
    <w:rsid w:val="52B633F7"/>
    <w:rsid w:val="52B70F1D"/>
    <w:rsid w:val="52B753C1"/>
    <w:rsid w:val="52BA5EAA"/>
    <w:rsid w:val="52BB0A0D"/>
    <w:rsid w:val="52BB4751"/>
    <w:rsid w:val="52BB6C5F"/>
    <w:rsid w:val="52BC4786"/>
    <w:rsid w:val="52BC6534"/>
    <w:rsid w:val="52BE405A"/>
    <w:rsid w:val="52BF281F"/>
    <w:rsid w:val="52C04276"/>
    <w:rsid w:val="52C06024"/>
    <w:rsid w:val="52C11A6B"/>
    <w:rsid w:val="52C31CFF"/>
    <w:rsid w:val="52C33D66"/>
    <w:rsid w:val="52C36A6C"/>
    <w:rsid w:val="52C46F5C"/>
    <w:rsid w:val="52C5188C"/>
    <w:rsid w:val="52C52FBD"/>
    <w:rsid w:val="52C673B2"/>
    <w:rsid w:val="52C8137C"/>
    <w:rsid w:val="52C8312A"/>
    <w:rsid w:val="52C84ED8"/>
    <w:rsid w:val="52CA0C50"/>
    <w:rsid w:val="52CA50F4"/>
    <w:rsid w:val="52CB49C9"/>
    <w:rsid w:val="52CB56EE"/>
    <w:rsid w:val="52CB6777"/>
    <w:rsid w:val="52CD174F"/>
    <w:rsid w:val="52CF270B"/>
    <w:rsid w:val="52D01FDF"/>
    <w:rsid w:val="52D03D8D"/>
    <w:rsid w:val="52D229F0"/>
    <w:rsid w:val="52D4387D"/>
    <w:rsid w:val="52D65847"/>
    <w:rsid w:val="52D675F5"/>
    <w:rsid w:val="52D90E94"/>
    <w:rsid w:val="52D91433"/>
    <w:rsid w:val="52D95337"/>
    <w:rsid w:val="52DB10B0"/>
    <w:rsid w:val="52E00474"/>
    <w:rsid w:val="52E02222"/>
    <w:rsid w:val="52E066C6"/>
    <w:rsid w:val="52E11055"/>
    <w:rsid w:val="52E33AC0"/>
    <w:rsid w:val="52E37F64"/>
    <w:rsid w:val="52E71802"/>
    <w:rsid w:val="52E77A54"/>
    <w:rsid w:val="52E837CD"/>
    <w:rsid w:val="52E87329"/>
    <w:rsid w:val="52EA12F3"/>
    <w:rsid w:val="52EA3926"/>
    <w:rsid w:val="52EA4E4F"/>
    <w:rsid w:val="52EA5A01"/>
    <w:rsid w:val="52EB0BC7"/>
    <w:rsid w:val="52EC6168"/>
    <w:rsid w:val="52ED0DE3"/>
    <w:rsid w:val="52EF06B7"/>
    <w:rsid w:val="52F05F79"/>
    <w:rsid w:val="52F43F1F"/>
    <w:rsid w:val="52F45CCD"/>
    <w:rsid w:val="52F65EE9"/>
    <w:rsid w:val="52F67C97"/>
    <w:rsid w:val="52F7327B"/>
    <w:rsid w:val="52F91536"/>
    <w:rsid w:val="52F932E4"/>
    <w:rsid w:val="52F972DC"/>
    <w:rsid w:val="52F97788"/>
    <w:rsid w:val="52FB3500"/>
    <w:rsid w:val="52FB47CD"/>
    <w:rsid w:val="52FC2DD4"/>
    <w:rsid w:val="52FC6E8F"/>
    <w:rsid w:val="52FE4D9E"/>
    <w:rsid w:val="52FE6B4C"/>
    <w:rsid w:val="530028C4"/>
    <w:rsid w:val="53004672"/>
    <w:rsid w:val="53005A6E"/>
    <w:rsid w:val="530103EA"/>
    <w:rsid w:val="5302663C"/>
    <w:rsid w:val="53032F5F"/>
    <w:rsid w:val="53051C89"/>
    <w:rsid w:val="53052F13"/>
    <w:rsid w:val="53065A01"/>
    <w:rsid w:val="53071EA5"/>
    <w:rsid w:val="53095C1D"/>
    <w:rsid w:val="530A3743"/>
    <w:rsid w:val="530A54F1"/>
    <w:rsid w:val="530A729F"/>
    <w:rsid w:val="530C1269"/>
    <w:rsid w:val="530E2C43"/>
    <w:rsid w:val="530E3233"/>
    <w:rsid w:val="530F0D59"/>
    <w:rsid w:val="530F6FAB"/>
    <w:rsid w:val="531145A8"/>
    <w:rsid w:val="5311687F"/>
    <w:rsid w:val="531215C4"/>
    <w:rsid w:val="531225F7"/>
    <w:rsid w:val="53123703"/>
    <w:rsid w:val="53126250"/>
    <w:rsid w:val="531342F1"/>
    <w:rsid w:val="5314011E"/>
    <w:rsid w:val="531427A3"/>
    <w:rsid w:val="531445C2"/>
    <w:rsid w:val="53177C0E"/>
    <w:rsid w:val="53185E60"/>
    <w:rsid w:val="53191BD8"/>
    <w:rsid w:val="53195734"/>
    <w:rsid w:val="531A11E6"/>
    <w:rsid w:val="531B76FE"/>
    <w:rsid w:val="531C6FD2"/>
    <w:rsid w:val="531D3476"/>
    <w:rsid w:val="531D5224"/>
    <w:rsid w:val="531E0F9C"/>
    <w:rsid w:val="53202F66"/>
    <w:rsid w:val="53206AC2"/>
    <w:rsid w:val="532145E9"/>
    <w:rsid w:val="53220A8C"/>
    <w:rsid w:val="53226CDE"/>
    <w:rsid w:val="532272D6"/>
    <w:rsid w:val="53230361"/>
    <w:rsid w:val="532365B3"/>
    <w:rsid w:val="532540D9"/>
    <w:rsid w:val="532742F5"/>
    <w:rsid w:val="532760A3"/>
    <w:rsid w:val="53277E51"/>
    <w:rsid w:val="53281E1B"/>
    <w:rsid w:val="53283BC9"/>
    <w:rsid w:val="532B759A"/>
    <w:rsid w:val="532C5467"/>
    <w:rsid w:val="532D1432"/>
    <w:rsid w:val="532E1A7C"/>
    <w:rsid w:val="532E7431"/>
    <w:rsid w:val="532F31A9"/>
    <w:rsid w:val="532F4F57"/>
    <w:rsid w:val="53316F22"/>
    <w:rsid w:val="533407C0"/>
    <w:rsid w:val="53342223"/>
    <w:rsid w:val="5334431C"/>
    <w:rsid w:val="5334495E"/>
    <w:rsid w:val="53395DD6"/>
    <w:rsid w:val="533B38FC"/>
    <w:rsid w:val="533B56AA"/>
    <w:rsid w:val="533B7DA0"/>
    <w:rsid w:val="533C25EA"/>
    <w:rsid w:val="533D7674"/>
    <w:rsid w:val="533E194C"/>
    <w:rsid w:val="533E519B"/>
    <w:rsid w:val="533F163E"/>
    <w:rsid w:val="533F1F43"/>
    <w:rsid w:val="53400F13"/>
    <w:rsid w:val="53407165"/>
    <w:rsid w:val="53414391"/>
    <w:rsid w:val="53426A39"/>
    <w:rsid w:val="53430A03"/>
    <w:rsid w:val="534327B1"/>
    <w:rsid w:val="53436CB1"/>
    <w:rsid w:val="53446C55"/>
    <w:rsid w:val="53446D7D"/>
    <w:rsid w:val="534511F7"/>
    <w:rsid w:val="5345477B"/>
    <w:rsid w:val="534704F3"/>
    <w:rsid w:val="534722A1"/>
    <w:rsid w:val="53487DC7"/>
    <w:rsid w:val="5349426B"/>
    <w:rsid w:val="534C3D5B"/>
    <w:rsid w:val="534D53DE"/>
    <w:rsid w:val="534E2ACA"/>
    <w:rsid w:val="534E7AD3"/>
    <w:rsid w:val="535029F5"/>
    <w:rsid w:val="535112B4"/>
    <w:rsid w:val="53511372"/>
    <w:rsid w:val="53513120"/>
    <w:rsid w:val="53514ECE"/>
    <w:rsid w:val="53525315"/>
    <w:rsid w:val="535449BE"/>
    <w:rsid w:val="5354676C"/>
    <w:rsid w:val="53552806"/>
    <w:rsid w:val="535624E4"/>
    <w:rsid w:val="535765B6"/>
    <w:rsid w:val="53590226"/>
    <w:rsid w:val="53591FD4"/>
    <w:rsid w:val="535A6478"/>
    <w:rsid w:val="535B4F37"/>
    <w:rsid w:val="535B7AFB"/>
    <w:rsid w:val="535D2428"/>
    <w:rsid w:val="535D3B69"/>
    <w:rsid w:val="535D7D17"/>
    <w:rsid w:val="535E583D"/>
    <w:rsid w:val="53603363"/>
    <w:rsid w:val="53605111"/>
    <w:rsid w:val="53607919"/>
    <w:rsid w:val="53610DA9"/>
    <w:rsid w:val="53620E89"/>
    <w:rsid w:val="536270DB"/>
    <w:rsid w:val="53634C01"/>
    <w:rsid w:val="5363629A"/>
    <w:rsid w:val="53642E53"/>
    <w:rsid w:val="5364772A"/>
    <w:rsid w:val="53650BBA"/>
    <w:rsid w:val="53656BCB"/>
    <w:rsid w:val="53670B95"/>
    <w:rsid w:val="536746F1"/>
    <w:rsid w:val="53690469"/>
    <w:rsid w:val="536966BB"/>
    <w:rsid w:val="536A41E2"/>
    <w:rsid w:val="536C61AC"/>
    <w:rsid w:val="536D782E"/>
    <w:rsid w:val="536E3CD2"/>
    <w:rsid w:val="536E5A80"/>
    <w:rsid w:val="536F17F8"/>
    <w:rsid w:val="536F35A6"/>
    <w:rsid w:val="537137C2"/>
    <w:rsid w:val="53716E49"/>
    <w:rsid w:val="5371731E"/>
    <w:rsid w:val="53733096"/>
    <w:rsid w:val="53740BBC"/>
    <w:rsid w:val="53746E0E"/>
    <w:rsid w:val="53760DD8"/>
    <w:rsid w:val="53764934"/>
    <w:rsid w:val="537868FE"/>
    <w:rsid w:val="537957A7"/>
    <w:rsid w:val="537961D3"/>
    <w:rsid w:val="537B1F4B"/>
    <w:rsid w:val="537B63EF"/>
    <w:rsid w:val="537D2167"/>
    <w:rsid w:val="537D33E8"/>
    <w:rsid w:val="537D5CC3"/>
    <w:rsid w:val="537E1A3B"/>
    <w:rsid w:val="537F4332"/>
    <w:rsid w:val="53803A05"/>
    <w:rsid w:val="53807561"/>
    <w:rsid w:val="53811823"/>
    <w:rsid w:val="5382152B"/>
    <w:rsid w:val="53822CB3"/>
    <w:rsid w:val="5382777D"/>
    <w:rsid w:val="538434F5"/>
    <w:rsid w:val="538452A3"/>
    <w:rsid w:val="53846D14"/>
    <w:rsid w:val="538708F0"/>
    <w:rsid w:val="53874D93"/>
    <w:rsid w:val="538A6632"/>
    <w:rsid w:val="538C4158"/>
    <w:rsid w:val="538C54A6"/>
    <w:rsid w:val="538D1507"/>
    <w:rsid w:val="538E1C7E"/>
    <w:rsid w:val="538E7ED0"/>
    <w:rsid w:val="538F3C48"/>
    <w:rsid w:val="53901E9A"/>
    <w:rsid w:val="53911318"/>
    <w:rsid w:val="5391176E"/>
    <w:rsid w:val="539179C0"/>
    <w:rsid w:val="539354E6"/>
    <w:rsid w:val="5394125E"/>
    <w:rsid w:val="53954BFA"/>
    <w:rsid w:val="539574B0"/>
    <w:rsid w:val="53963229"/>
    <w:rsid w:val="53980D4F"/>
    <w:rsid w:val="53986FA1"/>
    <w:rsid w:val="539A6875"/>
    <w:rsid w:val="539B439B"/>
    <w:rsid w:val="539D0FFC"/>
    <w:rsid w:val="539D6365"/>
    <w:rsid w:val="539F20DD"/>
    <w:rsid w:val="539F391C"/>
    <w:rsid w:val="539F3E8B"/>
    <w:rsid w:val="539F74A6"/>
    <w:rsid w:val="53A019B1"/>
    <w:rsid w:val="53A04DAC"/>
    <w:rsid w:val="53A05E55"/>
    <w:rsid w:val="53A07C03"/>
    <w:rsid w:val="53A2397B"/>
    <w:rsid w:val="53A414A2"/>
    <w:rsid w:val="53A476F3"/>
    <w:rsid w:val="53A56FC8"/>
    <w:rsid w:val="53A72D40"/>
    <w:rsid w:val="53A76E27"/>
    <w:rsid w:val="53A87E9C"/>
    <w:rsid w:val="53A92F5C"/>
    <w:rsid w:val="53AC47FA"/>
    <w:rsid w:val="53AC65A8"/>
    <w:rsid w:val="53AD3C5B"/>
    <w:rsid w:val="53AD47DF"/>
    <w:rsid w:val="53AE0572"/>
    <w:rsid w:val="53AE0840"/>
    <w:rsid w:val="53AE2320"/>
    <w:rsid w:val="53AF3411"/>
    <w:rsid w:val="53AF7E46"/>
    <w:rsid w:val="53B06098"/>
    <w:rsid w:val="53B10062"/>
    <w:rsid w:val="53B13BBE"/>
    <w:rsid w:val="53B20651"/>
    <w:rsid w:val="53B33222"/>
    <w:rsid w:val="53B4545D"/>
    <w:rsid w:val="53B536AF"/>
    <w:rsid w:val="53B611D5"/>
    <w:rsid w:val="53B65679"/>
    <w:rsid w:val="53B73033"/>
    <w:rsid w:val="53B813F1"/>
    <w:rsid w:val="53B8319F"/>
    <w:rsid w:val="53B84F4D"/>
    <w:rsid w:val="53BA0CC5"/>
    <w:rsid w:val="53BA6F17"/>
    <w:rsid w:val="53BB4A3D"/>
    <w:rsid w:val="53BD2563"/>
    <w:rsid w:val="53BD4187"/>
    <w:rsid w:val="53BD6A07"/>
    <w:rsid w:val="53BF452D"/>
    <w:rsid w:val="53BF62DB"/>
    <w:rsid w:val="53C02053"/>
    <w:rsid w:val="53C103D3"/>
    <w:rsid w:val="53C15826"/>
    <w:rsid w:val="53C25DCC"/>
    <w:rsid w:val="53C27B7A"/>
    <w:rsid w:val="53C44028"/>
    <w:rsid w:val="53C45EAA"/>
    <w:rsid w:val="53C47D96"/>
    <w:rsid w:val="53C51418"/>
    <w:rsid w:val="53C5766A"/>
    <w:rsid w:val="53C658BC"/>
    <w:rsid w:val="53C71634"/>
    <w:rsid w:val="53C733E2"/>
    <w:rsid w:val="53C90F08"/>
    <w:rsid w:val="53C953AC"/>
    <w:rsid w:val="53C95448"/>
    <w:rsid w:val="53C9715A"/>
    <w:rsid w:val="53CA4C80"/>
    <w:rsid w:val="53CA50C1"/>
    <w:rsid w:val="53CA5755"/>
    <w:rsid w:val="53CA68D8"/>
    <w:rsid w:val="53CB2ED2"/>
    <w:rsid w:val="53CB30B0"/>
    <w:rsid w:val="53CC16A8"/>
    <w:rsid w:val="53CC27A6"/>
    <w:rsid w:val="53CE29C2"/>
    <w:rsid w:val="53CE651E"/>
    <w:rsid w:val="53CE7E2A"/>
    <w:rsid w:val="53D0274A"/>
    <w:rsid w:val="53D0673A"/>
    <w:rsid w:val="53D1600F"/>
    <w:rsid w:val="53D224B3"/>
    <w:rsid w:val="53D310CB"/>
    <w:rsid w:val="53D31D87"/>
    <w:rsid w:val="53D37FD9"/>
    <w:rsid w:val="53D43C9C"/>
    <w:rsid w:val="53D53D51"/>
    <w:rsid w:val="53D54CF9"/>
    <w:rsid w:val="53D55AFF"/>
    <w:rsid w:val="53D578AD"/>
    <w:rsid w:val="53D61877"/>
    <w:rsid w:val="53D63625"/>
    <w:rsid w:val="53D71491"/>
    <w:rsid w:val="53D7261D"/>
    <w:rsid w:val="53D77A4C"/>
    <w:rsid w:val="53D855EF"/>
    <w:rsid w:val="53D8739D"/>
    <w:rsid w:val="53D94F3D"/>
    <w:rsid w:val="53DA3115"/>
    <w:rsid w:val="53DC242E"/>
    <w:rsid w:val="53DC50DF"/>
    <w:rsid w:val="53DD2C05"/>
    <w:rsid w:val="53E06252"/>
    <w:rsid w:val="53E126F6"/>
    <w:rsid w:val="53E2021C"/>
    <w:rsid w:val="53E42050"/>
    <w:rsid w:val="53E45D42"/>
    <w:rsid w:val="53E47771"/>
    <w:rsid w:val="53E53868"/>
    <w:rsid w:val="53E67D0C"/>
    <w:rsid w:val="53E75832"/>
    <w:rsid w:val="53E94A32"/>
    <w:rsid w:val="53E977FC"/>
    <w:rsid w:val="53E97F57"/>
    <w:rsid w:val="53EA0E7E"/>
    <w:rsid w:val="53EB34A7"/>
    <w:rsid w:val="53EE4E13"/>
    <w:rsid w:val="53EE6BC1"/>
    <w:rsid w:val="53EF08A4"/>
    <w:rsid w:val="53F02939"/>
    <w:rsid w:val="53F046E7"/>
    <w:rsid w:val="53F1678A"/>
    <w:rsid w:val="53F32429"/>
    <w:rsid w:val="53F341D7"/>
    <w:rsid w:val="53F35F85"/>
    <w:rsid w:val="53F51CFD"/>
    <w:rsid w:val="53F57F4F"/>
    <w:rsid w:val="53F73CC7"/>
    <w:rsid w:val="53FA7313"/>
    <w:rsid w:val="53FD0BB2"/>
    <w:rsid w:val="53FD6E04"/>
    <w:rsid w:val="53FF492A"/>
    <w:rsid w:val="54000D5C"/>
    <w:rsid w:val="54001829"/>
    <w:rsid w:val="54011578"/>
    <w:rsid w:val="54014B46"/>
    <w:rsid w:val="540168F4"/>
    <w:rsid w:val="540208BE"/>
    <w:rsid w:val="54024149"/>
    <w:rsid w:val="54040192"/>
    <w:rsid w:val="54041F40"/>
    <w:rsid w:val="5406215C"/>
    <w:rsid w:val="54063F0A"/>
    <w:rsid w:val="54071A30"/>
    <w:rsid w:val="54077C82"/>
    <w:rsid w:val="54085ED4"/>
    <w:rsid w:val="54091C4C"/>
    <w:rsid w:val="540B1521"/>
    <w:rsid w:val="540B32CF"/>
    <w:rsid w:val="540B51FB"/>
    <w:rsid w:val="540B7773"/>
    <w:rsid w:val="540C7047"/>
    <w:rsid w:val="540E2DBF"/>
    <w:rsid w:val="54104D89"/>
    <w:rsid w:val="5411106D"/>
    <w:rsid w:val="541127AE"/>
    <w:rsid w:val="5411465D"/>
    <w:rsid w:val="54134879"/>
    <w:rsid w:val="5413655E"/>
    <w:rsid w:val="54150022"/>
    <w:rsid w:val="541505F1"/>
    <w:rsid w:val="5415414D"/>
    <w:rsid w:val="54161C73"/>
    <w:rsid w:val="54170740"/>
    <w:rsid w:val="54177EC5"/>
    <w:rsid w:val="541A2FDA"/>
    <w:rsid w:val="541A79B6"/>
    <w:rsid w:val="541B4CF0"/>
    <w:rsid w:val="541B6431"/>
    <w:rsid w:val="541B64CB"/>
    <w:rsid w:val="541C1980"/>
    <w:rsid w:val="541C372E"/>
    <w:rsid w:val="541C54DC"/>
    <w:rsid w:val="541C78C1"/>
    <w:rsid w:val="541D3002"/>
    <w:rsid w:val="541D74A6"/>
    <w:rsid w:val="541F321E"/>
    <w:rsid w:val="541F4B01"/>
    <w:rsid w:val="541F4FCC"/>
    <w:rsid w:val="541F7E14"/>
    <w:rsid w:val="542076D2"/>
    <w:rsid w:val="54210B62"/>
    <w:rsid w:val="54212AF2"/>
    <w:rsid w:val="54212E7B"/>
    <w:rsid w:val="5422686A"/>
    <w:rsid w:val="54233474"/>
    <w:rsid w:val="54240834"/>
    <w:rsid w:val="542425E2"/>
    <w:rsid w:val="54260108"/>
    <w:rsid w:val="542645AC"/>
    <w:rsid w:val="5426635A"/>
    <w:rsid w:val="542720D3"/>
    <w:rsid w:val="54280325"/>
    <w:rsid w:val="542919A7"/>
    <w:rsid w:val="54295F06"/>
    <w:rsid w:val="54297BF9"/>
    <w:rsid w:val="542B1BC3"/>
    <w:rsid w:val="542B571F"/>
    <w:rsid w:val="542C1497"/>
    <w:rsid w:val="542D76E9"/>
    <w:rsid w:val="542E16B3"/>
    <w:rsid w:val="542E3166"/>
    <w:rsid w:val="542E3461"/>
    <w:rsid w:val="542E520F"/>
    <w:rsid w:val="54300F87"/>
    <w:rsid w:val="54302D35"/>
    <w:rsid w:val="54316AAD"/>
    <w:rsid w:val="54321AE7"/>
    <w:rsid w:val="54322F51"/>
    <w:rsid w:val="54324CFF"/>
    <w:rsid w:val="54336CC9"/>
    <w:rsid w:val="543650B3"/>
    <w:rsid w:val="54372D88"/>
    <w:rsid w:val="5438608E"/>
    <w:rsid w:val="54387E3C"/>
    <w:rsid w:val="543A1E06"/>
    <w:rsid w:val="543C3DD0"/>
    <w:rsid w:val="543C792C"/>
    <w:rsid w:val="543D36A4"/>
    <w:rsid w:val="543E18F6"/>
    <w:rsid w:val="543E2C5B"/>
    <w:rsid w:val="543F741C"/>
    <w:rsid w:val="54420CBA"/>
    <w:rsid w:val="54442C85"/>
    <w:rsid w:val="544467E1"/>
    <w:rsid w:val="544762D1"/>
    <w:rsid w:val="54482775"/>
    <w:rsid w:val="54483D0D"/>
    <w:rsid w:val="54484523"/>
    <w:rsid w:val="54492049"/>
    <w:rsid w:val="54496704"/>
    <w:rsid w:val="544A0B7D"/>
    <w:rsid w:val="544B4013"/>
    <w:rsid w:val="544D38E7"/>
    <w:rsid w:val="544D7D8B"/>
    <w:rsid w:val="544E100F"/>
    <w:rsid w:val="544E765F"/>
    <w:rsid w:val="545033D7"/>
    <w:rsid w:val="54505185"/>
    <w:rsid w:val="54516500"/>
    <w:rsid w:val="54532EC8"/>
    <w:rsid w:val="5455279C"/>
    <w:rsid w:val="54556C40"/>
    <w:rsid w:val="54564478"/>
    <w:rsid w:val="545677A1"/>
    <w:rsid w:val="545729B8"/>
    <w:rsid w:val="54574766"/>
    <w:rsid w:val="54576514"/>
    <w:rsid w:val="545804DE"/>
    <w:rsid w:val="5458228C"/>
    <w:rsid w:val="545863D3"/>
    <w:rsid w:val="54596122"/>
    <w:rsid w:val="54596730"/>
    <w:rsid w:val="545A6004"/>
    <w:rsid w:val="545C2861"/>
    <w:rsid w:val="545C3B2A"/>
    <w:rsid w:val="545C7FCE"/>
    <w:rsid w:val="545D5AF4"/>
    <w:rsid w:val="545D7674"/>
    <w:rsid w:val="545D78A2"/>
    <w:rsid w:val="545F361A"/>
    <w:rsid w:val="545F7ABE"/>
    <w:rsid w:val="54604B65"/>
    <w:rsid w:val="54613836"/>
    <w:rsid w:val="546155E5"/>
    <w:rsid w:val="5463310B"/>
    <w:rsid w:val="54637902"/>
    <w:rsid w:val="54644976"/>
    <w:rsid w:val="546450D5"/>
    <w:rsid w:val="54662BFB"/>
    <w:rsid w:val="54667296"/>
    <w:rsid w:val="546724CF"/>
    <w:rsid w:val="54684787"/>
    <w:rsid w:val="54684BC5"/>
    <w:rsid w:val="54686973"/>
    <w:rsid w:val="54696247"/>
    <w:rsid w:val="546C5CD9"/>
    <w:rsid w:val="546D3F89"/>
    <w:rsid w:val="546D7BC2"/>
    <w:rsid w:val="546E05F9"/>
    <w:rsid w:val="546E1AAF"/>
    <w:rsid w:val="546E385E"/>
    <w:rsid w:val="546F2C29"/>
    <w:rsid w:val="546F50A2"/>
    <w:rsid w:val="54703A7A"/>
    <w:rsid w:val="547075D6"/>
    <w:rsid w:val="54713B97"/>
    <w:rsid w:val="54713E0E"/>
    <w:rsid w:val="54716287"/>
    <w:rsid w:val="54722B7A"/>
    <w:rsid w:val="5472334E"/>
    <w:rsid w:val="54723C7D"/>
    <w:rsid w:val="547277F2"/>
    <w:rsid w:val="547370C6"/>
    <w:rsid w:val="5474189A"/>
    <w:rsid w:val="5474356A"/>
    <w:rsid w:val="54745318"/>
    <w:rsid w:val="54751090"/>
    <w:rsid w:val="54754356"/>
    <w:rsid w:val="54754BEC"/>
    <w:rsid w:val="54770964"/>
    <w:rsid w:val="54772DEC"/>
    <w:rsid w:val="54774E08"/>
    <w:rsid w:val="54776BB6"/>
    <w:rsid w:val="5479292E"/>
    <w:rsid w:val="547A0454"/>
    <w:rsid w:val="547A48F8"/>
    <w:rsid w:val="547A557A"/>
    <w:rsid w:val="547B002C"/>
    <w:rsid w:val="547D1CF3"/>
    <w:rsid w:val="547E6196"/>
    <w:rsid w:val="547F47A7"/>
    <w:rsid w:val="547F5A6B"/>
    <w:rsid w:val="54802A0E"/>
    <w:rsid w:val="54813591"/>
    <w:rsid w:val="54815C87"/>
    <w:rsid w:val="54817A35"/>
    <w:rsid w:val="548337AD"/>
    <w:rsid w:val="5483555B"/>
    <w:rsid w:val="548412D3"/>
    <w:rsid w:val="5484281F"/>
    <w:rsid w:val="54843081"/>
    <w:rsid w:val="54850F2C"/>
    <w:rsid w:val="5486504B"/>
    <w:rsid w:val="54890697"/>
    <w:rsid w:val="548A4B3B"/>
    <w:rsid w:val="548B1262"/>
    <w:rsid w:val="548B2661"/>
    <w:rsid w:val="548B440F"/>
    <w:rsid w:val="548D0188"/>
    <w:rsid w:val="548D462B"/>
    <w:rsid w:val="548E3F00"/>
    <w:rsid w:val="548F2152"/>
    <w:rsid w:val="549239F0"/>
    <w:rsid w:val="549332C4"/>
    <w:rsid w:val="5495281B"/>
    <w:rsid w:val="549534E0"/>
    <w:rsid w:val="549537A4"/>
    <w:rsid w:val="5495528E"/>
    <w:rsid w:val="54962859"/>
    <w:rsid w:val="54980C95"/>
    <w:rsid w:val="54982DA4"/>
    <w:rsid w:val="54983866"/>
    <w:rsid w:val="54992FD0"/>
    <w:rsid w:val="54994CF6"/>
    <w:rsid w:val="54994D7E"/>
    <w:rsid w:val="54994FB2"/>
    <w:rsid w:val="54996B2C"/>
    <w:rsid w:val="549A0AF6"/>
    <w:rsid w:val="549A35B5"/>
    <w:rsid w:val="549A4A45"/>
    <w:rsid w:val="549B2CF5"/>
    <w:rsid w:val="549C03CB"/>
    <w:rsid w:val="549C2EBC"/>
    <w:rsid w:val="549C661D"/>
    <w:rsid w:val="549E4143"/>
    <w:rsid w:val="549F1A7B"/>
    <w:rsid w:val="54A042D5"/>
    <w:rsid w:val="54A11D47"/>
    <w:rsid w:val="54A24918"/>
    <w:rsid w:val="54A31759"/>
    <w:rsid w:val="54A35BFD"/>
    <w:rsid w:val="54A379AB"/>
    <w:rsid w:val="54A43723"/>
    <w:rsid w:val="54A656ED"/>
    <w:rsid w:val="54A6749B"/>
    <w:rsid w:val="54A75BB9"/>
    <w:rsid w:val="54A772FA"/>
    <w:rsid w:val="54A83213"/>
    <w:rsid w:val="54A91C1A"/>
    <w:rsid w:val="54A92AE8"/>
    <w:rsid w:val="54AA453A"/>
    <w:rsid w:val="54AA58C1"/>
    <w:rsid w:val="54AA5C7B"/>
    <w:rsid w:val="54AB2D04"/>
    <w:rsid w:val="54AB4AB2"/>
    <w:rsid w:val="54AC059B"/>
    <w:rsid w:val="54AD1A2B"/>
    <w:rsid w:val="54AD25D8"/>
    <w:rsid w:val="54AD4386"/>
    <w:rsid w:val="54AE00FE"/>
    <w:rsid w:val="54AF434B"/>
    <w:rsid w:val="54AF45A2"/>
    <w:rsid w:val="54B0031A"/>
    <w:rsid w:val="54B03E76"/>
    <w:rsid w:val="54B1183C"/>
    <w:rsid w:val="54B27BEE"/>
    <w:rsid w:val="54B43966"/>
    <w:rsid w:val="54B501BD"/>
    <w:rsid w:val="54B5164D"/>
    <w:rsid w:val="54B576DE"/>
    <w:rsid w:val="54B716A8"/>
    <w:rsid w:val="54B73456"/>
    <w:rsid w:val="54B90F7D"/>
    <w:rsid w:val="54B92B9F"/>
    <w:rsid w:val="54B95421"/>
    <w:rsid w:val="54B971CF"/>
    <w:rsid w:val="54BB2F47"/>
    <w:rsid w:val="54BC0A6D"/>
    <w:rsid w:val="54BC281B"/>
    <w:rsid w:val="54BC6CBF"/>
    <w:rsid w:val="54BE2A37"/>
    <w:rsid w:val="54BE6593"/>
    <w:rsid w:val="54BF230B"/>
    <w:rsid w:val="54BF3E40"/>
    <w:rsid w:val="54C0055D"/>
    <w:rsid w:val="54C17E31"/>
    <w:rsid w:val="54C3004D"/>
    <w:rsid w:val="54C47921"/>
    <w:rsid w:val="54C55B73"/>
    <w:rsid w:val="54C621D2"/>
    <w:rsid w:val="54C65448"/>
    <w:rsid w:val="54C70947"/>
    <w:rsid w:val="54C811C0"/>
    <w:rsid w:val="54C87412"/>
    <w:rsid w:val="54C94F38"/>
    <w:rsid w:val="54CA13DC"/>
    <w:rsid w:val="54CA318A"/>
    <w:rsid w:val="54CB0CB0"/>
    <w:rsid w:val="54CB6F02"/>
    <w:rsid w:val="54CD2074"/>
    <w:rsid w:val="54CD2C7A"/>
    <w:rsid w:val="54CD67D6"/>
    <w:rsid w:val="54CF254E"/>
    <w:rsid w:val="54CF4DC4"/>
    <w:rsid w:val="54CF69F2"/>
    <w:rsid w:val="54D019CD"/>
    <w:rsid w:val="54D06254"/>
    <w:rsid w:val="54D062C6"/>
    <w:rsid w:val="54D10E25"/>
    <w:rsid w:val="54D23DEC"/>
    <w:rsid w:val="54D264E2"/>
    <w:rsid w:val="54D33745"/>
    <w:rsid w:val="54D44BD5"/>
    <w:rsid w:val="54D45DB6"/>
    <w:rsid w:val="54D51B2F"/>
    <w:rsid w:val="54D52933"/>
    <w:rsid w:val="54D67D81"/>
    <w:rsid w:val="54D758A7"/>
    <w:rsid w:val="54D77655"/>
    <w:rsid w:val="54D86127"/>
    <w:rsid w:val="54D9161F"/>
    <w:rsid w:val="54D9517B"/>
    <w:rsid w:val="54DA7145"/>
    <w:rsid w:val="54DB5397"/>
    <w:rsid w:val="54DC4C6B"/>
    <w:rsid w:val="54DE09E3"/>
    <w:rsid w:val="54DE1F99"/>
    <w:rsid w:val="54DF48B9"/>
    <w:rsid w:val="54DF6509"/>
    <w:rsid w:val="54E0748A"/>
    <w:rsid w:val="54E12281"/>
    <w:rsid w:val="54E16725"/>
    <w:rsid w:val="54E171D9"/>
    <w:rsid w:val="54E3249D"/>
    <w:rsid w:val="54E446CA"/>
    <w:rsid w:val="54E51D72"/>
    <w:rsid w:val="54E57FC4"/>
    <w:rsid w:val="54E61BBB"/>
    <w:rsid w:val="54E83610"/>
    <w:rsid w:val="54E844DB"/>
    <w:rsid w:val="54E9053C"/>
    <w:rsid w:val="54EA7388"/>
    <w:rsid w:val="54ED6EBD"/>
    <w:rsid w:val="54EE3825"/>
    <w:rsid w:val="54EF17DD"/>
    <w:rsid w:val="54EF2BF0"/>
    <w:rsid w:val="54EF43AE"/>
    <w:rsid w:val="54F16968"/>
    <w:rsid w:val="54F2189F"/>
    <w:rsid w:val="54F226E1"/>
    <w:rsid w:val="54F2623D"/>
    <w:rsid w:val="54F36B90"/>
    <w:rsid w:val="54F41075"/>
    <w:rsid w:val="54F41FB5"/>
    <w:rsid w:val="54F441BF"/>
    <w:rsid w:val="54F46459"/>
    <w:rsid w:val="54F505E7"/>
    <w:rsid w:val="54F53A7A"/>
    <w:rsid w:val="54F621D1"/>
    <w:rsid w:val="54F86BA1"/>
    <w:rsid w:val="54F91B48"/>
    <w:rsid w:val="54F93A6F"/>
    <w:rsid w:val="54F9581D"/>
    <w:rsid w:val="54FB1595"/>
    <w:rsid w:val="54FB3324"/>
    <w:rsid w:val="54FC355F"/>
    <w:rsid w:val="54FD69B2"/>
    <w:rsid w:val="54FE1085"/>
    <w:rsid w:val="54FE2E33"/>
    <w:rsid w:val="54FE4BE1"/>
    <w:rsid w:val="54FE711A"/>
    <w:rsid w:val="550146D2"/>
    <w:rsid w:val="55021394"/>
    <w:rsid w:val="55023BBD"/>
    <w:rsid w:val="550245FF"/>
    <w:rsid w:val="5503044A"/>
    <w:rsid w:val="550348EE"/>
    <w:rsid w:val="55050666"/>
    <w:rsid w:val="55052414"/>
    <w:rsid w:val="55055F70"/>
    <w:rsid w:val="55067F3A"/>
    <w:rsid w:val="55072635"/>
    <w:rsid w:val="55085A60"/>
    <w:rsid w:val="55094F55"/>
    <w:rsid w:val="550C37A2"/>
    <w:rsid w:val="550D12C8"/>
    <w:rsid w:val="550D3076"/>
    <w:rsid w:val="550F3292"/>
    <w:rsid w:val="550F6DEF"/>
    <w:rsid w:val="551036E7"/>
    <w:rsid w:val="5512068D"/>
    <w:rsid w:val="55124B31"/>
    <w:rsid w:val="551366CC"/>
    <w:rsid w:val="551408A9"/>
    <w:rsid w:val="55142F0C"/>
    <w:rsid w:val="55144405"/>
    <w:rsid w:val="5516017D"/>
    <w:rsid w:val="55164621"/>
    <w:rsid w:val="55172147"/>
    <w:rsid w:val="55175CA3"/>
    <w:rsid w:val="551831B5"/>
    <w:rsid w:val="55183B6A"/>
    <w:rsid w:val="55191A1B"/>
    <w:rsid w:val="55197C6D"/>
    <w:rsid w:val="551A0AAB"/>
    <w:rsid w:val="551B1C37"/>
    <w:rsid w:val="551C0CE8"/>
    <w:rsid w:val="551C150B"/>
    <w:rsid w:val="551C775D"/>
    <w:rsid w:val="551D1184"/>
    <w:rsid w:val="551D59AF"/>
    <w:rsid w:val="551E34D6"/>
    <w:rsid w:val="551E7032"/>
    <w:rsid w:val="551E742C"/>
    <w:rsid w:val="55200FFC"/>
    <w:rsid w:val="55202DAA"/>
    <w:rsid w:val="5521466C"/>
    <w:rsid w:val="55215DAD"/>
    <w:rsid w:val="55216B22"/>
    <w:rsid w:val="55222FC6"/>
    <w:rsid w:val="55230AEC"/>
    <w:rsid w:val="5524472E"/>
    <w:rsid w:val="55254864"/>
    <w:rsid w:val="5526285F"/>
    <w:rsid w:val="55264138"/>
    <w:rsid w:val="552705DC"/>
    <w:rsid w:val="55271C1F"/>
    <w:rsid w:val="55282272"/>
    <w:rsid w:val="55284354"/>
    <w:rsid w:val="552851F3"/>
    <w:rsid w:val="552A1E7A"/>
    <w:rsid w:val="552A3C28"/>
    <w:rsid w:val="552A7D90"/>
    <w:rsid w:val="552B174F"/>
    <w:rsid w:val="552B1A30"/>
    <w:rsid w:val="552C0A87"/>
    <w:rsid w:val="552D196B"/>
    <w:rsid w:val="552D3719"/>
    <w:rsid w:val="552D54C7"/>
    <w:rsid w:val="552D6F21"/>
    <w:rsid w:val="552E57E0"/>
    <w:rsid w:val="552F123F"/>
    <w:rsid w:val="552F7491"/>
    <w:rsid w:val="55326F81"/>
    <w:rsid w:val="55344223"/>
    <w:rsid w:val="553625CD"/>
    <w:rsid w:val="55363F72"/>
    <w:rsid w:val="55366B43"/>
    <w:rsid w:val="5539030F"/>
    <w:rsid w:val="553920BD"/>
    <w:rsid w:val="55394034"/>
    <w:rsid w:val="553C1274"/>
    <w:rsid w:val="553C395C"/>
    <w:rsid w:val="553D4A19"/>
    <w:rsid w:val="553D7E00"/>
    <w:rsid w:val="553E5926"/>
    <w:rsid w:val="553E76D4"/>
    <w:rsid w:val="553F6765"/>
    <w:rsid w:val="554051FA"/>
    <w:rsid w:val="55425416"/>
    <w:rsid w:val="55434CEA"/>
    <w:rsid w:val="55436A98"/>
    <w:rsid w:val="55437CB7"/>
    <w:rsid w:val="55482300"/>
    <w:rsid w:val="554967A4"/>
    <w:rsid w:val="554A1E3E"/>
    <w:rsid w:val="554A42CB"/>
    <w:rsid w:val="554A79C4"/>
    <w:rsid w:val="554C0D69"/>
    <w:rsid w:val="554C1DF1"/>
    <w:rsid w:val="554C542E"/>
    <w:rsid w:val="554D21F9"/>
    <w:rsid w:val="554D5B69"/>
    <w:rsid w:val="554E3DBB"/>
    <w:rsid w:val="554E4DCA"/>
    <w:rsid w:val="554F368F"/>
    <w:rsid w:val="554F6C78"/>
    <w:rsid w:val="554F7B33"/>
    <w:rsid w:val="55510743"/>
    <w:rsid w:val="5551200A"/>
    <w:rsid w:val="5551374B"/>
    <w:rsid w:val="55517407"/>
    <w:rsid w:val="55524F2D"/>
    <w:rsid w:val="555357FF"/>
    <w:rsid w:val="55540CA5"/>
    <w:rsid w:val="55546EF7"/>
    <w:rsid w:val="5555290C"/>
    <w:rsid w:val="55562C6F"/>
    <w:rsid w:val="555649EC"/>
    <w:rsid w:val="55570796"/>
    <w:rsid w:val="55572544"/>
    <w:rsid w:val="555775BD"/>
    <w:rsid w:val="55580A4D"/>
    <w:rsid w:val="555869E7"/>
    <w:rsid w:val="555B2034"/>
    <w:rsid w:val="555B73CE"/>
    <w:rsid w:val="555D2250"/>
    <w:rsid w:val="555E1B24"/>
    <w:rsid w:val="555F5D4F"/>
    <w:rsid w:val="5560066F"/>
    <w:rsid w:val="55603AEE"/>
    <w:rsid w:val="5560764A"/>
    <w:rsid w:val="55627866"/>
    <w:rsid w:val="55630EE8"/>
    <w:rsid w:val="5563713A"/>
    <w:rsid w:val="55654C60"/>
    <w:rsid w:val="556709D9"/>
    <w:rsid w:val="55674E7D"/>
    <w:rsid w:val="556822A9"/>
    <w:rsid w:val="55684751"/>
    <w:rsid w:val="556919D2"/>
    <w:rsid w:val="556A04C9"/>
    <w:rsid w:val="556C4241"/>
    <w:rsid w:val="556C6C12"/>
    <w:rsid w:val="556E2C73"/>
    <w:rsid w:val="556F3D31"/>
    <w:rsid w:val="556F788D"/>
    <w:rsid w:val="55711857"/>
    <w:rsid w:val="55717AA9"/>
    <w:rsid w:val="5572737D"/>
    <w:rsid w:val="55733821"/>
    <w:rsid w:val="55733F14"/>
    <w:rsid w:val="55741347"/>
    <w:rsid w:val="557430F6"/>
    <w:rsid w:val="55746AE5"/>
    <w:rsid w:val="55747599"/>
    <w:rsid w:val="55760C1C"/>
    <w:rsid w:val="55761405"/>
    <w:rsid w:val="55762895"/>
    <w:rsid w:val="55766E6E"/>
    <w:rsid w:val="55774994"/>
    <w:rsid w:val="55775466"/>
    <w:rsid w:val="5579070C"/>
    <w:rsid w:val="5579695E"/>
    <w:rsid w:val="557A2957"/>
    <w:rsid w:val="557A3DE7"/>
    <w:rsid w:val="557B0928"/>
    <w:rsid w:val="557B26D6"/>
    <w:rsid w:val="557B5939"/>
    <w:rsid w:val="557C1FAA"/>
    <w:rsid w:val="557E7F28"/>
    <w:rsid w:val="557F3BF8"/>
    <w:rsid w:val="55801A9A"/>
    <w:rsid w:val="55805F3E"/>
    <w:rsid w:val="55816518"/>
    <w:rsid w:val="55823A64"/>
    <w:rsid w:val="558275C0"/>
    <w:rsid w:val="5583158B"/>
    <w:rsid w:val="558465DA"/>
    <w:rsid w:val="558477DD"/>
    <w:rsid w:val="55855303"/>
    <w:rsid w:val="558570B1"/>
    <w:rsid w:val="5587107B"/>
    <w:rsid w:val="55872E29"/>
    <w:rsid w:val="558A0B6B"/>
    <w:rsid w:val="558A2919"/>
    <w:rsid w:val="55913CA7"/>
    <w:rsid w:val="559317CE"/>
    <w:rsid w:val="5594205A"/>
    <w:rsid w:val="55943798"/>
    <w:rsid w:val="55945546"/>
    <w:rsid w:val="559519EA"/>
    <w:rsid w:val="559612BE"/>
    <w:rsid w:val="5598479F"/>
    <w:rsid w:val="55985036"/>
    <w:rsid w:val="55986DE4"/>
    <w:rsid w:val="55990DAE"/>
    <w:rsid w:val="55992B5C"/>
    <w:rsid w:val="559A0800"/>
    <w:rsid w:val="559B1C90"/>
    <w:rsid w:val="559B2D78"/>
    <w:rsid w:val="559D264C"/>
    <w:rsid w:val="559D43FA"/>
    <w:rsid w:val="559F0246"/>
    <w:rsid w:val="559F4616"/>
    <w:rsid w:val="55A113E7"/>
    <w:rsid w:val="55A21A11"/>
    <w:rsid w:val="55A21B63"/>
    <w:rsid w:val="55A25EB5"/>
    <w:rsid w:val="55A32FF3"/>
    <w:rsid w:val="55A41C2D"/>
    <w:rsid w:val="55A434C9"/>
    <w:rsid w:val="55A57753"/>
    <w:rsid w:val="55A76221"/>
    <w:rsid w:val="55A90FF1"/>
    <w:rsid w:val="55A979FD"/>
    <w:rsid w:val="55AA2FBB"/>
    <w:rsid w:val="55AA4D69"/>
    <w:rsid w:val="55AA6B17"/>
    <w:rsid w:val="55AB1785"/>
    <w:rsid w:val="55AC0AE1"/>
    <w:rsid w:val="55AC6D33"/>
    <w:rsid w:val="55AE0106"/>
    <w:rsid w:val="55AE2AAB"/>
    <w:rsid w:val="55AE4859"/>
    <w:rsid w:val="55AE6607"/>
    <w:rsid w:val="55AF2CD7"/>
    <w:rsid w:val="55AF412E"/>
    <w:rsid w:val="55B300C2"/>
    <w:rsid w:val="55B33C1E"/>
    <w:rsid w:val="55B47996"/>
    <w:rsid w:val="55B61469"/>
    <w:rsid w:val="55B6370E"/>
    <w:rsid w:val="55B856D8"/>
    <w:rsid w:val="55B94FAC"/>
    <w:rsid w:val="55BA127A"/>
    <w:rsid w:val="55BA1450"/>
    <w:rsid w:val="55BA3822"/>
    <w:rsid w:val="55BB0D24"/>
    <w:rsid w:val="55BB2AD2"/>
    <w:rsid w:val="55BD2CEE"/>
    <w:rsid w:val="55BD3ECF"/>
    <w:rsid w:val="55BD502A"/>
    <w:rsid w:val="55BE25C3"/>
    <w:rsid w:val="55C0251B"/>
    <w:rsid w:val="55C027DF"/>
    <w:rsid w:val="55C0458D"/>
    <w:rsid w:val="55C20305"/>
    <w:rsid w:val="55C220B3"/>
    <w:rsid w:val="55C23E61"/>
    <w:rsid w:val="55C51BA3"/>
    <w:rsid w:val="55C537BC"/>
    <w:rsid w:val="55C53951"/>
    <w:rsid w:val="55C73B6D"/>
    <w:rsid w:val="55C91693"/>
    <w:rsid w:val="55C93441"/>
    <w:rsid w:val="55C94D0E"/>
    <w:rsid w:val="55C951EF"/>
    <w:rsid w:val="55C968EE"/>
    <w:rsid w:val="55CA619E"/>
    <w:rsid w:val="55CB540B"/>
    <w:rsid w:val="55CC1183"/>
    <w:rsid w:val="55CC2F32"/>
    <w:rsid w:val="55CC4CE0"/>
    <w:rsid w:val="55CE5FAF"/>
    <w:rsid w:val="55CE6CAA"/>
    <w:rsid w:val="55CF47D0"/>
    <w:rsid w:val="55D122F6"/>
    <w:rsid w:val="55D134A0"/>
    <w:rsid w:val="55D23E73"/>
    <w:rsid w:val="55D50038"/>
    <w:rsid w:val="55D532B1"/>
    <w:rsid w:val="55D63DB0"/>
    <w:rsid w:val="55D818D6"/>
    <w:rsid w:val="55D83373"/>
    <w:rsid w:val="55D87B28"/>
    <w:rsid w:val="55D911AB"/>
    <w:rsid w:val="55DA564E"/>
    <w:rsid w:val="55DB13C7"/>
    <w:rsid w:val="55DD0C9B"/>
    <w:rsid w:val="55DD6540"/>
    <w:rsid w:val="55DF0EB7"/>
    <w:rsid w:val="55DF4A13"/>
    <w:rsid w:val="55E069DD"/>
    <w:rsid w:val="55E24503"/>
    <w:rsid w:val="55E258B5"/>
    <w:rsid w:val="55E262B1"/>
    <w:rsid w:val="55E375A5"/>
    <w:rsid w:val="55E4027B"/>
    <w:rsid w:val="55E41916"/>
    <w:rsid w:val="55E42029"/>
    <w:rsid w:val="55E464CD"/>
    <w:rsid w:val="55E53FF3"/>
    <w:rsid w:val="55E55DA1"/>
    <w:rsid w:val="55E62245"/>
    <w:rsid w:val="55E738C7"/>
    <w:rsid w:val="55E942F8"/>
    <w:rsid w:val="55E97640"/>
    <w:rsid w:val="55EA127D"/>
    <w:rsid w:val="55EA4047"/>
    <w:rsid w:val="55EC384C"/>
    <w:rsid w:val="55EC5382"/>
    <w:rsid w:val="55EC7130"/>
    <w:rsid w:val="55EF09CE"/>
    <w:rsid w:val="55F04E72"/>
    <w:rsid w:val="55F06C20"/>
    <w:rsid w:val="55F12998"/>
    <w:rsid w:val="55F14746"/>
    <w:rsid w:val="55F304BE"/>
    <w:rsid w:val="55F34962"/>
    <w:rsid w:val="55F3683A"/>
    <w:rsid w:val="55F47CCA"/>
    <w:rsid w:val="55F52488"/>
    <w:rsid w:val="55F54236"/>
    <w:rsid w:val="55F61D5C"/>
    <w:rsid w:val="55F66200"/>
    <w:rsid w:val="55F67FAE"/>
    <w:rsid w:val="55FA527D"/>
    <w:rsid w:val="55FA7A9F"/>
    <w:rsid w:val="55FB2D65"/>
    <w:rsid w:val="55FB55C5"/>
    <w:rsid w:val="55FB7373"/>
    <w:rsid w:val="55FC3817"/>
    <w:rsid w:val="55FC45E5"/>
    <w:rsid w:val="55FD133D"/>
    <w:rsid w:val="55FD758F"/>
    <w:rsid w:val="56002BDB"/>
    <w:rsid w:val="56010E3E"/>
    <w:rsid w:val="56020701"/>
    <w:rsid w:val="56024BA5"/>
    <w:rsid w:val="56024E9F"/>
    <w:rsid w:val="56026953"/>
    <w:rsid w:val="560426CB"/>
    <w:rsid w:val="560477BF"/>
    <w:rsid w:val="560501F2"/>
    <w:rsid w:val="56051FA0"/>
    <w:rsid w:val="56064695"/>
    <w:rsid w:val="56066443"/>
    <w:rsid w:val="56073F6A"/>
    <w:rsid w:val="56076140"/>
    <w:rsid w:val="56094C9F"/>
    <w:rsid w:val="56095F34"/>
    <w:rsid w:val="56097CE2"/>
    <w:rsid w:val="560A3631"/>
    <w:rsid w:val="560B0F83"/>
    <w:rsid w:val="560B1CAC"/>
    <w:rsid w:val="560B3A5A"/>
    <w:rsid w:val="560C1580"/>
    <w:rsid w:val="560C5F51"/>
    <w:rsid w:val="560C77D2"/>
    <w:rsid w:val="560E4B83"/>
    <w:rsid w:val="560E52F8"/>
    <w:rsid w:val="56102E1E"/>
    <w:rsid w:val="561072C2"/>
    <w:rsid w:val="56116B96"/>
    <w:rsid w:val="56153315"/>
    <w:rsid w:val="56156687"/>
    <w:rsid w:val="561623FF"/>
    <w:rsid w:val="561641AD"/>
    <w:rsid w:val="56170651"/>
    <w:rsid w:val="56186177"/>
    <w:rsid w:val="561870C5"/>
    <w:rsid w:val="56187F25"/>
    <w:rsid w:val="561A1EEF"/>
    <w:rsid w:val="561B7187"/>
    <w:rsid w:val="561B7A15"/>
    <w:rsid w:val="561D378D"/>
    <w:rsid w:val="561D553B"/>
    <w:rsid w:val="561F3061"/>
    <w:rsid w:val="561F43C7"/>
    <w:rsid w:val="561F5757"/>
    <w:rsid w:val="56212396"/>
    <w:rsid w:val="56214CCC"/>
    <w:rsid w:val="5621502B"/>
    <w:rsid w:val="56237876"/>
    <w:rsid w:val="56242D6E"/>
    <w:rsid w:val="56242FFC"/>
    <w:rsid w:val="562543F0"/>
    <w:rsid w:val="56260894"/>
    <w:rsid w:val="56262642"/>
    <w:rsid w:val="56270168"/>
    <w:rsid w:val="56292132"/>
    <w:rsid w:val="562B2188"/>
    <w:rsid w:val="562B40FC"/>
    <w:rsid w:val="562B5EAA"/>
    <w:rsid w:val="562B7C58"/>
    <w:rsid w:val="562C1C22"/>
    <w:rsid w:val="562C577E"/>
    <w:rsid w:val="562D7E5B"/>
    <w:rsid w:val="562E14F6"/>
    <w:rsid w:val="562E7748"/>
    <w:rsid w:val="563034C0"/>
    <w:rsid w:val="5630526E"/>
    <w:rsid w:val="5630534C"/>
    <w:rsid w:val="56310FE7"/>
    <w:rsid w:val="56312D95"/>
    <w:rsid w:val="56327239"/>
    <w:rsid w:val="56327C6C"/>
    <w:rsid w:val="56336B0D"/>
    <w:rsid w:val="5634689E"/>
    <w:rsid w:val="56350AD7"/>
    <w:rsid w:val="56352885"/>
    <w:rsid w:val="56356D29"/>
    <w:rsid w:val="56363D8F"/>
    <w:rsid w:val="5637484F"/>
    <w:rsid w:val="563805C7"/>
    <w:rsid w:val="56382375"/>
    <w:rsid w:val="56384F6E"/>
    <w:rsid w:val="563866AF"/>
    <w:rsid w:val="56397B3F"/>
    <w:rsid w:val="563A60ED"/>
    <w:rsid w:val="563B3C13"/>
    <w:rsid w:val="563C00B7"/>
    <w:rsid w:val="563C1E65"/>
    <w:rsid w:val="563C38EF"/>
    <w:rsid w:val="563C64C0"/>
    <w:rsid w:val="563D3E2F"/>
    <w:rsid w:val="563D798B"/>
    <w:rsid w:val="563F3703"/>
    <w:rsid w:val="5640122A"/>
    <w:rsid w:val="56406888"/>
    <w:rsid w:val="56441CCC"/>
    <w:rsid w:val="5645418D"/>
    <w:rsid w:val="56462CE4"/>
    <w:rsid w:val="56464A92"/>
    <w:rsid w:val="5647080A"/>
    <w:rsid w:val="564725B8"/>
    <w:rsid w:val="56486A5C"/>
    <w:rsid w:val="564927D4"/>
    <w:rsid w:val="56494582"/>
    <w:rsid w:val="564B02FA"/>
    <w:rsid w:val="564B1F53"/>
    <w:rsid w:val="564B654C"/>
    <w:rsid w:val="564C33E3"/>
    <w:rsid w:val="564C5FB4"/>
    <w:rsid w:val="564D4072"/>
    <w:rsid w:val="564D4873"/>
    <w:rsid w:val="564E08D4"/>
    <w:rsid w:val="565076BF"/>
    <w:rsid w:val="56513437"/>
    <w:rsid w:val="56515DC5"/>
    <w:rsid w:val="56521E26"/>
    <w:rsid w:val="565306E5"/>
    <w:rsid w:val="56531B75"/>
    <w:rsid w:val="565371AF"/>
    <w:rsid w:val="56544746"/>
    <w:rsid w:val="56551179"/>
    <w:rsid w:val="565607A7"/>
    <w:rsid w:val="565704F6"/>
    <w:rsid w:val="56570A4D"/>
    <w:rsid w:val="565809C8"/>
    <w:rsid w:val="565847C5"/>
    <w:rsid w:val="56584CC4"/>
    <w:rsid w:val="565A053D"/>
    <w:rsid w:val="565A22EB"/>
    <w:rsid w:val="565C6063"/>
    <w:rsid w:val="565D002E"/>
    <w:rsid w:val="565D3B8A"/>
    <w:rsid w:val="565F3DA6"/>
    <w:rsid w:val="56603417"/>
    <w:rsid w:val="566118CC"/>
    <w:rsid w:val="56617B1E"/>
    <w:rsid w:val="566273F2"/>
    <w:rsid w:val="56642AFA"/>
    <w:rsid w:val="5664316A"/>
    <w:rsid w:val="56644F18"/>
    <w:rsid w:val="566556CB"/>
    <w:rsid w:val="56660C90"/>
    <w:rsid w:val="56665134"/>
    <w:rsid w:val="56680EAC"/>
    <w:rsid w:val="56682C5A"/>
    <w:rsid w:val="56690780"/>
    <w:rsid w:val="566B153D"/>
    <w:rsid w:val="566B62A7"/>
    <w:rsid w:val="566D3E5D"/>
    <w:rsid w:val="566E223B"/>
    <w:rsid w:val="566E5889"/>
    <w:rsid w:val="566E5D97"/>
    <w:rsid w:val="566F134E"/>
    <w:rsid w:val="56701B0F"/>
    <w:rsid w:val="567027DE"/>
    <w:rsid w:val="56705FB3"/>
    <w:rsid w:val="56717635"/>
    <w:rsid w:val="56723AD9"/>
    <w:rsid w:val="567250FE"/>
    <w:rsid w:val="567333AD"/>
    <w:rsid w:val="56737851"/>
    <w:rsid w:val="56757125"/>
    <w:rsid w:val="56766650"/>
    <w:rsid w:val="56772E9D"/>
    <w:rsid w:val="567809C3"/>
    <w:rsid w:val="56794E67"/>
    <w:rsid w:val="5679753C"/>
    <w:rsid w:val="567A0BDF"/>
    <w:rsid w:val="567C4958"/>
    <w:rsid w:val="567D422C"/>
    <w:rsid w:val="567E247E"/>
    <w:rsid w:val="567E6272"/>
    <w:rsid w:val="567F0E43"/>
    <w:rsid w:val="567F7FA4"/>
    <w:rsid w:val="56821842"/>
    <w:rsid w:val="568253C9"/>
    <w:rsid w:val="56835CE6"/>
    <w:rsid w:val="56836083"/>
    <w:rsid w:val="5684380C"/>
    <w:rsid w:val="56847368"/>
    <w:rsid w:val="56854CB5"/>
    <w:rsid w:val="56864A04"/>
    <w:rsid w:val="568832FC"/>
    <w:rsid w:val="568850AA"/>
    <w:rsid w:val="56890E23"/>
    <w:rsid w:val="56892BD1"/>
    <w:rsid w:val="5689497F"/>
    <w:rsid w:val="568B06F7"/>
    <w:rsid w:val="568B4B9B"/>
    <w:rsid w:val="568D0913"/>
    <w:rsid w:val="568D1D06"/>
    <w:rsid w:val="568D26C1"/>
    <w:rsid w:val="568E6439"/>
    <w:rsid w:val="568F468B"/>
    <w:rsid w:val="56900687"/>
    <w:rsid w:val="56901DC8"/>
    <w:rsid w:val="569021B1"/>
    <w:rsid w:val="56903F5F"/>
    <w:rsid w:val="56925F29"/>
    <w:rsid w:val="56933A4F"/>
    <w:rsid w:val="569357FD"/>
    <w:rsid w:val="56941CA1"/>
    <w:rsid w:val="56951575"/>
    <w:rsid w:val="569577C7"/>
    <w:rsid w:val="569644F9"/>
    <w:rsid w:val="56967B7B"/>
    <w:rsid w:val="56981066"/>
    <w:rsid w:val="569819EA"/>
    <w:rsid w:val="56982E14"/>
    <w:rsid w:val="569945BB"/>
    <w:rsid w:val="569A3030"/>
    <w:rsid w:val="569A6B8C"/>
    <w:rsid w:val="569C036B"/>
    <w:rsid w:val="569C2904"/>
    <w:rsid w:val="569C6DA8"/>
    <w:rsid w:val="569D042A"/>
    <w:rsid w:val="569F1D0A"/>
    <w:rsid w:val="569F23F4"/>
    <w:rsid w:val="569F6CEC"/>
    <w:rsid w:val="56A143BE"/>
    <w:rsid w:val="56A1616C"/>
    <w:rsid w:val="56A241DD"/>
    <w:rsid w:val="56A2566D"/>
    <w:rsid w:val="56A25A40"/>
    <w:rsid w:val="56A417B8"/>
    <w:rsid w:val="56A45C5C"/>
    <w:rsid w:val="56A47A0A"/>
    <w:rsid w:val="56A63783"/>
    <w:rsid w:val="56A63FEE"/>
    <w:rsid w:val="56A65531"/>
    <w:rsid w:val="56A812A9"/>
    <w:rsid w:val="56A8574D"/>
    <w:rsid w:val="56A9296F"/>
    <w:rsid w:val="56A95021"/>
    <w:rsid w:val="56A9689B"/>
    <w:rsid w:val="56AB6FEB"/>
    <w:rsid w:val="56AD12F0"/>
    <w:rsid w:val="56AD2D63"/>
    <w:rsid w:val="56AD68BF"/>
    <w:rsid w:val="56B0015D"/>
    <w:rsid w:val="56B11101"/>
    <w:rsid w:val="56B37C4E"/>
    <w:rsid w:val="56B440F1"/>
    <w:rsid w:val="56B45E9F"/>
    <w:rsid w:val="56B52653"/>
    <w:rsid w:val="56B539C6"/>
    <w:rsid w:val="56B714EC"/>
    <w:rsid w:val="56B74F73"/>
    <w:rsid w:val="56B77B44"/>
    <w:rsid w:val="56B85046"/>
    <w:rsid w:val="56B934B6"/>
    <w:rsid w:val="56BA0FDC"/>
    <w:rsid w:val="56BA38F4"/>
    <w:rsid w:val="56BA5480"/>
    <w:rsid w:val="56BD2275"/>
    <w:rsid w:val="56BE3705"/>
    <w:rsid w:val="56BE4E46"/>
    <w:rsid w:val="56BE6D1E"/>
    <w:rsid w:val="56BF421F"/>
    <w:rsid w:val="56BF65F2"/>
    <w:rsid w:val="56C105BC"/>
    <w:rsid w:val="56C10BF6"/>
    <w:rsid w:val="56C1236A"/>
    <w:rsid w:val="56C1680E"/>
    <w:rsid w:val="56C34335"/>
    <w:rsid w:val="56C360E3"/>
    <w:rsid w:val="56C37E91"/>
    <w:rsid w:val="56C41E5B"/>
    <w:rsid w:val="56C43C09"/>
    <w:rsid w:val="56C47577"/>
    <w:rsid w:val="56C500AD"/>
    <w:rsid w:val="56C50A07"/>
    <w:rsid w:val="56C836F9"/>
    <w:rsid w:val="56C85EF8"/>
    <w:rsid w:val="56CA56C3"/>
    <w:rsid w:val="56CC03E2"/>
    <w:rsid w:val="56CD0D0F"/>
    <w:rsid w:val="56CD51B3"/>
    <w:rsid w:val="56CD7199"/>
    <w:rsid w:val="56CE056B"/>
    <w:rsid w:val="56CE4A87"/>
    <w:rsid w:val="56CF0F2B"/>
    <w:rsid w:val="56CF5DCB"/>
    <w:rsid w:val="56D20841"/>
    <w:rsid w:val="56D227CA"/>
    <w:rsid w:val="56D24578"/>
    <w:rsid w:val="56D27EF7"/>
    <w:rsid w:val="56D3069F"/>
    <w:rsid w:val="56D402F0"/>
    <w:rsid w:val="56D4209E"/>
    <w:rsid w:val="56D46542"/>
    <w:rsid w:val="56D504FC"/>
    <w:rsid w:val="56D55E16"/>
    <w:rsid w:val="56D57BC4"/>
    <w:rsid w:val="56D6198C"/>
    <w:rsid w:val="56D66F07"/>
    <w:rsid w:val="56D7393C"/>
    <w:rsid w:val="56D7567C"/>
    <w:rsid w:val="56D77DE0"/>
    <w:rsid w:val="56D92B5C"/>
    <w:rsid w:val="56DA167E"/>
    <w:rsid w:val="56DB2C2D"/>
    <w:rsid w:val="56DB78D0"/>
    <w:rsid w:val="56DE2F1C"/>
    <w:rsid w:val="56DF1104"/>
    <w:rsid w:val="56DF6C95"/>
    <w:rsid w:val="56E10C5F"/>
    <w:rsid w:val="56E147BB"/>
    <w:rsid w:val="56E27F2F"/>
    <w:rsid w:val="56E322E1"/>
    <w:rsid w:val="56E36785"/>
    <w:rsid w:val="56E46B61"/>
    <w:rsid w:val="56E542AB"/>
    <w:rsid w:val="56E64437"/>
    <w:rsid w:val="56E83DA1"/>
    <w:rsid w:val="56E85B49"/>
    <w:rsid w:val="56E878F7"/>
    <w:rsid w:val="56ED13B1"/>
    <w:rsid w:val="56ED315F"/>
    <w:rsid w:val="56ED7603"/>
    <w:rsid w:val="56EE0791"/>
    <w:rsid w:val="56EE0C86"/>
    <w:rsid w:val="56EF512A"/>
    <w:rsid w:val="56EF6ED8"/>
    <w:rsid w:val="56F049FE"/>
    <w:rsid w:val="56F20776"/>
    <w:rsid w:val="56F24C1A"/>
    <w:rsid w:val="56F52014"/>
    <w:rsid w:val="56F97D56"/>
    <w:rsid w:val="56FA4B89"/>
    <w:rsid w:val="56FA587C"/>
    <w:rsid w:val="56FA762A"/>
    <w:rsid w:val="56FB1D20"/>
    <w:rsid w:val="56FC33A3"/>
    <w:rsid w:val="56FC7846"/>
    <w:rsid w:val="56FD4B37"/>
    <w:rsid w:val="56FE1B59"/>
    <w:rsid w:val="56FE536D"/>
    <w:rsid w:val="56FF2E93"/>
    <w:rsid w:val="570010E5"/>
    <w:rsid w:val="57003038"/>
    <w:rsid w:val="57007337"/>
    <w:rsid w:val="570109B9"/>
    <w:rsid w:val="57032983"/>
    <w:rsid w:val="570332CE"/>
    <w:rsid w:val="5703357A"/>
    <w:rsid w:val="57034731"/>
    <w:rsid w:val="570404A9"/>
    <w:rsid w:val="570542BA"/>
    <w:rsid w:val="5705494D"/>
    <w:rsid w:val="570566FB"/>
    <w:rsid w:val="570707BA"/>
    <w:rsid w:val="5707751A"/>
    <w:rsid w:val="57087421"/>
    <w:rsid w:val="57087F99"/>
    <w:rsid w:val="5709481B"/>
    <w:rsid w:val="570A3D11"/>
    <w:rsid w:val="570B1838"/>
    <w:rsid w:val="570C5CDB"/>
    <w:rsid w:val="570D735E"/>
    <w:rsid w:val="570F1328"/>
    <w:rsid w:val="570F757A"/>
    <w:rsid w:val="57102FAD"/>
    <w:rsid w:val="571132F2"/>
    <w:rsid w:val="5711443D"/>
    <w:rsid w:val="57120E18"/>
    <w:rsid w:val="57122BC6"/>
    <w:rsid w:val="571406EC"/>
    <w:rsid w:val="57144B90"/>
    <w:rsid w:val="5714693E"/>
    <w:rsid w:val="571526B6"/>
    <w:rsid w:val="571701DC"/>
    <w:rsid w:val="5717183C"/>
    <w:rsid w:val="57174680"/>
    <w:rsid w:val="57193F55"/>
    <w:rsid w:val="571A0371"/>
    <w:rsid w:val="571A1A7B"/>
    <w:rsid w:val="571A6C30"/>
    <w:rsid w:val="571C3A45"/>
    <w:rsid w:val="571C57F3"/>
    <w:rsid w:val="571C6C18"/>
    <w:rsid w:val="571F1612"/>
    <w:rsid w:val="571F6478"/>
    <w:rsid w:val="571F7091"/>
    <w:rsid w:val="572052E3"/>
    <w:rsid w:val="57212E09"/>
    <w:rsid w:val="572172AD"/>
    <w:rsid w:val="57233025"/>
    <w:rsid w:val="57250B4B"/>
    <w:rsid w:val="57253D43"/>
    <w:rsid w:val="57256D9D"/>
    <w:rsid w:val="5726041F"/>
    <w:rsid w:val="572648C3"/>
    <w:rsid w:val="57272B15"/>
    <w:rsid w:val="57275F4E"/>
    <w:rsid w:val="5728063B"/>
    <w:rsid w:val="57281676"/>
    <w:rsid w:val="57284198"/>
    <w:rsid w:val="572926C4"/>
    <w:rsid w:val="572A6162"/>
    <w:rsid w:val="572A6725"/>
    <w:rsid w:val="572A7F10"/>
    <w:rsid w:val="572D17AE"/>
    <w:rsid w:val="572D5C52"/>
    <w:rsid w:val="572F79C6"/>
    <w:rsid w:val="57315742"/>
    <w:rsid w:val="573174F0"/>
    <w:rsid w:val="573214BA"/>
    <w:rsid w:val="57323268"/>
    <w:rsid w:val="57325016"/>
    <w:rsid w:val="57340D8E"/>
    <w:rsid w:val="57346FE0"/>
    <w:rsid w:val="573568B4"/>
    <w:rsid w:val="57364B06"/>
    <w:rsid w:val="5737087F"/>
    <w:rsid w:val="57390153"/>
    <w:rsid w:val="573963A5"/>
    <w:rsid w:val="573B211D"/>
    <w:rsid w:val="573B76AA"/>
    <w:rsid w:val="573C227B"/>
    <w:rsid w:val="573C40E7"/>
    <w:rsid w:val="573C5E95"/>
    <w:rsid w:val="573E1C0D"/>
    <w:rsid w:val="573F74BB"/>
    <w:rsid w:val="57405985"/>
    <w:rsid w:val="57407733"/>
    <w:rsid w:val="574216FD"/>
    <w:rsid w:val="57423A14"/>
    <w:rsid w:val="5742757D"/>
    <w:rsid w:val="57430FD1"/>
    <w:rsid w:val="5745075C"/>
    <w:rsid w:val="574511ED"/>
    <w:rsid w:val="57452F9B"/>
    <w:rsid w:val="57460AC2"/>
    <w:rsid w:val="57462870"/>
    <w:rsid w:val="5747168F"/>
    <w:rsid w:val="57475C4D"/>
    <w:rsid w:val="5748081E"/>
    <w:rsid w:val="5749487F"/>
    <w:rsid w:val="574A05B2"/>
    <w:rsid w:val="574A2360"/>
    <w:rsid w:val="574A45CE"/>
    <w:rsid w:val="574A6804"/>
    <w:rsid w:val="574B1B98"/>
    <w:rsid w:val="574C257C"/>
    <w:rsid w:val="574C432A"/>
    <w:rsid w:val="574D1E50"/>
    <w:rsid w:val="574D3200"/>
    <w:rsid w:val="574D3BFE"/>
    <w:rsid w:val="57511940"/>
    <w:rsid w:val="57517B92"/>
    <w:rsid w:val="57521214"/>
    <w:rsid w:val="5753390A"/>
    <w:rsid w:val="57541431"/>
    <w:rsid w:val="57544F8D"/>
    <w:rsid w:val="57551741"/>
    <w:rsid w:val="5756232F"/>
    <w:rsid w:val="57570AA4"/>
    <w:rsid w:val="5757109B"/>
    <w:rsid w:val="57572F1D"/>
    <w:rsid w:val="57574A7D"/>
    <w:rsid w:val="57576C22"/>
    <w:rsid w:val="575907F5"/>
    <w:rsid w:val="57590820"/>
    <w:rsid w:val="575925A3"/>
    <w:rsid w:val="57596A47"/>
    <w:rsid w:val="57597E07"/>
    <w:rsid w:val="575B27BF"/>
    <w:rsid w:val="575C02E5"/>
    <w:rsid w:val="575E2A44"/>
    <w:rsid w:val="575E405D"/>
    <w:rsid w:val="575F10F7"/>
    <w:rsid w:val="575F3ED4"/>
    <w:rsid w:val="57603931"/>
    <w:rsid w:val="57607DD5"/>
    <w:rsid w:val="57623B4D"/>
    <w:rsid w:val="57631674"/>
    <w:rsid w:val="57633422"/>
    <w:rsid w:val="576378C6"/>
    <w:rsid w:val="57652917"/>
    <w:rsid w:val="576553EC"/>
    <w:rsid w:val="57664CC0"/>
    <w:rsid w:val="57664DCE"/>
    <w:rsid w:val="576866C7"/>
    <w:rsid w:val="57692728"/>
    <w:rsid w:val="576948B0"/>
    <w:rsid w:val="576A0C54"/>
    <w:rsid w:val="576A47B0"/>
    <w:rsid w:val="576C0528"/>
    <w:rsid w:val="576D24F2"/>
    <w:rsid w:val="57710EBA"/>
    <w:rsid w:val="57711FE2"/>
    <w:rsid w:val="577218B7"/>
    <w:rsid w:val="57723665"/>
    <w:rsid w:val="577337DA"/>
    <w:rsid w:val="57751DA1"/>
    <w:rsid w:val="577613A7"/>
    <w:rsid w:val="577675F9"/>
    <w:rsid w:val="57770C7B"/>
    <w:rsid w:val="57776ECD"/>
    <w:rsid w:val="5778511F"/>
    <w:rsid w:val="577861BC"/>
    <w:rsid w:val="57790E97"/>
    <w:rsid w:val="577B076B"/>
    <w:rsid w:val="577B69BD"/>
    <w:rsid w:val="577C44E3"/>
    <w:rsid w:val="577C5FCD"/>
    <w:rsid w:val="577D0987"/>
    <w:rsid w:val="577E025B"/>
    <w:rsid w:val="577E202E"/>
    <w:rsid w:val="577E64AD"/>
    <w:rsid w:val="577F432C"/>
    <w:rsid w:val="577F494E"/>
    <w:rsid w:val="57802226"/>
    <w:rsid w:val="57805D82"/>
    <w:rsid w:val="57811AFA"/>
    <w:rsid w:val="57827D4C"/>
    <w:rsid w:val="57833AC4"/>
    <w:rsid w:val="578515EA"/>
    <w:rsid w:val="57853398"/>
    <w:rsid w:val="57860AC0"/>
    <w:rsid w:val="578735B4"/>
    <w:rsid w:val="57877110"/>
    <w:rsid w:val="57882E88"/>
    <w:rsid w:val="57885CB1"/>
    <w:rsid w:val="578A4E52"/>
    <w:rsid w:val="578C2978"/>
    <w:rsid w:val="578D049F"/>
    <w:rsid w:val="578D1B23"/>
    <w:rsid w:val="578D66F1"/>
    <w:rsid w:val="578E4942"/>
    <w:rsid w:val="578F2469"/>
    <w:rsid w:val="578F4217"/>
    <w:rsid w:val="57901258"/>
    <w:rsid w:val="57914433"/>
    <w:rsid w:val="579147A8"/>
    <w:rsid w:val="579165A7"/>
    <w:rsid w:val="57917F8F"/>
    <w:rsid w:val="57931F59"/>
    <w:rsid w:val="5794182D"/>
    <w:rsid w:val="57945CD1"/>
    <w:rsid w:val="579637F7"/>
    <w:rsid w:val="5797131D"/>
    <w:rsid w:val="579730CB"/>
    <w:rsid w:val="57995095"/>
    <w:rsid w:val="579B0E0D"/>
    <w:rsid w:val="579D2DD8"/>
    <w:rsid w:val="579D4B86"/>
    <w:rsid w:val="579D6934"/>
    <w:rsid w:val="579E26AC"/>
    <w:rsid w:val="579E7ED7"/>
    <w:rsid w:val="57A06424"/>
    <w:rsid w:val="57A203EE"/>
    <w:rsid w:val="57A21429"/>
    <w:rsid w:val="57A2219C"/>
    <w:rsid w:val="57A23F4A"/>
    <w:rsid w:val="57A35F14"/>
    <w:rsid w:val="57A37CC2"/>
    <w:rsid w:val="57A557E8"/>
    <w:rsid w:val="57A6123A"/>
    <w:rsid w:val="57A67AF9"/>
    <w:rsid w:val="57A726CA"/>
    <w:rsid w:val="57A75A04"/>
    <w:rsid w:val="57A777B2"/>
    <w:rsid w:val="57A852D8"/>
    <w:rsid w:val="57A9177C"/>
    <w:rsid w:val="57AA104B"/>
    <w:rsid w:val="57AC301B"/>
    <w:rsid w:val="57AC4DC9"/>
    <w:rsid w:val="57AD28EF"/>
    <w:rsid w:val="57AE0B41"/>
    <w:rsid w:val="57AE6D93"/>
    <w:rsid w:val="57AE79CC"/>
    <w:rsid w:val="57AF0E5C"/>
    <w:rsid w:val="57AF48B9"/>
    <w:rsid w:val="57AF6667"/>
    <w:rsid w:val="57B0377C"/>
    <w:rsid w:val="57B10631"/>
    <w:rsid w:val="57B123DF"/>
    <w:rsid w:val="57B2611B"/>
    <w:rsid w:val="57B277DD"/>
    <w:rsid w:val="57B27F05"/>
    <w:rsid w:val="57B343A9"/>
    <w:rsid w:val="57B40121"/>
    <w:rsid w:val="57B420FD"/>
    <w:rsid w:val="57B43C7D"/>
    <w:rsid w:val="57B63E99"/>
    <w:rsid w:val="57B679F5"/>
    <w:rsid w:val="57B91294"/>
    <w:rsid w:val="57B95737"/>
    <w:rsid w:val="57B976AF"/>
    <w:rsid w:val="57BB14B0"/>
    <w:rsid w:val="57BB325E"/>
    <w:rsid w:val="57BB500C"/>
    <w:rsid w:val="57BD0C66"/>
    <w:rsid w:val="57BD5228"/>
    <w:rsid w:val="57BD6FD6"/>
    <w:rsid w:val="57BE4AFC"/>
    <w:rsid w:val="57BF0950"/>
    <w:rsid w:val="57BF2D4E"/>
    <w:rsid w:val="57C049B1"/>
    <w:rsid w:val="57C06AC6"/>
    <w:rsid w:val="57C2283E"/>
    <w:rsid w:val="57C2639A"/>
    <w:rsid w:val="57C33EC0"/>
    <w:rsid w:val="57C55E8A"/>
    <w:rsid w:val="57C57C38"/>
    <w:rsid w:val="57C71C02"/>
    <w:rsid w:val="57C739B1"/>
    <w:rsid w:val="57C77E54"/>
    <w:rsid w:val="57C87729"/>
    <w:rsid w:val="57C945D3"/>
    <w:rsid w:val="57CA0634"/>
    <w:rsid w:val="57CA524F"/>
    <w:rsid w:val="57CC0FC7"/>
    <w:rsid w:val="57CC546B"/>
    <w:rsid w:val="57CD4D3F"/>
    <w:rsid w:val="57CE11E3"/>
    <w:rsid w:val="57CF2865"/>
    <w:rsid w:val="57D02D65"/>
    <w:rsid w:val="57D04F5B"/>
    <w:rsid w:val="57D1482F"/>
    <w:rsid w:val="57D460CD"/>
    <w:rsid w:val="57D60097"/>
    <w:rsid w:val="57D61A53"/>
    <w:rsid w:val="57D61E46"/>
    <w:rsid w:val="57D744C3"/>
    <w:rsid w:val="57D85BBE"/>
    <w:rsid w:val="57D8796C"/>
    <w:rsid w:val="57D91936"/>
    <w:rsid w:val="57D936E4"/>
    <w:rsid w:val="57DA7B88"/>
    <w:rsid w:val="57DB56AE"/>
    <w:rsid w:val="57DC2A49"/>
    <w:rsid w:val="57DC5002"/>
    <w:rsid w:val="57DD2798"/>
    <w:rsid w:val="57DD4F82"/>
    <w:rsid w:val="57DE6F4C"/>
    <w:rsid w:val="57DF13CA"/>
    <w:rsid w:val="57DF501C"/>
    <w:rsid w:val="57E00F16"/>
    <w:rsid w:val="57E02CC4"/>
    <w:rsid w:val="57E207EA"/>
    <w:rsid w:val="57E36310"/>
    <w:rsid w:val="57E427B4"/>
    <w:rsid w:val="57E44562"/>
    <w:rsid w:val="57E5652D"/>
    <w:rsid w:val="57E722A5"/>
    <w:rsid w:val="57E7336B"/>
    <w:rsid w:val="57E74053"/>
    <w:rsid w:val="57E77B5C"/>
    <w:rsid w:val="57E80FEC"/>
    <w:rsid w:val="57E91B79"/>
    <w:rsid w:val="57E9601D"/>
    <w:rsid w:val="57EA64DD"/>
    <w:rsid w:val="57EA769F"/>
    <w:rsid w:val="57EB4D9C"/>
    <w:rsid w:val="57EC78BB"/>
    <w:rsid w:val="57ED228D"/>
    <w:rsid w:val="57EF4CB5"/>
    <w:rsid w:val="57F10A2D"/>
    <w:rsid w:val="57F10C0E"/>
    <w:rsid w:val="57F1209E"/>
    <w:rsid w:val="57F137DF"/>
    <w:rsid w:val="57F14ED1"/>
    <w:rsid w:val="57F16C7F"/>
    <w:rsid w:val="57F30C49"/>
    <w:rsid w:val="57F347A6"/>
    <w:rsid w:val="57F528D4"/>
    <w:rsid w:val="57F549C2"/>
    <w:rsid w:val="57F64296"/>
    <w:rsid w:val="57F8000E"/>
    <w:rsid w:val="57F80AE1"/>
    <w:rsid w:val="57F81DBC"/>
    <w:rsid w:val="57F86260"/>
    <w:rsid w:val="57F91240"/>
    <w:rsid w:val="57F95B34"/>
    <w:rsid w:val="57FA3401"/>
    <w:rsid w:val="57FB18AC"/>
    <w:rsid w:val="57FB365A"/>
    <w:rsid w:val="57FC08F2"/>
    <w:rsid w:val="57FD73D2"/>
    <w:rsid w:val="57FF75EE"/>
    <w:rsid w:val="58000703"/>
    <w:rsid w:val="58003366"/>
    <w:rsid w:val="58005114"/>
    <w:rsid w:val="58010E28"/>
    <w:rsid w:val="58030761"/>
    <w:rsid w:val="58044C05"/>
    <w:rsid w:val="58050514"/>
    <w:rsid w:val="5806097D"/>
    <w:rsid w:val="58070251"/>
    <w:rsid w:val="580746F5"/>
    <w:rsid w:val="58074AD6"/>
    <w:rsid w:val="580764A3"/>
    <w:rsid w:val="58091A66"/>
    <w:rsid w:val="58093FC9"/>
    <w:rsid w:val="580A1AEF"/>
    <w:rsid w:val="580A7D41"/>
    <w:rsid w:val="580B238F"/>
    <w:rsid w:val="580F5357"/>
    <w:rsid w:val="580F6D68"/>
    <w:rsid w:val="580F7106"/>
    <w:rsid w:val="581110D0"/>
    <w:rsid w:val="58117322"/>
    <w:rsid w:val="58122B18"/>
    <w:rsid w:val="5813309A"/>
    <w:rsid w:val="58134E48"/>
    <w:rsid w:val="58136BF6"/>
    <w:rsid w:val="5814471C"/>
    <w:rsid w:val="58150009"/>
    <w:rsid w:val="58150BC0"/>
    <w:rsid w:val="5816406A"/>
    <w:rsid w:val="581806B0"/>
    <w:rsid w:val="5818420C"/>
    <w:rsid w:val="581A61D6"/>
    <w:rsid w:val="581B1F4E"/>
    <w:rsid w:val="581B3CFC"/>
    <w:rsid w:val="581B530B"/>
    <w:rsid w:val="581C679B"/>
    <w:rsid w:val="581D5CC6"/>
    <w:rsid w:val="581D7A74"/>
    <w:rsid w:val="581F1A3E"/>
    <w:rsid w:val="581F3C8C"/>
    <w:rsid w:val="58201313"/>
    <w:rsid w:val="5822508B"/>
    <w:rsid w:val="58226E39"/>
    <w:rsid w:val="58254B7B"/>
    <w:rsid w:val="58256929"/>
    <w:rsid w:val="58260F8E"/>
    <w:rsid w:val="58262DCD"/>
    <w:rsid w:val="582708F3"/>
    <w:rsid w:val="582738AE"/>
    <w:rsid w:val="58276B45"/>
    <w:rsid w:val="58296419"/>
    <w:rsid w:val="582B03E3"/>
    <w:rsid w:val="582B222F"/>
    <w:rsid w:val="582C7CB7"/>
    <w:rsid w:val="582E1C82"/>
    <w:rsid w:val="582E3A30"/>
    <w:rsid w:val="582E57DE"/>
    <w:rsid w:val="582E7771"/>
    <w:rsid w:val="582F1556"/>
    <w:rsid w:val="582F64DC"/>
    <w:rsid w:val="58311772"/>
    <w:rsid w:val="58322F16"/>
    <w:rsid w:val="58340E9D"/>
    <w:rsid w:val="58353010"/>
    <w:rsid w:val="5835390E"/>
    <w:rsid w:val="58354DBE"/>
    <w:rsid w:val="58360B36"/>
    <w:rsid w:val="58382B00"/>
    <w:rsid w:val="58397B5A"/>
    <w:rsid w:val="583A0894"/>
    <w:rsid w:val="583B614D"/>
    <w:rsid w:val="583B7EFB"/>
    <w:rsid w:val="583C439E"/>
    <w:rsid w:val="583D3C73"/>
    <w:rsid w:val="583E1DE6"/>
    <w:rsid w:val="583F3E8F"/>
    <w:rsid w:val="583F5C3D"/>
    <w:rsid w:val="58403763"/>
    <w:rsid w:val="58405511"/>
    <w:rsid w:val="584119B5"/>
    <w:rsid w:val="58421289"/>
    <w:rsid w:val="5842572D"/>
    <w:rsid w:val="58443253"/>
    <w:rsid w:val="58445001"/>
    <w:rsid w:val="58450578"/>
    <w:rsid w:val="58450D79"/>
    <w:rsid w:val="5846521D"/>
    <w:rsid w:val="58466FCB"/>
    <w:rsid w:val="5847689F"/>
    <w:rsid w:val="58485A69"/>
    <w:rsid w:val="58492617"/>
    <w:rsid w:val="58496EF9"/>
    <w:rsid w:val="584A6390"/>
    <w:rsid w:val="584B2834"/>
    <w:rsid w:val="584B43EA"/>
    <w:rsid w:val="584B45E2"/>
    <w:rsid w:val="584C035A"/>
    <w:rsid w:val="584C2108"/>
    <w:rsid w:val="584E2BB2"/>
    <w:rsid w:val="585039A6"/>
    <w:rsid w:val="5851771E"/>
    <w:rsid w:val="58535244"/>
    <w:rsid w:val="5853793A"/>
    <w:rsid w:val="5855006D"/>
    <w:rsid w:val="5855720E"/>
    <w:rsid w:val="58564D34"/>
    <w:rsid w:val="5857124C"/>
    <w:rsid w:val="58580AAD"/>
    <w:rsid w:val="58584F50"/>
    <w:rsid w:val="58586CFE"/>
    <w:rsid w:val="585A2A77"/>
    <w:rsid w:val="585A4825"/>
    <w:rsid w:val="585A65D3"/>
    <w:rsid w:val="585B059D"/>
    <w:rsid w:val="585B22AC"/>
    <w:rsid w:val="585B3B3E"/>
    <w:rsid w:val="585C0A21"/>
    <w:rsid w:val="585C3C2E"/>
    <w:rsid w:val="585C5545"/>
    <w:rsid w:val="585C67EF"/>
    <w:rsid w:val="585D2567"/>
    <w:rsid w:val="585D4315"/>
    <w:rsid w:val="585D60C3"/>
    <w:rsid w:val="585F008D"/>
    <w:rsid w:val="585F111F"/>
    <w:rsid w:val="586009A6"/>
    <w:rsid w:val="58607961"/>
    <w:rsid w:val="58613E05"/>
    <w:rsid w:val="58616610"/>
    <w:rsid w:val="58621B57"/>
    <w:rsid w:val="58627082"/>
    <w:rsid w:val="58627B7D"/>
    <w:rsid w:val="58630F30"/>
    <w:rsid w:val="586456A3"/>
    <w:rsid w:val="58647451"/>
    <w:rsid w:val="586631C9"/>
    <w:rsid w:val="58666421"/>
    <w:rsid w:val="5866766D"/>
    <w:rsid w:val="58676F42"/>
    <w:rsid w:val="58690F0C"/>
    <w:rsid w:val="586B6A32"/>
    <w:rsid w:val="586B76C2"/>
    <w:rsid w:val="586C27AA"/>
    <w:rsid w:val="586C6306"/>
    <w:rsid w:val="586D09FC"/>
    <w:rsid w:val="586E02D0"/>
    <w:rsid w:val="586E1BA3"/>
    <w:rsid w:val="586E207E"/>
    <w:rsid w:val="586E6043"/>
    <w:rsid w:val="586E6522"/>
    <w:rsid w:val="58711B6E"/>
    <w:rsid w:val="58725E54"/>
    <w:rsid w:val="58726012"/>
    <w:rsid w:val="58727DC0"/>
    <w:rsid w:val="58733B38"/>
    <w:rsid w:val="58737694"/>
    <w:rsid w:val="5875165E"/>
    <w:rsid w:val="58754A86"/>
    <w:rsid w:val="58770836"/>
    <w:rsid w:val="58773629"/>
    <w:rsid w:val="58776AA4"/>
    <w:rsid w:val="587873A1"/>
    <w:rsid w:val="587A6C75"/>
    <w:rsid w:val="587B479B"/>
    <w:rsid w:val="587C29ED"/>
    <w:rsid w:val="587D0513"/>
    <w:rsid w:val="587D46A8"/>
    <w:rsid w:val="587D49B7"/>
    <w:rsid w:val="587D6765"/>
    <w:rsid w:val="587F24DD"/>
    <w:rsid w:val="587F428B"/>
    <w:rsid w:val="587F6039"/>
    <w:rsid w:val="58801DB1"/>
    <w:rsid w:val="58823D7B"/>
    <w:rsid w:val="58831FCD"/>
    <w:rsid w:val="58845D45"/>
    <w:rsid w:val="58847AF3"/>
    <w:rsid w:val="58852E3A"/>
    <w:rsid w:val="5886386C"/>
    <w:rsid w:val="5886561A"/>
    <w:rsid w:val="58866E9B"/>
    <w:rsid w:val="588673C8"/>
    <w:rsid w:val="5889335C"/>
    <w:rsid w:val="5889510A"/>
    <w:rsid w:val="588A40DB"/>
    <w:rsid w:val="588C013C"/>
    <w:rsid w:val="588C0756"/>
    <w:rsid w:val="588E0972"/>
    <w:rsid w:val="588F098E"/>
    <w:rsid w:val="58900246"/>
    <w:rsid w:val="589046EA"/>
    <w:rsid w:val="58937D37"/>
    <w:rsid w:val="58951D01"/>
    <w:rsid w:val="589715D5"/>
    <w:rsid w:val="589917F1"/>
    <w:rsid w:val="589A55C2"/>
    <w:rsid w:val="589B5060"/>
    <w:rsid w:val="589B7C31"/>
    <w:rsid w:val="589C6BEB"/>
    <w:rsid w:val="589D0BB5"/>
    <w:rsid w:val="589D2963"/>
    <w:rsid w:val="589D5A46"/>
    <w:rsid w:val="589F0489"/>
    <w:rsid w:val="589F492D"/>
    <w:rsid w:val="589F66DB"/>
    <w:rsid w:val="58A02613"/>
    <w:rsid w:val="58A12453"/>
    <w:rsid w:val="58A14202"/>
    <w:rsid w:val="58A169B9"/>
    <w:rsid w:val="58A27F7A"/>
    <w:rsid w:val="58A363C3"/>
    <w:rsid w:val="58A40196"/>
    <w:rsid w:val="58A43CF2"/>
    <w:rsid w:val="58A61818"/>
    <w:rsid w:val="58A638B4"/>
    <w:rsid w:val="58A67A6A"/>
    <w:rsid w:val="58A957AC"/>
    <w:rsid w:val="58AA6296"/>
    <w:rsid w:val="58AC2BA6"/>
    <w:rsid w:val="58AE4B70"/>
    <w:rsid w:val="58AE691E"/>
    <w:rsid w:val="58B06B3A"/>
    <w:rsid w:val="58B101BD"/>
    <w:rsid w:val="58B21E57"/>
    <w:rsid w:val="58B24A28"/>
    <w:rsid w:val="58B2640F"/>
    <w:rsid w:val="58B303D9"/>
    <w:rsid w:val="58B33F35"/>
    <w:rsid w:val="58B35EB8"/>
    <w:rsid w:val="58B54151"/>
    <w:rsid w:val="58B64839"/>
    <w:rsid w:val="58B71C77"/>
    <w:rsid w:val="58B73A25"/>
    <w:rsid w:val="58B75CC9"/>
    <w:rsid w:val="58B77EC9"/>
    <w:rsid w:val="58B8779D"/>
    <w:rsid w:val="58B905E9"/>
    <w:rsid w:val="58BA3515"/>
    <w:rsid w:val="58BA7E6C"/>
    <w:rsid w:val="58BB464A"/>
    <w:rsid w:val="58BC54DF"/>
    <w:rsid w:val="58BC728D"/>
    <w:rsid w:val="58BD221B"/>
    <w:rsid w:val="58BD4DB3"/>
    <w:rsid w:val="58BE1257"/>
    <w:rsid w:val="58C12AF6"/>
    <w:rsid w:val="58C16652"/>
    <w:rsid w:val="58C20CEE"/>
    <w:rsid w:val="58C3061C"/>
    <w:rsid w:val="58C44394"/>
    <w:rsid w:val="58C47EF0"/>
    <w:rsid w:val="58C52E9E"/>
    <w:rsid w:val="58C779E0"/>
    <w:rsid w:val="58C919AA"/>
    <w:rsid w:val="58C93758"/>
    <w:rsid w:val="58CA2CAF"/>
    <w:rsid w:val="58CB74D0"/>
    <w:rsid w:val="58CD3249"/>
    <w:rsid w:val="58CD4FF7"/>
    <w:rsid w:val="58CE0D6F"/>
    <w:rsid w:val="58CE2AC0"/>
    <w:rsid w:val="58CF5213"/>
    <w:rsid w:val="58D00F8B"/>
    <w:rsid w:val="58D04AE7"/>
    <w:rsid w:val="58D07FB1"/>
    <w:rsid w:val="58D2085F"/>
    <w:rsid w:val="58D2260D"/>
    <w:rsid w:val="58D354A2"/>
    <w:rsid w:val="58D36385"/>
    <w:rsid w:val="58D565A1"/>
    <w:rsid w:val="58D63E23"/>
    <w:rsid w:val="58D72319"/>
    <w:rsid w:val="58D740C7"/>
    <w:rsid w:val="58D77C23"/>
    <w:rsid w:val="58D97BD3"/>
    <w:rsid w:val="58D97E3F"/>
    <w:rsid w:val="58DA5965"/>
    <w:rsid w:val="58DC348C"/>
    <w:rsid w:val="58DC7930"/>
    <w:rsid w:val="58DE5456"/>
    <w:rsid w:val="58DE7204"/>
    <w:rsid w:val="58DF2F7C"/>
    <w:rsid w:val="58DF4D2A"/>
    <w:rsid w:val="58E04ED5"/>
    <w:rsid w:val="58E10AA2"/>
    <w:rsid w:val="58E25576"/>
    <w:rsid w:val="58E273F8"/>
    <w:rsid w:val="58E3481A"/>
    <w:rsid w:val="58E36164"/>
    <w:rsid w:val="58E40592"/>
    <w:rsid w:val="58E6430A"/>
    <w:rsid w:val="58E660B8"/>
    <w:rsid w:val="58E721D7"/>
    <w:rsid w:val="58E80082"/>
    <w:rsid w:val="58E86238"/>
    <w:rsid w:val="58E93DFA"/>
    <w:rsid w:val="58EA204C"/>
    <w:rsid w:val="58EB1921"/>
    <w:rsid w:val="58EB7B73"/>
    <w:rsid w:val="58ED5699"/>
    <w:rsid w:val="58ED7447"/>
    <w:rsid w:val="58EE31BF"/>
    <w:rsid w:val="58EF1411"/>
    <w:rsid w:val="58EF7663"/>
    <w:rsid w:val="58F05189"/>
    <w:rsid w:val="58F06F37"/>
    <w:rsid w:val="58F20F01"/>
    <w:rsid w:val="58F22CAF"/>
    <w:rsid w:val="58F24A5D"/>
    <w:rsid w:val="58F31C0A"/>
    <w:rsid w:val="58F44C79"/>
    <w:rsid w:val="58F46A27"/>
    <w:rsid w:val="58F5279F"/>
    <w:rsid w:val="58F5454D"/>
    <w:rsid w:val="58F72073"/>
    <w:rsid w:val="58F76517"/>
    <w:rsid w:val="58FC58DC"/>
    <w:rsid w:val="58FD3402"/>
    <w:rsid w:val="58FD6FCE"/>
    <w:rsid w:val="58FE1654"/>
    <w:rsid w:val="58FF53CC"/>
    <w:rsid w:val="59002D7E"/>
    <w:rsid w:val="59011144"/>
    <w:rsid w:val="59012EF2"/>
    <w:rsid w:val="59022C06"/>
    <w:rsid w:val="59030A18"/>
    <w:rsid w:val="590316FF"/>
    <w:rsid w:val="59036C6A"/>
    <w:rsid w:val="590429E2"/>
    <w:rsid w:val="59044790"/>
    <w:rsid w:val="59050C34"/>
    <w:rsid w:val="59060509"/>
    <w:rsid w:val="590617C1"/>
    <w:rsid w:val="59066BF0"/>
    <w:rsid w:val="590824D3"/>
    <w:rsid w:val="5908391E"/>
    <w:rsid w:val="59091DA7"/>
    <w:rsid w:val="590A4B03"/>
    <w:rsid w:val="590A624B"/>
    <w:rsid w:val="590B7573"/>
    <w:rsid w:val="590D0758"/>
    <w:rsid w:val="590D1897"/>
    <w:rsid w:val="590D5382"/>
    <w:rsid w:val="590D5D3B"/>
    <w:rsid w:val="590D6AC3"/>
    <w:rsid w:val="590D7AE9"/>
    <w:rsid w:val="590E560F"/>
    <w:rsid w:val="590E6812"/>
    <w:rsid w:val="590E7F53"/>
    <w:rsid w:val="590F3861"/>
    <w:rsid w:val="591075D9"/>
    <w:rsid w:val="59125193"/>
    <w:rsid w:val="59126EAD"/>
    <w:rsid w:val="59140E77"/>
    <w:rsid w:val="59142C25"/>
    <w:rsid w:val="5915074C"/>
    <w:rsid w:val="59170968"/>
    <w:rsid w:val="5919023C"/>
    <w:rsid w:val="591A3FB4"/>
    <w:rsid w:val="591B7986"/>
    <w:rsid w:val="591C0E16"/>
    <w:rsid w:val="591C2557"/>
    <w:rsid w:val="591C41D0"/>
    <w:rsid w:val="591C5F7E"/>
    <w:rsid w:val="591D4E77"/>
    <w:rsid w:val="591E0178"/>
    <w:rsid w:val="591F15CA"/>
    <w:rsid w:val="591F781C"/>
    <w:rsid w:val="59205A6E"/>
    <w:rsid w:val="59213594"/>
    <w:rsid w:val="59214482"/>
    <w:rsid w:val="592310BA"/>
    <w:rsid w:val="5923730C"/>
    <w:rsid w:val="59254E33"/>
    <w:rsid w:val="59260BAB"/>
    <w:rsid w:val="59262959"/>
    <w:rsid w:val="592661DA"/>
    <w:rsid w:val="59266DFD"/>
    <w:rsid w:val="59273A79"/>
    <w:rsid w:val="592836CB"/>
    <w:rsid w:val="59284923"/>
    <w:rsid w:val="592941F7"/>
    <w:rsid w:val="592A069B"/>
    <w:rsid w:val="592A2449"/>
    <w:rsid w:val="592B61C1"/>
    <w:rsid w:val="592B7280"/>
    <w:rsid w:val="592B747B"/>
    <w:rsid w:val="592B7F6F"/>
    <w:rsid w:val="592C34DC"/>
    <w:rsid w:val="592F3F03"/>
    <w:rsid w:val="592F7A5F"/>
    <w:rsid w:val="59301E5D"/>
    <w:rsid w:val="593037D7"/>
    <w:rsid w:val="5932754F"/>
    <w:rsid w:val="5934151A"/>
    <w:rsid w:val="59341C6D"/>
    <w:rsid w:val="593432C8"/>
    <w:rsid w:val="59372DB8"/>
    <w:rsid w:val="593757BC"/>
    <w:rsid w:val="59376914"/>
    <w:rsid w:val="59386E78"/>
    <w:rsid w:val="5939268C"/>
    <w:rsid w:val="59396B30"/>
    <w:rsid w:val="593A6404"/>
    <w:rsid w:val="593B28A8"/>
    <w:rsid w:val="593B4656"/>
    <w:rsid w:val="593C217C"/>
    <w:rsid w:val="593D188F"/>
    <w:rsid w:val="593D44A4"/>
    <w:rsid w:val="593E4146"/>
    <w:rsid w:val="593F00CE"/>
    <w:rsid w:val="593F3A1A"/>
    <w:rsid w:val="59401951"/>
    <w:rsid w:val="59401C6C"/>
    <w:rsid w:val="59407EBE"/>
    <w:rsid w:val="59411541"/>
    <w:rsid w:val="59413C36"/>
    <w:rsid w:val="5943350B"/>
    <w:rsid w:val="594352B9"/>
    <w:rsid w:val="59441031"/>
    <w:rsid w:val="594554D5"/>
    <w:rsid w:val="59457283"/>
    <w:rsid w:val="59462FFB"/>
    <w:rsid w:val="59477E57"/>
    <w:rsid w:val="59481573"/>
    <w:rsid w:val="59484FC5"/>
    <w:rsid w:val="59486D73"/>
    <w:rsid w:val="594A6647"/>
    <w:rsid w:val="594B0611"/>
    <w:rsid w:val="594D3F55"/>
    <w:rsid w:val="594D4389"/>
    <w:rsid w:val="594F3C5E"/>
    <w:rsid w:val="595079D6"/>
    <w:rsid w:val="59522625"/>
    <w:rsid w:val="5952374E"/>
    <w:rsid w:val="59527BF2"/>
    <w:rsid w:val="5955323E"/>
    <w:rsid w:val="59554FEC"/>
    <w:rsid w:val="59563B77"/>
    <w:rsid w:val="59575007"/>
    <w:rsid w:val="59576FB6"/>
    <w:rsid w:val="59586497"/>
    <w:rsid w:val="595A2602"/>
    <w:rsid w:val="595B6AA6"/>
    <w:rsid w:val="595C281E"/>
    <w:rsid w:val="595C45CC"/>
    <w:rsid w:val="595D2309"/>
    <w:rsid w:val="595E20F3"/>
    <w:rsid w:val="595E6596"/>
    <w:rsid w:val="59601C33"/>
    <w:rsid w:val="5960230F"/>
    <w:rsid w:val="596040BD"/>
    <w:rsid w:val="59617E35"/>
    <w:rsid w:val="59624CEB"/>
    <w:rsid w:val="596304D7"/>
    <w:rsid w:val="59635291"/>
    <w:rsid w:val="59644A3A"/>
    <w:rsid w:val="59650A9B"/>
    <w:rsid w:val="596521DC"/>
    <w:rsid w:val="59657925"/>
    <w:rsid w:val="59682F71"/>
    <w:rsid w:val="59685F8C"/>
    <w:rsid w:val="596908AC"/>
    <w:rsid w:val="596A4F3B"/>
    <w:rsid w:val="596B480F"/>
    <w:rsid w:val="596C0CB3"/>
    <w:rsid w:val="596C5D9D"/>
    <w:rsid w:val="596D4A2C"/>
    <w:rsid w:val="596E328E"/>
    <w:rsid w:val="596F2552"/>
    <w:rsid w:val="596F4300"/>
    <w:rsid w:val="59710078"/>
    <w:rsid w:val="597162CA"/>
    <w:rsid w:val="59723DF0"/>
    <w:rsid w:val="59725B9E"/>
    <w:rsid w:val="5973309F"/>
    <w:rsid w:val="59745DBA"/>
    <w:rsid w:val="59747100"/>
    <w:rsid w:val="59747B68"/>
    <w:rsid w:val="59750590"/>
    <w:rsid w:val="5975743C"/>
    <w:rsid w:val="597731B4"/>
    <w:rsid w:val="597903A1"/>
    <w:rsid w:val="597933D0"/>
    <w:rsid w:val="597A2F72"/>
    <w:rsid w:val="597A4A53"/>
    <w:rsid w:val="597C07CB"/>
    <w:rsid w:val="597D4C6F"/>
    <w:rsid w:val="597E2795"/>
    <w:rsid w:val="597E4543"/>
    <w:rsid w:val="597E4984"/>
    <w:rsid w:val="598002BB"/>
    <w:rsid w:val="59801E0F"/>
    <w:rsid w:val="5980650D"/>
    <w:rsid w:val="59814033"/>
    <w:rsid w:val="59815DE1"/>
    <w:rsid w:val="59816B33"/>
    <w:rsid w:val="59822FDB"/>
    <w:rsid w:val="59831B59"/>
    <w:rsid w:val="59832B94"/>
    <w:rsid w:val="59835FFD"/>
    <w:rsid w:val="59846BF5"/>
    <w:rsid w:val="59853B23"/>
    <w:rsid w:val="59861649"/>
    <w:rsid w:val="598633F7"/>
    <w:rsid w:val="59875AED"/>
    <w:rsid w:val="59897E96"/>
    <w:rsid w:val="598A2EE8"/>
    <w:rsid w:val="598A738C"/>
    <w:rsid w:val="598B728E"/>
    <w:rsid w:val="598C4EB2"/>
    <w:rsid w:val="598D29D8"/>
    <w:rsid w:val="598D61FF"/>
    <w:rsid w:val="598F1061"/>
    <w:rsid w:val="598F1137"/>
    <w:rsid w:val="598F49A2"/>
    <w:rsid w:val="5991320A"/>
    <w:rsid w:val="59914276"/>
    <w:rsid w:val="59925ABE"/>
    <w:rsid w:val="59941FB8"/>
    <w:rsid w:val="59943D66"/>
    <w:rsid w:val="59956A89"/>
    <w:rsid w:val="59967080"/>
    <w:rsid w:val="59973856"/>
    <w:rsid w:val="59975605"/>
    <w:rsid w:val="59995821"/>
    <w:rsid w:val="599975CF"/>
    <w:rsid w:val="599A624A"/>
    <w:rsid w:val="599B6EA3"/>
    <w:rsid w:val="599C0E6D"/>
    <w:rsid w:val="599D4BCB"/>
    <w:rsid w:val="599D70BF"/>
    <w:rsid w:val="599D779C"/>
    <w:rsid w:val="599E2E37"/>
    <w:rsid w:val="599E6993"/>
    <w:rsid w:val="59A0095D"/>
    <w:rsid w:val="59A0270B"/>
    <w:rsid w:val="59A27A9E"/>
    <w:rsid w:val="59A33FA9"/>
    <w:rsid w:val="59A55F2E"/>
    <w:rsid w:val="59A57D21"/>
    <w:rsid w:val="59A65848"/>
    <w:rsid w:val="59A71CEC"/>
    <w:rsid w:val="59A75542"/>
    <w:rsid w:val="59A815C0"/>
    <w:rsid w:val="59AA17DC"/>
    <w:rsid w:val="59AA358A"/>
    <w:rsid w:val="59AC5554"/>
    <w:rsid w:val="59AD307A"/>
    <w:rsid w:val="59AD46C0"/>
    <w:rsid w:val="59AD6BD6"/>
    <w:rsid w:val="59AF0BA0"/>
    <w:rsid w:val="59B03041"/>
    <w:rsid w:val="59B15C12"/>
    <w:rsid w:val="59B166C6"/>
    <w:rsid w:val="59B2243E"/>
    <w:rsid w:val="59B241EC"/>
    <w:rsid w:val="59B30690"/>
    <w:rsid w:val="59B368E2"/>
    <w:rsid w:val="59B461B6"/>
    <w:rsid w:val="59B47F65"/>
    <w:rsid w:val="59B55A23"/>
    <w:rsid w:val="59B61F2F"/>
    <w:rsid w:val="59B63CDD"/>
    <w:rsid w:val="59B7386E"/>
    <w:rsid w:val="59B77A55"/>
    <w:rsid w:val="59B85CA7"/>
    <w:rsid w:val="59BB1895"/>
    <w:rsid w:val="59BB7545"/>
    <w:rsid w:val="59BD150F"/>
    <w:rsid w:val="59BD32BD"/>
    <w:rsid w:val="59C05F67"/>
    <w:rsid w:val="59C15707"/>
    <w:rsid w:val="59C26B25"/>
    <w:rsid w:val="59C30027"/>
    <w:rsid w:val="59C4289D"/>
    <w:rsid w:val="59C44088"/>
    <w:rsid w:val="59C503C4"/>
    <w:rsid w:val="59C52172"/>
    <w:rsid w:val="59C53F20"/>
    <w:rsid w:val="59C72A09"/>
    <w:rsid w:val="59C83A10"/>
    <w:rsid w:val="59CA3C2C"/>
    <w:rsid w:val="59CA59DA"/>
    <w:rsid w:val="59CC52AE"/>
    <w:rsid w:val="59CD3CAA"/>
    <w:rsid w:val="59CD7278"/>
    <w:rsid w:val="59CD742D"/>
    <w:rsid w:val="59D10B16"/>
    <w:rsid w:val="59D14C8C"/>
    <w:rsid w:val="59D2488F"/>
    <w:rsid w:val="59D24F4B"/>
    <w:rsid w:val="59D2663D"/>
    <w:rsid w:val="59D40607"/>
    <w:rsid w:val="59D6612D"/>
    <w:rsid w:val="59D6649D"/>
    <w:rsid w:val="59D800F7"/>
    <w:rsid w:val="59D81EA5"/>
    <w:rsid w:val="59D95C1D"/>
    <w:rsid w:val="59D979CB"/>
    <w:rsid w:val="59DB1995"/>
    <w:rsid w:val="59DB3743"/>
    <w:rsid w:val="59DD395F"/>
    <w:rsid w:val="59DE1485"/>
    <w:rsid w:val="59DE3233"/>
    <w:rsid w:val="59E06FAB"/>
    <w:rsid w:val="59E22D24"/>
    <w:rsid w:val="59E24A40"/>
    <w:rsid w:val="59E24AD2"/>
    <w:rsid w:val="59E3084A"/>
    <w:rsid w:val="59E36A9C"/>
    <w:rsid w:val="59E47360"/>
    <w:rsid w:val="59E53D17"/>
    <w:rsid w:val="59E545C2"/>
    <w:rsid w:val="59E55B9A"/>
    <w:rsid w:val="59E7033A"/>
    <w:rsid w:val="59E91D42"/>
    <w:rsid w:val="59E9425F"/>
    <w:rsid w:val="59EA607C"/>
    <w:rsid w:val="59EC3BA2"/>
    <w:rsid w:val="59EC5950"/>
    <w:rsid w:val="59EC76FE"/>
    <w:rsid w:val="59EF71EF"/>
    <w:rsid w:val="59F111B9"/>
    <w:rsid w:val="59F14D15"/>
    <w:rsid w:val="59F22DF4"/>
    <w:rsid w:val="59F36CDF"/>
    <w:rsid w:val="59F40CA9"/>
    <w:rsid w:val="59F44805"/>
    <w:rsid w:val="59F6057D"/>
    <w:rsid w:val="59F667CF"/>
    <w:rsid w:val="59F760A3"/>
    <w:rsid w:val="59F82547"/>
    <w:rsid w:val="59F842F5"/>
    <w:rsid w:val="59F86C66"/>
    <w:rsid w:val="59FB2037"/>
    <w:rsid w:val="59FC01B8"/>
    <w:rsid w:val="59FD7B5D"/>
    <w:rsid w:val="59FE5684"/>
    <w:rsid w:val="59FE7432"/>
    <w:rsid w:val="59FF38D6"/>
    <w:rsid w:val="59FF3F68"/>
    <w:rsid w:val="5A002CB8"/>
    <w:rsid w:val="5A0031AA"/>
    <w:rsid w:val="5A00764E"/>
    <w:rsid w:val="5A025174"/>
    <w:rsid w:val="5A0324D1"/>
    <w:rsid w:val="5A032A82"/>
    <w:rsid w:val="5A032C9A"/>
    <w:rsid w:val="5A033D79"/>
    <w:rsid w:val="5A044E81"/>
    <w:rsid w:val="5A04713E"/>
    <w:rsid w:val="5A05126A"/>
    <w:rsid w:val="5A063E3B"/>
    <w:rsid w:val="5A0709DC"/>
    <w:rsid w:val="5A07278A"/>
    <w:rsid w:val="5A074538"/>
    <w:rsid w:val="5A0802B0"/>
    <w:rsid w:val="5A08675B"/>
    <w:rsid w:val="5A094754"/>
    <w:rsid w:val="5A096502"/>
    <w:rsid w:val="5A0A04CC"/>
    <w:rsid w:val="5A0A4028"/>
    <w:rsid w:val="5A0C5FF2"/>
    <w:rsid w:val="5A0C796A"/>
    <w:rsid w:val="5A0C7CAD"/>
    <w:rsid w:val="5A0C7DA1"/>
    <w:rsid w:val="5A0E1D6B"/>
    <w:rsid w:val="5A0E3B19"/>
    <w:rsid w:val="5A0E58C7"/>
    <w:rsid w:val="5A0E77B6"/>
    <w:rsid w:val="5A0F0D7C"/>
    <w:rsid w:val="5A0F163F"/>
    <w:rsid w:val="5A10328C"/>
    <w:rsid w:val="5A103A80"/>
    <w:rsid w:val="5A104EED"/>
    <w:rsid w:val="5A110F4E"/>
    <w:rsid w:val="5A117165"/>
    <w:rsid w:val="5A1418BA"/>
    <w:rsid w:val="5A160C1F"/>
    <w:rsid w:val="5A1804F3"/>
    <w:rsid w:val="5A184997"/>
    <w:rsid w:val="5A1924BD"/>
    <w:rsid w:val="5A1966F4"/>
    <w:rsid w:val="5A1C6061"/>
    <w:rsid w:val="5A1F7AD4"/>
    <w:rsid w:val="5A2055FA"/>
    <w:rsid w:val="5A2121AC"/>
    <w:rsid w:val="5A217302"/>
    <w:rsid w:val="5A24333C"/>
    <w:rsid w:val="5A2450EA"/>
    <w:rsid w:val="5A2473C4"/>
    <w:rsid w:val="5A250E62"/>
    <w:rsid w:val="5A2570B4"/>
    <w:rsid w:val="5A273174"/>
    <w:rsid w:val="5A281383"/>
    <w:rsid w:val="5A291596"/>
    <w:rsid w:val="5A292701"/>
    <w:rsid w:val="5A2A0227"/>
    <w:rsid w:val="5A2A0665"/>
    <w:rsid w:val="5A2A6479"/>
    <w:rsid w:val="5A2C21F1"/>
    <w:rsid w:val="5A2D1BB7"/>
    <w:rsid w:val="5A2E41BB"/>
    <w:rsid w:val="5A2E5F69"/>
    <w:rsid w:val="5A2E7D17"/>
    <w:rsid w:val="5A2F3A8F"/>
    <w:rsid w:val="5A307F33"/>
    <w:rsid w:val="5A3115B5"/>
    <w:rsid w:val="5A33532D"/>
    <w:rsid w:val="5A355549"/>
    <w:rsid w:val="5A3572F7"/>
    <w:rsid w:val="5A357D48"/>
    <w:rsid w:val="5A3612C1"/>
    <w:rsid w:val="5A380B96"/>
    <w:rsid w:val="5A3A490E"/>
    <w:rsid w:val="5A3B0686"/>
    <w:rsid w:val="5A3B2434"/>
    <w:rsid w:val="5A3B68D8"/>
    <w:rsid w:val="5A3D43FE"/>
    <w:rsid w:val="5A3D61AC"/>
    <w:rsid w:val="5A3F13FB"/>
    <w:rsid w:val="5A3F1F24"/>
    <w:rsid w:val="5A403EEE"/>
    <w:rsid w:val="5A405C9C"/>
    <w:rsid w:val="5A44578C"/>
    <w:rsid w:val="5A4532B2"/>
    <w:rsid w:val="5A461504"/>
    <w:rsid w:val="5A47275E"/>
    <w:rsid w:val="5A47527D"/>
    <w:rsid w:val="5A47702B"/>
    <w:rsid w:val="5A490FF5"/>
    <w:rsid w:val="5A492DA3"/>
    <w:rsid w:val="5A4968FF"/>
    <w:rsid w:val="5A497C4F"/>
    <w:rsid w:val="5A4A02E1"/>
    <w:rsid w:val="5A4A08C9"/>
    <w:rsid w:val="5A4A10DF"/>
    <w:rsid w:val="5A4B6B1B"/>
    <w:rsid w:val="5A4C4641"/>
    <w:rsid w:val="5A4C63EF"/>
    <w:rsid w:val="5A4E03B9"/>
    <w:rsid w:val="5A4E660B"/>
    <w:rsid w:val="5A4F5EDF"/>
    <w:rsid w:val="5A4F7C8D"/>
    <w:rsid w:val="5A504131"/>
    <w:rsid w:val="5A513A05"/>
    <w:rsid w:val="5A5359CF"/>
    <w:rsid w:val="5A544D62"/>
    <w:rsid w:val="5A5534F6"/>
    <w:rsid w:val="5A5561F2"/>
    <w:rsid w:val="5A557999"/>
    <w:rsid w:val="5A560DC3"/>
    <w:rsid w:val="5A56101C"/>
    <w:rsid w:val="5A56726E"/>
    <w:rsid w:val="5A582FE6"/>
    <w:rsid w:val="5A5B4884"/>
    <w:rsid w:val="5A5C0D28"/>
    <w:rsid w:val="5A5D05FC"/>
    <w:rsid w:val="5A5F25C6"/>
    <w:rsid w:val="5A5F6122"/>
    <w:rsid w:val="5A6000EC"/>
    <w:rsid w:val="5A601E9A"/>
    <w:rsid w:val="5A604A46"/>
    <w:rsid w:val="5A61633E"/>
    <w:rsid w:val="5A6220B6"/>
    <w:rsid w:val="5A625C12"/>
    <w:rsid w:val="5A636F8C"/>
    <w:rsid w:val="5A64198B"/>
    <w:rsid w:val="5A643739"/>
    <w:rsid w:val="5A644857"/>
    <w:rsid w:val="5A655C07"/>
    <w:rsid w:val="5A6574B1"/>
    <w:rsid w:val="5A670607"/>
    <w:rsid w:val="5A67147B"/>
    <w:rsid w:val="5A671AE4"/>
    <w:rsid w:val="5A671D48"/>
    <w:rsid w:val="5A6776CD"/>
    <w:rsid w:val="5A6951F3"/>
    <w:rsid w:val="5A6A4AC7"/>
    <w:rsid w:val="5A6B0418"/>
    <w:rsid w:val="5A6B1B59"/>
    <w:rsid w:val="5A6C4CE3"/>
    <w:rsid w:val="5A6C6A91"/>
    <w:rsid w:val="5A6E0A5B"/>
    <w:rsid w:val="5A6E2809"/>
    <w:rsid w:val="5A6F20DD"/>
    <w:rsid w:val="5A702DFA"/>
    <w:rsid w:val="5A7122F9"/>
    <w:rsid w:val="5A713E1B"/>
    <w:rsid w:val="5A7140A7"/>
    <w:rsid w:val="5A72571A"/>
    <w:rsid w:val="5A736BAA"/>
    <w:rsid w:val="5A74177B"/>
    <w:rsid w:val="5A755946"/>
    <w:rsid w:val="5A767910"/>
    <w:rsid w:val="5A78158C"/>
    <w:rsid w:val="5A783688"/>
    <w:rsid w:val="5A785436"/>
    <w:rsid w:val="5A7A2F5C"/>
    <w:rsid w:val="5A7A3EAC"/>
    <w:rsid w:val="5A7B164E"/>
    <w:rsid w:val="5A7B6CD4"/>
    <w:rsid w:val="5A7C4F26"/>
    <w:rsid w:val="5A7D2A4C"/>
    <w:rsid w:val="5A7F0572"/>
    <w:rsid w:val="5A7F67C4"/>
    <w:rsid w:val="5A8038C6"/>
    <w:rsid w:val="5A8042EB"/>
    <w:rsid w:val="5A81078E"/>
    <w:rsid w:val="5A820063"/>
    <w:rsid w:val="5A8262B5"/>
    <w:rsid w:val="5A853B90"/>
    <w:rsid w:val="5A865DA5"/>
    <w:rsid w:val="5A867B53"/>
    <w:rsid w:val="5A871B1D"/>
    <w:rsid w:val="5A874634"/>
    <w:rsid w:val="5A8913F1"/>
    <w:rsid w:val="5A8B6F17"/>
    <w:rsid w:val="5A8C0EE1"/>
    <w:rsid w:val="5A8C2C8F"/>
    <w:rsid w:val="5A8E2EAB"/>
    <w:rsid w:val="5A8E6A07"/>
    <w:rsid w:val="5A9009D2"/>
    <w:rsid w:val="5A902780"/>
    <w:rsid w:val="5A907813"/>
    <w:rsid w:val="5A9102A6"/>
    <w:rsid w:val="5A9164F8"/>
    <w:rsid w:val="5A940D65"/>
    <w:rsid w:val="5A951B44"/>
    <w:rsid w:val="5A953685"/>
    <w:rsid w:val="5A9658BC"/>
    <w:rsid w:val="5A971D60"/>
    <w:rsid w:val="5A9741BC"/>
    <w:rsid w:val="5A97463C"/>
    <w:rsid w:val="5A981634"/>
    <w:rsid w:val="5A985AD8"/>
    <w:rsid w:val="5A987886"/>
    <w:rsid w:val="5A9A1850"/>
    <w:rsid w:val="5A9A35FE"/>
    <w:rsid w:val="5A9B1124"/>
    <w:rsid w:val="5A9C7376"/>
    <w:rsid w:val="5A9C75F4"/>
    <w:rsid w:val="5A9D30EE"/>
    <w:rsid w:val="5A9D6C4B"/>
    <w:rsid w:val="5A9E49E8"/>
    <w:rsid w:val="5A9F0C15"/>
    <w:rsid w:val="5AA004E9"/>
    <w:rsid w:val="5AA00798"/>
    <w:rsid w:val="5AA1498D"/>
    <w:rsid w:val="5AA1673B"/>
    <w:rsid w:val="5AA224B3"/>
    <w:rsid w:val="5AA24261"/>
    <w:rsid w:val="5AA343E6"/>
    <w:rsid w:val="5AA47FD9"/>
    <w:rsid w:val="5AA61FA3"/>
    <w:rsid w:val="5AA63D51"/>
    <w:rsid w:val="5AA77AC9"/>
    <w:rsid w:val="5AA91A93"/>
    <w:rsid w:val="5AAB1367"/>
    <w:rsid w:val="5AAD1584"/>
    <w:rsid w:val="5AAE2C06"/>
    <w:rsid w:val="5AAE70AA"/>
    <w:rsid w:val="5AAF6DFC"/>
    <w:rsid w:val="5AB22BAC"/>
    <w:rsid w:val="5AB3021C"/>
    <w:rsid w:val="5AB53F94"/>
    <w:rsid w:val="5AB741B0"/>
    <w:rsid w:val="5AB75F5E"/>
    <w:rsid w:val="5AB81CD6"/>
    <w:rsid w:val="5AB96D8C"/>
    <w:rsid w:val="5ABA15AB"/>
    <w:rsid w:val="5ABA2A7F"/>
    <w:rsid w:val="5ABC17C7"/>
    <w:rsid w:val="5ABC3575"/>
    <w:rsid w:val="5ABC7F70"/>
    <w:rsid w:val="5ABD553F"/>
    <w:rsid w:val="5ABD72ED"/>
    <w:rsid w:val="5ABF4E13"/>
    <w:rsid w:val="5AC16DDD"/>
    <w:rsid w:val="5AC24903"/>
    <w:rsid w:val="5AC266B1"/>
    <w:rsid w:val="5AC27E15"/>
    <w:rsid w:val="5AC32B55"/>
    <w:rsid w:val="5AC4067B"/>
    <w:rsid w:val="5AC4108F"/>
    <w:rsid w:val="5AC468CD"/>
    <w:rsid w:val="5AC643F3"/>
    <w:rsid w:val="5AC661A1"/>
    <w:rsid w:val="5AC8016B"/>
    <w:rsid w:val="5AC95C92"/>
    <w:rsid w:val="5ACB37B8"/>
    <w:rsid w:val="5ACC12DE"/>
    <w:rsid w:val="5ACD0E0A"/>
    <w:rsid w:val="5ACD39D4"/>
    <w:rsid w:val="5ACD48CC"/>
    <w:rsid w:val="5ACD5782"/>
    <w:rsid w:val="5ACD77B4"/>
    <w:rsid w:val="5ACE005D"/>
    <w:rsid w:val="5ACE32A8"/>
    <w:rsid w:val="5ACE5056"/>
    <w:rsid w:val="5AD05272"/>
    <w:rsid w:val="5AD07919"/>
    <w:rsid w:val="5AD1460C"/>
    <w:rsid w:val="5AD14B46"/>
    <w:rsid w:val="5AD22D98"/>
    <w:rsid w:val="5AD3266C"/>
    <w:rsid w:val="5AD36B10"/>
    <w:rsid w:val="5AD54636"/>
    <w:rsid w:val="5AD7215D"/>
    <w:rsid w:val="5AD76600"/>
    <w:rsid w:val="5AD80F59"/>
    <w:rsid w:val="5AD85ED5"/>
    <w:rsid w:val="5AD92379"/>
    <w:rsid w:val="5ADA34F9"/>
    <w:rsid w:val="5ADA39FB"/>
    <w:rsid w:val="5ADA7E9F"/>
    <w:rsid w:val="5ADB46FF"/>
    <w:rsid w:val="5ADB4989"/>
    <w:rsid w:val="5ADC3C17"/>
    <w:rsid w:val="5ADC59C5"/>
    <w:rsid w:val="5ADC7773"/>
    <w:rsid w:val="5ADD34EB"/>
    <w:rsid w:val="5ADE7A6D"/>
    <w:rsid w:val="5ADF1011"/>
    <w:rsid w:val="5ADF3707"/>
    <w:rsid w:val="5ADF54B5"/>
    <w:rsid w:val="5AE05C2A"/>
    <w:rsid w:val="5AE14D89"/>
    <w:rsid w:val="5AE170BA"/>
    <w:rsid w:val="5AE26D53"/>
    <w:rsid w:val="5AE34FA5"/>
    <w:rsid w:val="5AE40D1D"/>
    <w:rsid w:val="5AE445AB"/>
    <w:rsid w:val="5AE5060C"/>
    <w:rsid w:val="5AE605F2"/>
    <w:rsid w:val="5AE64A95"/>
    <w:rsid w:val="5AE76118"/>
    <w:rsid w:val="5AE825BC"/>
    <w:rsid w:val="5AE900E2"/>
    <w:rsid w:val="5AE91E90"/>
    <w:rsid w:val="5AE930A7"/>
    <w:rsid w:val="5AEA5520"/>
    <w:rsid w:val="5AEB20AC"/>
    <w:rsid w:val="5AEB5C08"/>
    <w:rsid w:val="5AEC372E"/>
    <w:rsid w:val="5AED1B8A"/>
    <w:rsid w:val="5AED7BD2"/>
    <w:rsid w:val="5AEE394A"/>
    <w:rsid w:val="5AEE56F8"/>
    <w:rsid w:val="5AEF2DFF"/>
    <w:rsid w:val="5AEF6656"/>
    <w:rsid w:val="5AF01470"/>
    <w:rsid w:val="5AF0321E"/>
    <w:rsid w:val="5AF2412D"/>
    <w:rsid w:val="5AF26F96"/>
    <w:rsid w:val="5AF32D0E"/>
    <w:rsid w:val="5AF34ABD"/>
    <w:rsid w:val="5AF36B9D"/>
    <w:rsid w:val="5AF56A87"/>
    <w:rsid w:val="5AF61591"/>
    <w:rsid w:val="5AF70A51"/>
    <w:rsid w:val="5AF727FF"/>
    <w:rsid w:val="5AF745AD"/>
    <w:rsid w:val="5AF77E50"/>
    <w:rsid w:val="5AF80325"/>
    <w:rsid w:val="5AF80FE3"/>
    <w:rsid w:val="5AF820D3"/>
    <w:rsid w:val="5AF95341"/>
    <w:rsid w:val="5AFA5E4B"/>
    <w:rsid w:val="5AFC6067"/>
    <w:rsid w:val="5AFC7E15"/>
    <w:rsid w:val="5AFD593B"/>
    <w:rsid w:val="5AFE3B8D"/>
    <w:rsid w:val="5AFF11B3"/>
    <w:rsid w:val="5B022F52"/>
    <w:rsid w:val="5B0311A3"/>
    <w:rsid w:val="5B042454"/>
    <w:rsid w:val="5B04316E"/>
    <w:rsid w:val="5B0647F0"/>
    <w:rsid w:val="5B0726A8"/>
    <w:rsid w:val="5B0818FB"/>
    <w:rsid w:val="5B084A0C"/>
    <w:rsid w:val="5B0867BA"/>
    <w:rsid w:val="5B0A0784"/>
    <w:rsid w:val="5B0A0E97"/>
    <w:rsid w:val="5B0B44FC"/>
    <w:rsid w:val="5B0C37B7"/>
    <w:rsid w:val="5B0D3DD0"/>
    <w:rsid w:val="5B0D5B7E"/>
    <w:rsid w:val="5B0E7B48"/>
    <w:rsid w:val="5B101B12"/>
    <w:rsid w:val="5B10566E"/>
    <w:rsid w:val="5B12588A"/>
    <w:rsid w:val="5B136F0D"/>
    <w:rsid w:val="5B1433B1"/>
    <w:rsid w:val="5B156E77"/>
    <w:rsid w:val="5B157129"/>
    <w:rsid w:val="5B17006F"/>
    <w:rsid w:val="5B174C4F"/>
    <w:rsid w:val="5B1769FD"/>
    <w:rsid w:val="5B184523"/>
    <w:rsid w:val="5B194F45"/>
    <w:rsid w:val="5B1A029B"/>
    <w:rsid w:val="5B1C04B7"/>
    <w:rsid w:val="5B1C4013"/>
    <w:rsid w:val="5B1C4214"/>
    <w:rsid w:val="5B1D473C"/>
    <w:rsid w:val="5B1E422F"/>
    <w:rsid w:val="5B1E7D8B"/>
    <w:rsid w:val="5B1F1D55"/>
    <w:rsid w:val="5B1F58B2"/>
    <w:rsid w:val="5B21162A"/>
    <w:rsid w:val="5B212792"/>
    <w:rsid w:val="5B215ACE"/>
    <w:rsid w:val="5B2305AE"/>
    <w:rsid w:val="5B231846"/>
    <w:rsid w:val="5B2353A2"/>
    <w:rsid w:val="5B235CBE"/>
    <w:rsid w:val="5B24736C"/>
    <w:rsid w:val="5B2555BE"/>
    <w:rsid w:val="5B266C40"/>
    <w:rsid w:val="5B280C0A"/>
    <w:rsid w:val="5B2829B8"/>
    <w:rsid w:val="5B2A2BD4"/>
    <w:rsid w:val="5B2B06FA"/>
    <w:rsid w:val="5B2B6D40"/>
    <w:rsid w:val="5B2C2DA1"/>
    <w:rsid w:val="5B2D4472"/>
    <w:rsid w:val="5B2D739D"/>
    <w:rsid w:val="5B2D7FCE"/>
    <w:rsid w:val="5B2F01EA"/>
    <w:rsid w:val="5B2F1F99"/>
    <w:rsid w:val="5B321A89"/>
    <w:rsid w:val="5B3254D2"/>
    <w:rsid w:val="5B336962"/>
    <w:rsid w:val="5B341205"/>
    <w:rsid w:val="5B341533"/>
    <w:rsid w:val="5B345801"/>
    <w:rsid w:val="5B353327"/>
    <w:rsid w:val="5B3550D5"/>
    <w:rsid w:val="5B35798F"/>
    <w:rsid w:val="5B366A24"/>
    <w:rsid w:val="5B372BFB"/>
    <w:rsid w:val="5B3752F1"/>
    <w:rsid w:val="5B386973"/>
    <w:rsid w:val="5B3C46B5"/>
    <w:rsid w:val="5B3D3F8A"/>
    <w:rsid w:val="5B3E042E"/>
    <w:rsid w:val="5B3E21DC"/>
    <w:rsid w:val="5B3F5F54"/>
    <w:rsid w:val="5B3F6CEF"/>
    <w:rsid w:val="5B4041A6"/>
    <w:rsid w:val="5B410DC4"/>
    <w:rsid w:val="5B413B37"/>
    <w:rsid w:val="5B424BAE"/>
    <w:rsid w:val="5B433C96"/>
    <w:rsid w:val="5B4377F2"/>
    <w:rsid w:val="5B44356A"/>
    <w:rsid w:val="5B456E93"/>
    <w:rsid w:val="5B461090"/>
    <w:rsid w:val="5B465534"/>
    <w:rsid w:val="5B4812AC"/>
    <w:rsid w:val="5B482AE8"/>
    <w:rsid w:val="5B484E08"/>
    <w:rsid w:val="5B490B80"/>
    <w:rsid w:val="5B4A3759"/>
    <w:rsid w:val="5B4A5024"/>
    <w:rsid w:val="5B4A6DD2"/>
    <w:rsid w:val="5B4B48F9"/>
    <w:rsid w:val="5B4B4BE9"/>
    <w:rsid w:val="5B4B66A7"/>
    <w:rsid w:val="5B4D0671"/>
    <w:rsid w:val="5B4D20DA"/>
    <w:rsid w:val="5B4D241F"/>
    <w:rsid w:val="5B4D68C3"/>
    <w:rsid w:val="5B4E4CAB"/>
    <w:rsid w:val="5B500161"/>
    <w:rsid w:val="5B503CBD"/>
    <w:rsid w:val="5B51362C"/>
    <w:rsid w:val="5B53337B"/>
    <w:rsid w:val="5B547C51"/>
    <w:rsid w:val="5B57329D"/>
    <w:rsid w:val="5B57504B"/>
    <w:rsid w:val="5B590DC3"/>
    <w:rsid w:val="5B597015"/>
    <w:rsid w:val="5B5C4D58"/>
    <w:rsid w:val="5B5C5B6E"/>
    <w:rsid w:val="5B5E63DA"/>
    <w:rsid w:val="5B6065F6"/>
    <w:rsid w:val="5B61236E"/>
    <w:rsid w:val="5B6339F0"/>
    <w:rsid w:val="5B635A41"/>
    <w:rsid w:val="5B6360E6"/>
    <w:rsid w:val="5B647768"/>
    <w:rsid w:val="5B652F32"/>
    <w:rsid w:val="5B653C0C"/>
    <w:rsid w:val="5B661732"/>
    <w:rsid w:val="5B6634E0"/>
    <w:rsid w:val="5B667984"/>
    <w:rsid w:val="5B6836FC"/>
    <w:rsid w:val="5B687259"/>
    <w:rsid w:val="5B6A1223"/>
    <w:rsid w:val="5B6A2FD1"/>
    <w:rsid w:val="5B6A7475"/>
    <w:rsid w:val="5B6B4403"/>
    <w:rsid w:val="5B6D0899"/>
    <w:rsid w:val="5B6D486F"/>
    <w:rsid w:val="5B6E7FAE"/>
    <w:rsid w:val="5B6F05E7"/>
    <w:rsid w:val="5B6F4A8B"/>
    <w:rsid w:val="5B6F6839"/>
    <w:rsid w:val="5B7025B1"/>
    <w:rsid w:val="5B70610D"/>
    <w:rsid w:val="5B7200D7"/>
    <w:rsid w:val="5B721E85"/>
    <w:rsid w:val="5B726329"/>
    <w:rsid w:val="5B7267CB"/>
    <w:rsid w:val="5B7420A1"/>
    <w:rsid w:val="5B745BFD"/>
    <w:rsid w:val="5B751975"/>
    <w:rsid w:val="5B767BC7"/>
    <w:rsid w:val="5B77749C"/>
    <w:rsid w:val="5B783C06"/>
    <w:rsid w:val="5B791466"/>
    <w:rsid w:val="5B793214"/>
    <w:rsid w:val="5B7976B8"/>
    <w:rsid w:val="5B7B51DE"/>
    <w:rsid w:val="5B7C2D04"/>
    <w:rsid w:val="5B7D7A78"/>
    <w:rsid w:val="5B7E3F39"/>
    <w:rsid w:val="5B7E4CCE"/>
    <w:rsid w:val="5B800A46"/>
    <w:rsid w:val="5B8027F4"/>
    <w:rsid w:val="5B804F69"/>
    <w:rsid w:val="5B81031A"/>
    <w:rsid w:val="5B8147BE"/>
    <w:rsid w:val="5B8163F9"/>
    <w:rsid w:val="5B8322E4"/>
    <w:rsid w:val="5B8338EA"/>
    <w:rsid w:val="5B841BB9"/>
    <w:rsid w:val="5B85605C"/>
    <w:rsid w:val="5B857E0A"/>
    <w:rsid w:val="5B865931"/>
    <w:rsid w:val="5B885B4D"/>
    <w:rsid w:val="5B8878FB"/>
    <w:rsid w:val="5B8A3673"/>
    <w:rsid w:val="5B8A71CF"/>
    <w:rsid w:val="5B8B1199"/>
    <w:rsid w:val="5B8B1CAF"/>
    <w:rsid w:val="5B8D4F11"/>
    <w:rsid w:val="5B8E213E"/>
    <w:rsid w:val="5B8F47E5"/>
    <w:rsid w:val="5B8F6EDB"/>
    <w:rsid w:val="5B904A5E"/>
    <w:rsid w:val="5B905917"/>
    <w:rsid w:val="5B914A01"/>
    <w:rsid w:val="5B920779"/>
    <w:rsid w:val="5B9242D5"/>
    <w:rsid w:val="5B94004E"/>
    <w:rsid w:val="5B9462A0"/>
    <w:rsid w:val="5B975D90"/>
    <w:rsid w:val="5B984680"/>
    <w:rsid w:val="5B991B08"/>
    <w:rsid w:val="5B9938B6"/>
    <w:rsid w:val="5B995664"/>
    <w:rsid w:val="5B997251"/>
    <w:rsid w:val="5B9A6FA0"/>
    <w:rsid w:val="5B9B13DC"/>
    <w:rsid w:val="5B9C5154"/>
    <w:rsid w:val="5B9E5921"/>
    <w:rsid w:val="5B9E711E"/>
    <w:rsid w:val="5BA04C44"/>
    <w:rsid w:val="5BA1276A"/>
    <w:rsid w:val="5BA25CE6"/>
    <w:rsid w:val="5BA26C0E"/>
    <w:rsid w:val="5BA30291"/>
    <w:rsid w:val="5BA34735"/>
    <w:rsid w:val="5BA5225B"/>
    <w:rsid w:val="5BA65FD3"/>
    <w:rsid w:val="5BA67D81"/>
    <w:rsid w:val="5BA83AF9"/>
    <w:rsid w:val="5BA87F9D"/>
    <w:rsid w:val="5BAA5AC3"/>
    <w:rsid w:val="5BAC2AF6"/>
    <w:rsid w:val="5BAC35E9"/>
    <w:rsid w:val="5BAC590E"/>
    <w:rsid w:val="5BAD7361"/>
    <w:rsid w:val="5BAF6C35"/>
    <w:rsid w:val="5BB16E51"/>
    <w:rsid w:val="5BB179C7"/>
    <w:rsid w:val="5BB24978"/>
    <w:rsid w:val="5BB406F0"/>
    <w:rsid w:val="5BB57FC4"/>
    <w:rsid w:val="5BB701E0"/>
    <w:rsid w:val="5BB71F8E"/>
    <w:rsid w:val="5BB81099"/>
    <w:rsid w:val="5BB81F56"/>
    <w:rsid w:val="5BB950FA"/>
    <w:rsid w:val="5BB95D06"/>
    <w:rsid w:val="5BBA55DA"/>
    <w:rsid w:val="5BBB1A7E"/>
    <w:rsid w:val="5BBB382C"/>
    <w:rsid w:val="5BBB7CD0"/>
    <w:rsid w:val="5BBD3A7B"/>
    <w:rsid w:val="5BBE156E"/>
    <w:rsid w:val="5BBE50CA"/>
    <w:rsid w:val="5BC00E43"/>
    <w:rsid w:val="5BC023FC"/>
    <w:rsid w:val="5BC052E6"/>
    <w:rsid w:val="5BC05C70"/>
    <w:rsid w:val="5BC1388C"/>
    <w:rsid w:val="5BC22E0D"/>
    <w:rsid w:val="5BC24D1C"/>
    <w:rsid w:val="5BC361AC"/>
    <w:rsid w:val="5BC36B85"/>
    <w:rsid w:val="5BC528FD"/>
    <w:rsid w:val="5BC54DDE"/>
    <w:rsid w:val="5BC56459"/>
    <w:rsid w:val="5BC70423"/>
    <w:rsid w:val="5BC74D88"/>
    <w:rsid w:val="5BC8220C"/>
    <w:rsid w:val="5BC84685"/>
    <w:rsid w:val="5BC85F49"/>
    <w:rsid w:val="5BC87CF7"/>
    <w:rsid w:val="5BCA7F13"/>
    <w:rsid w:val="5BCC099F"/>
    <w:rsid w:val="5BCC3C8B"/>
    <w:rsid w:val="5BCC5A39"/>
    <w:rsid w:val="5BCD17B1"/>
    <w:rsid w:val="5BCE7A03"/>
    <w:rsid w:val="5BCF1086"/>
    <w:rsid w:val="5BCF72D8"/>
    <w:rsid w:val="5BD112A2"/>
    <w:rsid w:val="5BD13050"/>
    <w:rsid w:val="5BD20B76"/>
    <w:rsid w:val="5BD26DC8"/>
    <w:rsid w:val="5BD3501A"/>
    <w:rsid w:val="5BD42B40"/>
    <w:rsid w:val="5BD4669C"/>
    <w:rsid w:val="5BD53C06"/>
    <w:rsid w:val="5BD60666"/>
    <w:rsid w:val="5BD62264"/>
    <w:rsid w:val="5BD62414"/>
    <w:rsid w:val="5BD668B8"/>
    <w:rsid w:val="5BD743DE"/>
    <w:rsid w:val="5BD81B13"/>
    <w:rsid w:val="5BD91F04"/>
    <w:rsid w:val="5BDB1D61"/>
    <w:rsid w:val="5BDB3ECE"/>
    <w:rsid w:val="5BDB5C7C"/>
    <w:rsid w:val="5BDD44F5"/>
    <w:rsid w:val="5BDD7C46"/>
    <w:rsid w:val="5BDE2DB4"/>
    <w:rsid w:val="5BDE576D"/>
    <w:rsid w:val="5BE002A5"/>
    <w:rsid w:val="5BE07737"/>
    <w:rsid w:val="5BE10DB9"/>
    <w:rsid w:val="5BE2700B"/>
    <w:rsid w:val="5BE508A9"/>
    <w:rsid w:val="5BE54D4D"/>
    <w:rsid w:val="5BE56AFB"/>
    <w:rsid w:val="5BE639B8"/>
    <w:rsid w:val="5BE663CF"/>
    <w:rsid w:val="5BE70AC5"/>
    <w:rsid w:val="5BE74621"/>
    <w:rsid w:val="5BE82147"/>
    <w:rsid w:val="5BE865EB"/>
    <w:rsid w:val="5BE86A37"/>
    <w:rsid w:val="5BE92A98"/>
    <w:rsid w:val="5BEB53B8"/>
    <w:rsid w:val="5BEC1C38"/>
    <w:rsid w:val="5BEC60DC"/>
    <w:rsid w:val="5BED3C02"/>
    <w:rsid w:val="5BED59B0"/>
    <w:rsid w:val="5BED775E"/>
    <w:rsid w:val="5BEE4EA6"/>
    <w:rsid w:val="5BEF34D6"/>
    <w:rsid w:val="5BEF690A"/>
    <w:rsid w:val="5BF136F2"/>
    <w:rsid w:val="5BF1724E"/>
    <w:rsid w:val="5BF22FC6"/>
    <w:rsid w:val="5BF24DF7"/>
    <w:rsid w:val="5BF353EE"/>
    <w:rsid w:val="5BF40AEC"/>
    <w:rsid w:val="5BF60D08"/>
    <w:rsid w:val="5BF705DC"/>
    <w:rsid w:val="5BF77C6D"/>
    <w:rsid w:val="5BF8652C"/>
    <w:rsid w:val="5BF907F8"/>
    <w:rsid w:val="5BFA3A1D"/>
    <w:rsid w:val="5BFB00CD"/>
    <w:rsid w:val="5BFB1E7B"/>
    <w:rsid w:val="5BFB631F"/>
    <w:rsid w:val="5BFB65EE"/>
    <w:rsid w:val="5BFD2097"/>
    <w:rsid w:val="5BFD3E45"/>
    <w:rsid w:val="5BFE196B"/>
    <w:rsid w:val="5BFE5E0F"/>
    <w:rsid w:val="5BFE7BBD"/>
    <w:rsid w:val="5C0056E3"/>
    <w:rsid w:val="5C00788F"/>
    <w:rsid w:val="5C013209"/>
    <w:rsid w:val="5C02145B"/>
    <w:rsid w:val="5C0276AD"/>
    <w:rsid w:val="5C0351D3"/>
    <w:rsid w:val="5C07081F"/>
    <w:rsid w:val="5C074B91"/>
    <w:rsid w:val="5C084598"/>
    <w:rsid w:val="5C090A3C"/>
    <w:rsid w:val="5C0A0310"/>
    <w:rsid w:val="5C0A47B4"/>
    <w:rsid w:val="5C0C22DA"/>
    <w:rsid w:val="5C0D1BAE"/>
    <w:rsid w:val="5C0E6052"/>
    <w:rsid w:val="5C0F5926"/>
    <w:rsid w:val="5C11169E"/>
    <w:rsid w:val="5C1178F0"/>
    <w:rsid w:val="5C125416"/>
    <w:rsid w:val="5C133668"/>
    <w:rsid w:val="5C135D05"/>
    <w:rsid w:val="5C14118E"/>
    <w:rsid w:val="5C1445C4"/>
    <w:rsid w:val="5C1473E0"/>
    <w:rsid w:val="5C150731"/>
    <w:rsid w:val="5C163158"/>
    <w:rsid w:val="5C165BBB"/>
    <w:rsid w:val="5C166CB5"/>
    <w:rsid w:val="5C190553"/>
    <w:rsid w:val="5C192E49"/>
    <w:rsid w:val="5C1967A5"/>
    <w:rsid w:val="5C1B251D"/>
    <w:rsid w:val="5C1B4497"/>
    <w:rsid w:val="5C1D0043"/>
    <w:rsid w:val="5C1D44E7"/>
    <w:rsid w:val="5C1D6295"/>
    <w:rsid w:val="5C1D6DB7"/>
    <w:rsid w:val="5C1E3DBB"/>
    <w:rsid w:val="5C1F42A8"/>
    <w:rsid w:val="5C205738"/>
    <w:rsid w:val="5C207B33"/>
    <w:rsid w:val="5C2238AB"/>
    <w:rsid w:val="5C2313D1"/>
    <w:rsid w:val="5C237623"/>
    <w:rsid w:val="5C245875"/>
    <w:rsid w:val="5C25339C"/>
    <w:rsid w:val="5C25514A"/>
    <w:rsid w:val="5C270EC2"/>
    <w:rsid w:val="5C277114"/>
    <w:rsid w:val="5C283E8C"/>
    <w:rsid w:val="5C2869E8"/>
    <w:rsid w:val="5C294C3A"/>
    <w:rsid w:val="5C2A121E"/>
    <w:rsid w:val="5C2A2C44"/>
    <w:rsid w:val="5C2C0286"/>
    <w:rsid w:val="5C2C472A"/>
    <w:rsid w:val="5C2C64D8"/>
    <w:rsid w:val="5C2E04A2"/>
    <w:rsid w:val="5C2F421A"/>
    <w:rsid w:val="5C2F5FC8"/>
    <w:rsid w:val="5C2F7D76"/>
    <w:rsid w:val="5C313AEE"/>
    <w:rsid w:val="5C337866"/>
    <w:rsid w:val="5C34503D"/>
    <w:rsid w:val="5C34538D"/>
    <w:rsid w:val="5C3655A9"/>
    <w:rsid w:val="5C3842C4"/>
    <w:rsid w:val="5C3929A3"/>
    <w:rsid w:val="5C3A6E47"/>
    <w:rsid w:val="5C3B496D"/>
    <w:rsid w:val="5C3B671B"/>
    <w:rsid w:val="5C3D6937"/>
    <w:rsid w:val="5C3E7FB9"/>
    <w:rsid w:val="5C3F26AF"/>
    <w:rsid w:val="5C401F83"/>
    <w:rsid w:val="5C404D21"/>
    <w:rsid w:val="5C4111B4"/>
    <w:rsid w:val="5C422212"/>
    <w:rsid w:val="5C425CFC"/>
    <w:rsid w:val="5C427AAA"/>
    <w:rsid w:val="5C441A74"/>
    <w:rsid w:val="5C447CC6"/>
    <w:rsid w:val="5C451348"/>
    <w:rsid w:val="5C454916"/>
    <w:rsid w:val="5C455FC2"/>
    <w:rsid w:val="5C45759A"/>
    <w:rsid w:val="5C471564"/>
    <w:rsid w:val="5C476EBF"/>
    <w:rsid w:val="5C4834B3"/>
    <w:rsid w:val="5C4952DC"/>
    <w:rsid w:val="5C4A2E02"/>
    <w:rsid w:val="5C4A4BB0"/>
    <w:rsid w:val="5C4A6E10"/>
    <w:rsid w:val="5C4B1054"/>
    <w:rsid w:val="5C4C6B7A"/>
    <w:rsid w:val="5C4D5E95"/>
    <w:rsid w:val="5C4E46A0"/>
    <w:rsid w:val="5C4F0418"/>
    <w:rsid w:val="5C4F17B9"/>
    <w:rsid w:val="5C4F21C6"/>
    <w:rsid w:val="5C50666A"/>
    <w:rsid w:val="5C514191"/>
    <w:rsid w:val="5C545A2F"/>
    <w:rsid w:val="5C553C81"/>
    <w:rsid w:val="5C563555"/>
    <w:rsid w:val="5C5679F9"/>
    <w:rsid w:val="5C583771"/>
    <w:rsid w:val="5C593045"/>
    <w:rsid w:val="5C594DF3"/>
    <w:rsid w:val="5C5D48E3"/>
    <w:rsid w:val="5C5F065B"/>
    <w:rsid w:val="5C6043D4"/>
    <w:rsid w:val="5C61405A"/>
    <w:rsid w:val="5C62014C"/>
    <w:rsid w:val="5C62639E"/>
    <w:rsid w:val="5C642116"/>
    <w:rsid w:val="5C6429DB"/>
    <w:rsid w:val="5C645C72"/>
    <w:rsid w:val="5C653C88"/>
    <w:rsid w:val="5C672A9D"/>
    <w:rsid w:val="5C6739B4"/>
    <w:rsid w:val="5C675762"/>
    <w:rsid w:val="5C6914DA"/>
    <w:rsid w:val="5C6C0FCA"/>
    <w:rsid w:val="5C6C12A9"/>
    <w:rsid w:val="5C6E6AF1"/>
    <w:rsid w:val="5C6F665E"/>
    <w:rsid w:val="5C702869"/>
    <w:rsid w:val="5C71038F"/>
    <w:rsid w:val="5C71213D"/>
    <w:rsid w:val="5C726994"/>
    <w:rsid w:val="5C734107"/>
    <w:rsid w:val="5C73646F"/>
    <w:rsid w:val="5C737BB0"/>
    <w:rsid w:val="5C741C2D"/>
    <w:rsid w:val="5C7560D1"/>
    <w:rsid w:val="5C757E7F"/>
    <w:rsid w:val="5C761E49"/>
    <w:rsid w:val="5C763BF7"/>
    <w:rsid w:val="5C78171D"/>
    <w:rsid w:val="5C7834CB"/>
    <w:rsid w:val="5C78796F"/>
    <w:rsid w:val="5C797243"/>
    <w:rsid w:val="5C7A0B5D"/>
    <w:rsid w:val="5C7A6342"/>
    <w:rsid w:val="5C7B745F"/>
    <w:rsid w:val="5C7B77D2"/>
    <w:rsid w:val="5C7C23A3"/>
    <w:rsid w:val="5C7D0608"/>
    <w:rsid w:val="5C7D31D8"/>
    <w:rsid w:val="5C7D6D34"/>
    <w:rsid w:val="5C7E485A"/>
    <w:rsid w:val="5C806824"/>
    <w:rsid w:val="5C814A76"/>
    <w:rsid w:val="5C817E2B"/>
    <w:rsid w:val="5C8207EE"/>
    <w:rsid w:val="5C82259C"/>
    <w:rsid w:val="5C82434A"/>
    <w:rsid w:val="5C841E70"/>
    <w:rsid w:val="5C853E3A"/>
    <w:rsid w:val="5C871960"/>
    <w:rsid w:val="5C877BB2"/>
    <w:rsid w:val="5C892CF4"/>
    <w:rsid w:val="5C89392A"/>
    <w:rsid w:val="5C8956D8"/>
    <w:rsid w:val="5C8A1451"/>
    <w:rsid w:val="5C8A3E90"/>
    <w:rsid w:val="5C8C51C9"/>
    <w:rsid w:val="5C8C6F77"/>
    <w:rsid w:val="5C8E2CEF"/>
    <w:rsid w:val="5C8F6A67"/>
    <w:rsid w:val="5C8F70D8"/>
    <w:rsid w:val="5C904CB9"/>
    <w:rsid w:val="5C9119F8"/>
    <w:rsid w:val="5C9127DF"/>
    <w:rsid w:val="5C930305"/>
    <w:rsid w:val="5C95407D"/>
    <w:rsid w:val="5C961BA3"/>
    <w:rsid w:val="5C966047"/>
    <w:rsid w:val="5C974299"/>
    <w:rsid w:val="5C98043B"/>
    <w:rsid w:val="5C981DBF"/>
    <w:rsid w:val="5C983B6D"/>
    <w:rsid w:val="5C9A1694"/>
    <w:rsid w:val="5C9A5B38"/>
    <w:rsid w:val="5C9A78E6"/>
    <w:rsid w:val="5C9B365E"/>
    <w:rsid w:val="5C9D1184"/>
    <w:rsid w:val="5C9D2F32"/>
    <w:rsid w:val="5C9D73D6"/>
    <w:rsid w:val="5C9F6CAA"/>
    <w:rsid w:val="5CA00C74"/>
    <w:rsid w:val="5CA051D4"/>
    <w:rsid w:val="5CA14A72"/>
    <w:rsid w:val="5CA22C3E"/>
    <w:rsid w:val="5CA249EC"/>
    <w:rsid w:val="5CA2679A"/>
    <w:rsid w:val="5CA33E0D"/>
    <w:rsid w:val="5CA40764"/>
    <w:rsid w:val="5CA442C0"/>
    <w:rsid w:val="5CA47E6E"/>
    <w:rsid w:val="5CA6278E"/>
    <w:rsid w:val="5CA644DC"/>
    <w:rsid w:val="5CA72002"/>
    <w:rsid w:val="5CA867EF"/>
    <w:rsid w:val="5CA87AE6"/>
    <w:rsid w:val="5CA97B29"/>
    <w:rsid w:val="5CAB1AF3"/>
    <w:rsid w:val="5CAB38A1"/>
    <w:rsid w:val="5CAC586B"/>
    <w:rsid w:val="5CAF2C65"/>
    <w:rsid w:val="5CB0535B"/>
    <w:rsid w:val="5CB06411"/>
    <w:rsid w:val="5CB10FE2"/>
    <w:rsid w:val="5CB309A7"/>
    <w:rsid w:val="5CB32755"/>
    <w:rsid w:val="5CB33902"/>
    <w:rsid w:val="5CB47963"/>
    <w:rsid w:val="5CB52971"/>
    <w:rsid w:val="5CB564CD"/>
    <w:rsid w:val="5CB56FE0"/>
    <w:rsid w:val="5CB63FF4"/>
    <w:rsid w:val="5CB84210"/>
    <w:rsid w:val="5CB862E4"/>
    <w:rsid w:val="5CB87D6C"/>
    <w:rsid w:val="5CBA7F88"/>
    <w:rsid w:val="5CBB785C"/>
    <w:rsid w:val="5CBC3D00"/>
    <w:rsid w:val="5CBF10FA"/>
    <w:rsid w:val="5CBF734C"/>
    <w:rsid w:val="5CC04E72"/>
    <w:rsid w:val="5CC11316"/>
    <w:rsid w:val="5CC17396"/>
    <w:rsid w:val="5CC22998"/>
    <w:rsid w:val="5CC42BB4"/>
    <w:rsid w:val="5CC44109"/>
    <w:rsid w:val="5CC44962"/>
    <w:rsid w:val="5CC46711"/>
    <w:rsid w:val="5CC606DB"/>
    <w:rsid w:val="5CC6692D"/>
    <w:rsid w:val="5CC76201"/>
    <w:rsid w:val="5CC919C5"/>
    <w:rsid w:val="5CC91F79"/>
    <w:rsid w:val="5CCA5F3D"/>
    <w:rsid w:val="5CCC3817"/>
    <w:rsid w:val="5CCC5BEA"/>
    <w:rsid w:val="5CCD067B"/>
    <w:rsid w:val="5CCE30DB"/>
    <w:rsid w:val="5CCE3A33"/>
    <w:rsid w:val="5CCE57E1"/>
    <w:rsid w:val="5CCE758F"/>
    <w:rsid w:val="5CD01559"/>
    <w:rsid w:val="5CD2084E"/>
    <w:rsid w:val="5CD20E45"/>
    <w:rsid w:val="5CD252D1"/>
    <w:rsid w:val="5CD31049"/>
    <w:rsid w:val="5CD503DD"/>
    <w:rsid w:val="5CD526CC"/>
    <w:rsid w:val="5CD64696"/>
    <w:rsid w:val="5CD72CFD"/>
    <w:rsid w:val="5CD8040E"/>
    <w:rsid w:val="5CD821BC"/>
    <w:rsid w:val="5CD858CE"/>
    <w:rsid w:val="5CD96D5E"/>
    <w:rsid w:val="5CDA23D8"/>
    <w:rsid w:val="5CDA4186"/>
    <w:rsid w:val="5CDC1CAC"/>
    <w:rsid w:val="5CDC7EFE"/>
    <w:rsid w:val="5CDD5A24"/>
    <w:rsid w:val="5CDD77D2"/>
    <w:rsid w:val="5CDE04EB"/>
    <w:rsid w:val="5CDF179C"/>
    <w:rsid w:val="5CDF354A"/>
    <w:rsid w:val="5CDF4060"/>
    <w:rsid w:val="5CDF7673"/>
    <w:rsid w:val="5CDF79EE"/>
    <w:rsid w:val="5CE13766"/>
    <w:rsid w:val="5CE15514"/>
    <w:rsid w:val="5CE21551"/>
    <w:rsid w:val="5CE2303B"/>
    <w:rsid w:val="5CE40B61"/>
    <w:rsid w:val="5CE46DB3"/>
    <w:rsid w:val="5CE60D7D"/>
    <w:rsid w:val="5CE70651"/>
    <w:rsid w:val="5CE768A3"/>
    <w:rsid w:val="5CE86853"/>
    <w:rsid w:val="5CE943C9"/>
    <w:rsid w:val="5CEB6393"/>
    <w:rsid w:val="5CEC0B54"/>
    <w:rsid w:val="5CEC280D"/>
    <w:rsid w:val="5CEC3A93"/>
    <w:rsid w:val="5CEE378D"/>
    <w:rsid w:val="5CEE5E83"/>
    <w:rsid w:val="5CF039A9"/>
    <w:rsid w:val="5CF05758"/>
    <w:rsid w:val="5CF07506"/>
    <w:rsid w:val="5CF1327E"/>
    <w:rsid w:val="5CF3349A"/>
    <w:rsid w:val="5CF36FF6"/>
    <w:rsid w:val="5CF74D38"/>
    <w:rsid w:val="5CF76AE6"/>
    <w:rsid w:val="5CF80AB0"/>
    <w:rsid w:val="5CF834E9"/>
    <w:rsid w:val="5CF8460C"/>
    <w:rsid w:val="5CF91C5E"/>
    <w:rsid w:val="5CFA0384"/>
    <w:rsid w:val="5CFA4828"/>
    <w:rsid w:val="5CFA65D6"/>
    <w:rsid w:val="5CFB2E43"/>
    <w:rsid w:val="5CFB5EAA"/>
    <w:rsid w:val="5CFC10DE"/>
    <w:rsid w:val="5CFC234E"/>
    <w:rsid w:val="5CFC3588"/>
    <w:rsid w:val="5CFC40FC"/>
    <w:rsid w:val="5CFD4A18"/>
    <w:rsid w:val="5CFE60C6"/>
    <w:rsid w:val="5CFF1E3E"/>
    <w:rsid w:val="5CFF3BED"/>
    <w:rsid w:val="5D011713"/>
    <w:rsid w:val="5D017965"/>
    <w:rsid w:val="5D02548B"/>
    <w:rsid w:val="5D027239"/>
    <w:rsid w:val="5D035061"/>
    <w:rsid w:val="5D041203"/>
    <w:rsid w:val="5D042FB1"/>
    <w:rsid w:val="5D047455"/>
    <w:rsid w:val="5D07069B"/>
    <w:rsid w:val="5D07484F"/>
    <w:rsid w:val="5D080CF3"/>
    <w:rsid w:val="5D094A6B"/>
    <w:rsid w:val="5D096819"/>
    <w:rsid w:val="5D0B2591"/>
    <w:rsid w:val="5D0B433F"/>
    <w:rsid w:val="5D0B701C"/>
    <w:rsid w:val="5D0C00B7"/>
    <w:rsid w:val="5D0D242D"/>
    <w:rsid w:val="5D0D455B"/>
    <w:rsid w:val="5D0E3E30"/>
    <w:rsid w:val="5D101956"/>
    <w:rsid w:val="5D102E8E"/>
    <w:rsid w:val="5D105DFA"/>
    <w:rsid w:val="5D107BA8"/>
    <w:rsid w:val="5D1256CE"/>
    <w:rsid w:val="5D1257AE"/>
    <w:rsid w:val="5D126EEF"/>
    <w:rsid w:val="5D137698"/>
    <w:rsid w:val="5D1458EA"/>
    <w:rsid w:val="5D153410"/>
    <w:rsid w:val="5D156F6C"/>
    <w:rsid w:val="5D172CE4"/>
    <w:rsid w:val="5D17521A"/>
    <w:rsid w:val="5D1755BF"/>
    <w:rsid w:val="5D177188"/>
    <w:rsid w:val="5D182D61"/>
    <w:rsid w:val="5D186A5C"/>
    <w:rsid w:val="5D1A0A26"/>
    <w:rsid w:val="5D1A3F40"/>
    <w:rsid w:val="5D1A4582"/>
    <w:rsid w:val="5D1C02FB"/>
    <w:rsid w:val="5D1C248F"/>
    <w:rsid w:val="5D1C654D"/>
    <w:rsid w:val="5D1D4073"/>
    <w:rsid w:val="5D1E0517"/>
    <w:rsid w:val="5D1E5492"/>
    <w:rsid w:val="5D1F603D"/>
    <w:rsid w:val="5D202983"/>
    <w:rsid w:val="5D2110B9"/>
    <w:rsid w:val="5D211242"/>
    <w:rsid w:val="5D213B63"/>
    <w:rsid w:val="5D215911"/>
    <w:rsid w:val="5D221689"/>
    <w:rsid w:val="5D2252A3"/>
    <w:rsid w:val="5D234FCB"/>
    <w:rsid w:val="5D235B2D"/>
    <w:rsid w:val="5D2378DB"/>
    <w:rsid w:val="5D243653"/>
    <w:rsid w:val="5D245401"/>
    <w:rsid w:val="5D247BC3"/>
    <w:rsid w:val="5D261179"/>
    <w:rsid w:val="5D283143"/>
    <w:rsid w:val="5D284EF1"/>
    <w:rsid w:val="5D292A17"/>
    <w:rsid w:val="5D296EBB"/>
    <w:rsid w:val="5D2A2868"/>
    <w:rsid w:val="5D2B2C34"/>
    <w:rsid w:val="5D2B6790"/>
    <w:rsid w:val="5D2B715A"/>
    <w:rsid w:val="5D2C42B6"/>
    <w:rsid w:val="5D2D2508"/>
    <w:rsid w:val="5D2D69AC"/>
    <w:rsid w:val="5D2E002E"/>
    <w:rsid w:val="5D2E44D2"/>
    <w:rsid w:val="5D2E6280"/>
    <w:rsid w:val="5D30024A"/>
    <w:rsid w:val="5D310D37"/>
    <w:rsid w:val="5D324D98"/>
    <w:rsid w:val="5D327B1E"/>
    <w:rsid w:val="5D333896"/>
    <w:rsid w:val="5D3476B8"/>
    <w:rsid w:val="5D3513BC"/>
    <w:rsid w:val="5D355860"/>
    <w:rsid w:val="5D35760E"/>
    <w:rsid w:val="5D3715D8"/>
    <w:rsid w:val="5D375134"/>
    <w:rsid w:val="5D376039"/>
    <w:rsid w:val="5D395350"/>
    <w:rsid w:val="5D3970FE"/>
    <w:rsid w:val="5D3A2E77"/>
    <w:rsid w:val="5D3A69D3"/>
    <w:rsid w:val="5D3C274B"/>
    <w:rsid w:val="5D3C4DB4"/>
    <w:rsid w:val="5D3D1EAB"/>
    <w:rsid w:val="5D3D64C3"/>
    <w:rsid w:val="5D3E2967"/>
    <w:rsid w:val="5D3E333B"/>
    <w:rsid w:val="5D3F048D"/>
    <w:rsid w:val="5D3F66DF"/>
    <w:rsid w:val="5D406B8A"/>
    <w:rsid w:val="5D417D61"/>
    <w:rsid w:val="5D42314C"/>
    <w:rsid w:val="5D423AD9"/>
    <w:rsid w:val="5D42488D"/>
    <w:rsid w:val="5D437F7D"/>
    <w:rsid w:val="5D443CF5"/>
    <w:rsid w:val="5D445AA3"/>
    <w:rsid w:val="5D45063D"/>
    <w:rsid w:val="5D46181B"/>
    <w:rsid w:val="5D475B2E"/>
    <w:rsid w:val="5D4806FF"/>
    <w:rsid w:val="5D49044E"/>
    <w:rsid w:val="5D491B8F"/>
    <w:rsid w:val="5D494E68"/>
    <w:rsid w:val="5D4E06D0"/>
    <w:rsid w:val="5D4E6911"/>
    <w:rsid w:val="5D4F6922"/>
    <w:rsid w:val="5D4F6E91"/>
    <w:rsid w:val="5D50269A"/>
    <w:rsid w:val="5D543F38"/>
    <w:rsid w:val="5D551A5E"/>
    <w:rsid w:val="5D5757D7"/>
    <w:rsid w:val="5D577585"/>
    <w:rsid w:val="5D59154F"/>
    <w:rsid w:val="5D5932FD"/>
    <w:rsid w:val="5D5A52C7"/>
    <w:rsid w:val="5D5B2B0C"/>
    <w:rsid w:val="5D5B3FA4"/>
    <w:rsid w:val="5D5B6EA2"/>
    <w:rsid w:val="5D5C1689"/>
    <w:rsid w:val="5D5C4B9B"/>
    <w:rsid w:val="5D5D1495"/>
    <w:rsid w:val="5D5E4DB7"/>
    <w:rsid w:val="5D5F6439"/>
    <w:rsid w:val="5D600B2F"/>
    <w:rsid w:val="5D607E16"/>
    <w:rsid w:val="5D610403"/>
    <w:rsid w:val="5D6112A6"/>
    <w:rsid w:val="5D647EF4"/>
    <w:rsid w:val="5D662547"/>
    <w:rsid w:val="5D6677C8"/>
    <w:rsid w:val="5D681792"/>
    <w:rsid w:val="5D69550A"/>
    <w:rsid w:val="5D6972B8"/>
    <w:rsid w:val="5D6B2358"/>
    <w:rsid w:val="5D6B3030"/>
    <w:rsid w:val="5D6D0F8A"/>
    <w:rsid w:val="5D6D6DA8"/>
    <w:rsid w:val="5D6E0CD9"/>
    <w:rsid w:val="5D6E241A"/>
    <w:rsid w:val="5D6F0D72"/>
    <w:rsid w:val="5D6F2B20"/>
    <w:rsid w:val="5D700646"/>
    <w:rsid w:val="5D704AEA"/>
    <w:rsid w:val="5D720862"/>
    <w:rsid w:val="5D722610"/>
    <w:rsid w:val="5D7243BE"/>
    <w:rsid w:val="5D731EE5"/>
    <w:rsid w:val="5D755C5D"/>
    <w:rsid w:val="5D7719D5"/>
    <w:rsid w:val="5D777C27"/>
    <w:rsid w:val="5D7874FB"/>
    <w:rsid w:val="5D7A14C5"/>
    <w:rsid w:val="5D7C348F"/>
    <w:rsid w:val="5D7C6FEB"/>
    <w:rsid w:val="5D7E2D63"/>
    <w:rsid w:val="5D7F67B3"/>
    <w:rsid w:val="5D804D2D"/>
    <w:rsid w:val="5D814602"/>
    <w:rsid w:val="5D821D20"/>
    <w:rsid w:val="5D8435ED"/>
    <w:rsid w:val="5D8440F2"/>
    <w:rsid w:val="5D844640"/>
    <w:rsid w:val="5D845EA0"/>
    <w:rsid w:val="5D866F60"/>
    <w:rsid w:val="5D885990"/>
    <w:rsid w:val="5D891708"/>
    <w:rsid w:val="5D8A5BAC"/>
    <w:rsid w:val="5D8B36D2"/>
    <w:rsid w:val="5D8B5480"/>
    <w:rsid w:val="5D8D11F8"/>
    <w:rsid w:val="5D900CE9"/>
    <w:rsid w:val="5D902BE3"/>
    <w:rsid w:val="5D916F3A"/>
    <w:rsid w:val="5D924A61"/>
    <w:rsid w:val="5D942587"/>
    <w:rsid w:val="5D9500AD"/>
    <w:rsid w:val="5D9562FF"/>
    <w:rsid w:val="5D973E25"/>
    <w:rsid w:val="5D99194B"/>
    <w:rsid w:val="5D995DEF"/>
    <w:rsid w:val="5D9A3915"/>
    <w:rsid w:val="5D9B1436"/>
    <w:rsid w:val="5D9B1B67"/>
    <w:rsid w:val="5D9B28C6"/>
    <w:rsid w:val="5D9C143B"/>
    <w:rsid w:val="5D9D0F40"/>
    <w:rsid w:val="5D9E51B4"/>
    <w:rsid w:val="5D9E6F62"/>
    <w:rsid w:val="5DA026D7"/>
    <w:rsid w:val="5DA12EF6"/>
    <w:rsid w:val="5DA13B67"/>
    <w:rsid w:val="5DA14CA4"/>
    <w:rsid w:val="5DA16A52"/>
    <w:rsid w:val="5DA36C6E"/>
    <w:rsid w:val="5DA402F0"/>
    <w:rsid w:val="5DA53978"/>
    <w:rsid w:val="5DA54794"/>
    <w:rsid w:val="5DA622BA"/>
    <w:rsid w:val="5DA64068"/>
    <w:rsid w:val="5DA66549"/>
    <w:rsid w:val="5DA675CB"/>
    <w:rsid w:val="5DA80011"/>
    <w:rsid w:val="5DA84284"/>
    <w:rsid w:val="5DA87DE0"/>
    <w:rsid w:val="5DA94ECA"/>
    <w:rsid w:val="5DAA0F2B"/>
    <w:rsid w:val="5DAA3B58"/>
    <w:rsid w:val="5DAA7A9B"/>
    <w:rsid w:val="5DAB5B22"/>
    <w:rsid w:val="5DAC384B"/>
    <w:rsid w:val="5DAD189A"/>
    <w:rsid w:val="5DAD3649"/>
    <w:rsid w:val="5DAD53F7"/>
    <w:rsid w:val="5DAD55EA"/>
    <w:rsid w:val="5DAE24D3"/>
    <w:rsid w:val="5DAE3A55"/>
    <w:rsid w:val="5DAF0D3C"/>
    <w:rsid w:val="5DAF5613"/>
    <w:rsid w:val="5DAF73C1"/>
    <w:rsid w:val="5DB22A0D"/>
    <w:rsid w:val="5DB26EB1"/>
    <w:rsid w:val="5DB52A16"/>
    <w:rsid w:val="5DB54BAE"/>
    <w:rsid w:val="5DB669A1"/>
    <w:rsid w:val="5DB744C7"/>
    <w:rsid w:val="5DB76275"/>
    <w:rsid w:val="5DB81DEE"/>
    <w:rsid w:val="5DBB5D65"/>
    <w:rsid w:val="5DBC7D30"/>
    <w:rsid w:val="5DBE13B2"/>
    <w:rsid w:val="5DBE5856"/>
    <w:rsid w:val="5DBE7604"/>
    <w:rsid w:val="5DC0337C"/>
    <w:rsid w:val="5DC06184"/>
    <w:rsid w:val="5DC10EA2"/>
    <w:rsid w:val="5DC145E1"/>
    <w:rsid w:val="5DC34C1A"/>
    <w:rsid w:val="5DC42740"/>
    <w:rsid w:val="5DC50992"/>
    <w:rsid w:val="5DC56BE4"/>
    <w:rsid w:val="5DC6470A"/>
    <w:rsid w:val="5DC664B8"/>
    <w:rsid w:val="5DC80482"/>
    <w:rsid w:val="5DC866D4"/>
    <w:rsid w:val="5DCA244C"/>
    <w:rsid w:val="5DCA5FA9"/>
    <w:rsid w:val="5DCB1D21"/>
    <w:rsid w:val="5DCB3ACF"/>
    <w:rsid w:val="5DCB6DD4"/>
    <w:rsid w:val="5DCC7F73"/>
    <w:rsid w:val="5DCD16F4"/>
    <w:rsid w:val="5DCD3CEB"/>
    <w:rsid w:val="5DCD7847"/>
    <w:rsid w:val="5DCE2B51"/>
    <w:rsid w:val="5DCF7A63"/>
    <w:rsid w:val="5DD07337"/>
    <w:rsid w:val="5DD15589"/>
    <w:rsid w:val="5DD24E5D"/>
    <w:rsid w:val="5DD40262"/>
    <w:rsid w:val="5DD45079"/>
    <w:rsid w:val="5DD46E27"/>
    <w:rsid w:val="5DD5494D"/>
    <w:rsid w:val="5DD60DF1"/>
    <w:rsid w:val="5DD62B9F"/>
    <w:rsid w:val="5DD76917"/>
    <w:rsid w:val="5DD813D8"/>
    <w:rsid w:val="5DD8323C"/>
    <w:rsid w:val="5DD92690"/>
    <w:rsid w:val="5DD92868"/>
    <w:rsid w:val="5DD956B5"/>
    <w:rsid w:val="5DD961EC"/>
    <w:rsid w:val="5DDA5439"/>
    <w:rsid w:val="5DDB1F64"/>
    <w:rsid w:val="5DDB6408"/>
    <w:rsid w:val="5DDB68C9"/>
    <w:rsid w:val="5DDE7CA6"/>
    <w:rsid w:val="5DDF66DA"/>
    <w:rsid w:val="5DE057CC"/>
    <w:rsid w:val="5DE2505B"/>
    <w:rsid w:val="5DE27796"/>
    <w:rsid w:val="5DE30E18"/>
    <w:rsid w:val="5DE352BC"/>
    <w:rsid w:val="5DE364EB"/>
    <w:rsid w:val="5DE3706A"/>
    <w:rsid w:val="5DE4797B"/>
    <w:rsid w:val="5DE51034"/>
    <w:rsid w:val="5DE54B90"/>
    <w:rsid w:val="5DE60909"/>
    <w:rsid w:val="5DE66B5A"/>
    <w:rsid w:val="5DE74DAC"/>
    <w:rsid w:val="5DE80B25"/>
    <w:rsid w:val="5DEA21A7"/>
    <w:rsid w:val="5DEA664B"/>
    <w:rsid w:val="5DEB4545"/>
    <w:rsid w:val="5DEB784E"/>
    <w:rsid w:val="5DEC4171"/>
    <w:rsid w:val="5DED1C97"/>
    <w:rsid w:val="5DF0255D"/>
    <w:rsid w:val="5DF11787"/>
    <w:rsid w:val="5DF23751"/>
    <w:rsid w:val="5DF272AD"/>
    <w:rsid w:val="5DF41277"/>
    <w:rsid w:val="5DF474C9"/>
    <w:rsid w:val="5DF52041"/>
    <w:rsid w:val="5DF70D68"/>
    <w:rsid w:val="5DF72B16"/>
    <w:rsid w:val="5DF748C4"/>
    <w:rsid w:val="5DF800B3"/>
    <w:rsid w:val="5DF87281"/>
    <w:rsid w:val="5DF9063C"/>
    <w:rsid w:val="5DF94AE0"/>
    <w:rsid w:val="5DFA32E2"/>
    <w:rsid w:val="5DFB0858"/>
    <w:rsid w:val="5DFB2606"/>
    <w:rsid w:val="5DFC012C"/>
    <w:rsid w:val="5DFC5C02"/>
    <w:rsid w:val="5DFD1C63"/>
    <w:rsid w:val="5DFD637E"/>
    <w:rsid w:val="5E005A13"/>
    <w:rsid w:val="5E005E6E"/>
    <w:rsid w:val="5E010F3E"/>
    <w:rsid w:val="5E0314BA"/>
    <w:rsid w:val="5E033269"/>
    <w:rsid w:val="5E03770C"/>
    <w:rsid w:val="5E055233"/>
    <w:rsid w:val="5E056FE1"/>
    <w:rsid w:val="5E0771FD"/>
    <w:rsid w:val="5E082F75"/>
    <w:rsid w:val="5E086AD1"/>
    <w:rsid w:val="5E0B036F"/>
    <w:rsid w:val="5E0B2E79"/>
    <w:rsid w:val="5E0D1758"/>
    <w:rsid w:val="5E0E058B"/>
    <w:rsid w:val="5E0F1C0D"/>
    <w:rsid w:val="5E0F655C"/>
    <w:rsid w:val="5E115985"/>
    <w:rsid w:val="5E1216FE"/>
    <w:rsid w:val="5E127950"/>
    <w:rsid w:val="5E133E89"/>
    <w:rsid w:val="5E1436C8"/>
    <w:rsid w:val="5E146A5A"/>
    <w:rsid w:val="5E162F9C"/>
    <w:rsid w:val="5E167440"/>
    <w:rsid w:val="5E174F66"/>
    <w:rsid w:val="5E176D14"/>
    <w:rsid w:val="5E1831B8"/>
    <w:rsid w:val="5E190CDE"/>
    <w:rsid w:val="5E196F30"/>
    <w:rsid w:val="5E197CFB"/>
    <w:rsid w:val="5E1B4A56"/>
    <w:rsid w:val="5E1B6804"/>
    <w:rsid w:val="5E1C257C"/>
    <w:rsid w:val="5E1C432A"/>
    <w:rsid w:val="5E1E26DD"/>
    <w:rsid w:val="5E1E62F4"/>
    <w:rsid w:val="5E2002BE"/>
    <w:rsid w:val="5E203E1A"/>
    <w:rsid w:val="5E21105E"/>
    <w:rsid w:val="5E22791D"/>
    <w:rsid w:val="5E227B93"/>
    <w:rsid w:val="5E23390B"/>
    <w:rsid w:val="5E2356B9"/>
    <w:rsid w:val="5E251431"/>
    <w:rsid w:val="5E257683"/>
    <w:rsid w:val="5E2733FB"/>
    <w:rsid w:val="5E2751A9"/>
    <w:rsid w:val="5E280F21"/>
    <w:rsid w:val="5E282CCF"/>
    <w:rsid w:val="5E287173"/>
    <w:rsid w:val="5E2960AF"/>
    <w:rsid w:val="5E2A16AF"/>
    <w:rsid w:val="5E2A2EEB"/>
    <w:rsid w:val="5E2A3532"/>
    <w:rsid w:val="5E2B3851"/>
    <w:rsid w:val="5E2C0A11"/>
    <w:rsid w:val="5E2E1BF7"/>
    <w:rsid w:val="5E2E29DB"/>
    <w:rsid w:val="5E2E6025"/>
    <w:rsid w:val="5E2F0501"/>
    <w:rsid w:val="5E2F22B0"/>
    <w:rsid w:val="5E317DD6"/>
    <w:rsid w:val="5E321FE3"/>
    <w:rsid w:val="5E337FF2"/>
    <w:rsid w:val="5E341674"/>
    <w:rsid w:val="5E341D32"/>
    <w:rsid w:val="5E344903"/>
    <w:rsid w:val="5E355D93"/>
    <w:rsid w:val="5E361890"/>
    <w:rsid w:val="5E36363E"/>
    <w:rsid w:val="5E3653EC"/>
    <w:rsid w:val="5E371164"/>
    <w:rsid w:val="5E377029"/>
    <w:rsid w:val="5E394EDC"/>
    <w:rsid w:val="5E3B0161"/>
    <w:rsid w:val="5E3C3095"/>
    <w:rsid w:val="5E3D49CC"/>
    <w:rsid w:val="5E3E24F3"/>
    <w:rsid w:val="5E3E6996"/>
    <w:rsid w:val="5E40270F"/>
    <w:rsid w:val="5E402EA6"/>
    <w:rsid w:val="5E4045E7"/>
    <w:rsid w:val="5E421FE3"/>
    <w:rsid w:val="5E443FAD"/>
    <w:rsid w:val="5E451AD3"/>
    <w:rsid w:val="5E453881"/>
    <w:rsid w:val="5E47584B"/>
    <w:rsid w:val="5E483371"/>
    <w:rsid w:val="5E4A70E9"/>
    <w:rsid w:val="5E4C10B3"/>
    <w:rsid w:val="5E4C4C10"/>
    <w:rsid w:val="5E4E6BDA"/>
    <w:rsid w:val="5E4F64AE"/>
    <w:rsid w:val="5E510478"/>
    <w:rsid w:val="5E513E2B"/>
    <w:rsid w:val="5E5166CA"/>
    <w:rsid w:val="5E522721"/>
    <w:rsid w:val="5E525F9E"/>
    <w:rsid w:val="5E53131C"/>
    <w:rsid w:val="5E532442"/>
    <w:rsid w:val="5E541D16"/>
    <w:rsid w:val="5E543AC4"/>
    <w:rsid w:val="5E54429A"/>
    <w:rsid w:val="5E547F68"/>
    <w:rsid w:val="5E552A0F"/>
    <w:rsid w:val="5E563CE0"/>
    <w:rsid w:val="5E58112D"/>
    <w:rsid w:val="5E581806"/>
    <w:rsid w:val="5E59557E"/>
    <w:rsid w:val="5E59732C"/>
    <w:rsid w:val="5E5A37D0"/>
    <w:rsid w:val="5E5B413C"/>
    <w:rsid w:val="5E5C267F"/>
    <w:rsid w:val="5E5D0BCB"/>
    <w:rsid w:val="5E5D2EA7"/>
    <w:rsid w:val="5E5F0DE7"/>
    <w:rsid w:val="5E5F1000"/>
    <w:rsid w:val="5E5F78BF"/>
    <w:rsid w:val="5E602469"/>
    <w:rsid w:val="5E613920"/>
    <w:rsid w:val="5E624433"/>
    <w:rsid w:val="5E6261E1"/>
    <w:rsid w:val="5E631F59"/>
    <w:rsid w:val="5E6463FD"/>
    <w:rsid w:val="5E680C22"/>
    <w:rsid w:val="5E68756F"/>
    <w:rsid w:val="5E6920B2"/>
    <w:rsid w:val="5E6957C1"/>
    <w:rsid w:val="5E6A153A"/>
    <w:rsid w:val="5E6C52B2"/>
    <w:rsid w:val="5E6C7060"/>
    <w:rsid w:val="5E6F4DA2"/>
    <w:rsid w:val="5E6F6B50"/>
    <w:rsid w:val="5E7128C8"/>
    <w:rsid w:val="5E7303EE"/>
    <w:rsid w:val="5E736640"/>
    <w:rsid w:val="5E744166"/>
    <w:rsid w:val="5E753226"/>
    <w:rsid w:val="5E761C8C"/>
    <w:rsid w:val="5E766130"/>
    <w:rsid w:val="5E777287"/>
    <w:rsid w:val="5E781EA8"/>
    <w:rsid w:val="5E784964"/>
    <w:rsid w:val="5E785A05"/>
    <w:rsid w:val="5E79352B"/>
    <w:rsid w:val="5E7A5C08"/>
    <w:rsid w:val="5E7A5C21"/>
    <w:rsid w:val="5E7A79CF"/>
    <w:rsid w:val="5E7B54F5"/>
    <w:rsid w:val="5E7D126D"/>
    <w:rsid w:val="5E7D301B"/>
    <w:rsid w:val="5E7F3237"/>
    <w:rsid w:val="5E7F7A73"/>
    <w:rsid w:val="5E802B0B"/>
    <w:rsid w:val="5E812F0A"/>
    <w:rsid w:val="5E820631"/>
    <w:rsid w:val="5E826883"/>
    <w:rsid w:val="5E84084D"/>
    <w:rsid w:val="5E8425FB"/>
    <w:rsid w:val="5E850121"/>
    <w:rsid w:val="5E856373"/>
    <w:rsid w:val="5E866D7C"/>
    <w:rsid w:val="5E8720EC"/>
    <w:rsid w:val="5E873E9A"/>
    <w:rsid w:val="5E875C48"/>
    <w:rsid w:val="5E8819C0"/>
    <w:rsid w:val="5E897C12"/>
    <w:rsid w:val="5E897E68"/>
    <w:rsid w:val="5E8A59E3"/>
    <w:rsid w:val="5E8B1BDC"/>
    <w:rsid w:val="5E8C14B0"/>
    <w:rsid w:val="5E8C325E"/>
    <w:rsid w:val="5E8C7702"/>
    <w:rsid w:val="5E8E122B"/>
    <w:rsid w:val="5E8F0FA0"/>
    <w:rsid w:val="5E8F2D4E"/>
    <w:rsid w:val="5E8F699E"/>
    <w:rsid w:val="5E9129FF"/>
    <w:rsid w:val="5E912F6A"/>
    <w:rsid w:val="5E914D18"/>
    <w:rsid w:val="5E916AC6"/>
    <w:rsid w:val="5E930A90"/>
    <w:rsid w:val="5E93283E"/>
    <w:rsid w:val="5E952810"/>
    <w:rsid w:val="5E960581"/>
    <w:rsid w:val="5E96232F"/>
    <w:rsid w:val="5E9640DD"/>
    <w:rsid w:val="5E987E55"/>
    <w:rsid w:val="5E992621"/>
    <w:rsid w:val="5E993BCD"/>
    <w:rsid w:val="5E997A50"/>
    <w:rsid w:val="5E9A1E1F"/>
    <w:rsid w:val="5E9B7945"/>
    <w:rsid w:val="5E9D546B"/>
    <w:rsid w:val="5E9E2432"/>
    <w:rsid w:val="5E9F11E3"/>
    <w:rsid w:val="5E9F7435"/>
    <w:rsid w:val="5EA06D09"/>
    <w:rsid w:val="5EA20CD3"/>
    <w:rsid w:val="5EA26F25"/>
    <w:rsid w:val="5EA43A67"/>
    <w:rsid w:val="5EA44A4C"/>
    <w:rsid w:val="5EA467FA"/>
    <w:rsid w:val="5EA52572"/>
    <w:rsid w:val="5EA54320"/>
    <w:rsid w:val="5EA66A16"/>
    <w:rsid w:val="5EA7453C"/>
    <w:rsid w:val="5EA92062"/>
    <w:rsid w:val="5EA93E10"/>
    <w:rsid w:val="5EA96363"/>
    <w:rsid w:val="5EAA7B88"/>
    <w:rsid w:val="5EAC1B52"/>
    <w:rsid w:val="5EAC56AE"/>
    <w:rsid w:val="5EAD1F27"/>
    <w:rsid w:val="5EAE1426"/>
    <w:rsid w:val="5EAE7678"/>
    <w:rsid w:val="5EAF519E"/>
    <w:rsid w:val="5EB01642"/>
    <w:rsid w:val="5EB12AF7"/>
    <w:rsid w:val="5EB17167"/>
    <w:rsid w:val="5EB32EE1"/>
    <w:rsid w:val="5EB427B5"/>
    <w:rsid w:val="5EB50A07"/>
    <w:rsid w:val="5EB56C59"/>
    <w:rsid w:val="5EB629D1"/>
    <w:rsid w:val="5EB84053"/>
    <w:rsid w:val="5EB84469"/>
    <w:rsid w:val="5EB85BAA"/>
    <w:rsid w:val="5EB97DCB"/>
    <w:rsid w:val="5EBA426F"/>
    <w:rsid w:val="5EBB1D95"/>
    <w:rsid w:val="5EBB2D3C"/>
    <w:rsid w:val="5EBB2DEA"/>
    <w:rsid w:val="5EBE02DB"/>
    <w:rsid w:val="5EC0115A"/>
    <w:rsid w:val="5EC073AC"/>
    <w:rsid w:val="5EC21376"/>
    <w:rsid w:val="5EC23124"/>
    <w:rsid w:val="5EC450EE"/>
    <w:rsid w:val="5EC46D1E"/>
    <w:rsid w:val="5EC46E9C"/>
    <w:rsid w:val="5EC549C2"/>
    <w:rsid w:val="5EC56A6D"/>
    <w:rsid w:val="5EC86B2F"/>
    <w:rsid w:val="5EC92704"/>
    <w:rsid w:val="5ECA4F1D"/>
    <w:rsid w:val="5ECE1AC8"/>
    <w:rsid w:val="5ECE7D1A"/>
    <w:rsid w:val="5ECE7DD0"/>
    <w:rsid w:val="5ECF3E31"/>
    <w:rsid w:val="5ED05841"/>
    <w:rsid w:val="5ED13367"/>
    <w:rsid w:val="5ED15115"/>
    <w:rsid w:val="5ED370DF"/>
    <w:rsid w:val="5ED52E57"/>
    <w:rsid w:val="5ED54C05"/>
    <w:rsid w:val="5ED6097D"/>
    <w:rsid w:val="5ED82947"/>
    <w:rsid w:val="5ED864A3"/>
    <w:rsid w:val="5ED944FD"/>
    <w:rsid w:val="5EDA046D"/>
    <w:rsid w:val="5EDA22F4"/>
    <w:rsid w:val="5EDB5F93"/>
    <w:rsid w:val="5EDC2437"/>
    <w:rsid w:val="5EDD1D0C"/>
    <w:rsid w:val="5EDD7F5D"/>
    <w:rsid w:val="5EDE1337"/>
    <w:rsid w:val="5EDE6EBE"/>
    <w:rsid w:val="5EDF1F25"/>
    <w:rsid w:val="5EE0069A"/>
    <w:rsid w:val="5EE017FC"/>
    <w:rsid w:val="5EE035AA"/>
    <w:rsid w:val="5EE17A4E"/>
    <w:rsid w:val="5EE222A7"/>
    <w:rsid w:val="5EE4753E"/>
    <w:rsid w:val="5EE66E12"/>
    <w:rsid w:val="5EE70DDC"/>
    <w:rsid w:val="5EE72B8A"/>
    <w:rsid w:val="5EE74938"/>
    <w:rsid w:val="5EE906B0"/>
    <w:rsid w:val="5EE93E95"/>
    <w:rsid w:val="5EE96902"/>
    <w:rsid w:val="5EEB267A"/>
    <w:rsid w:val="5EEB4428"/>
    <w:rsid w:val="5EEC01A1"/>
    <w:rsid w:val="5EED73BA"/>
    <w:rsid w:val="5EEE084A"/>
    <w:rsid w:val="5EEE216B"/>
    <w:rsid w:val="5EEE3F19"/>
    <w:rsid w:val="5EF0316A"/>
    <w:rsid w:val="5EF048AB"/>
    <w:rsid w:val="5EF13A09"/>
    <w:rsid w:val="5EF157B7"/>
    <w:rsid w:val="5EF17565"/>
    <w:rsid w:val="5EF3152F"/>
    <w:rsid w:val="5EF37781"/>
    <w:rsid w:val="5EF64B7B"/>
    <w:rsid w:val="5EF7101F"/>
    <w:rsid w:val="5EF77271"/>
    <w:rsid w:val="5EF808F3"/>
    <w:rsid w:val="5EF84D97"/>
    <w:rsid w:val="5EF86B45"/>
    <w:rsid w:val="5EFA0B0F"/>
    <w:rsid w:val="5EFA28BD"/>
    <w:rsid w:val="5EFC4888"/>
    <w:rsid w:val="5EFD23AE"/>
    <w:rsid w:val="5EFF6126"/>
    <w:rsid w:val="5F0059FA"/>
    <w:rsid w:val="5F011E9E"/>
    <w:rsid w:val="5F013C4C"/>
    <w:rsid w:val="5F026AF1"/>
    <w:rsid w:val="5F0454EA"/>
    <w:rsid w:val="5F053010"/>
    <w:rsid w:val="5F0674B4"/>
    <w:rsid w:val="5F074FDA"/>
    <w:rsid w:val="5F076D88"/>
    <w:rsid w:val="5F077F61"/>
    <w:rsid w:val="5F092B01"/>
    <w:rsid w:val="5F0B4ACB"/>
    <w:rsid w:val="5F0D0843"/>
    <w:rsid w:val="5F0E0117"/>
    <w:rsid w:val="5F0E5263"/>
    <w:rsid w:val="5F0E7CD5"/>
    <w:rsid w:val="5F1020E1"/>
    <w:rsid w:val="5F103E8F"/>
    <w:rsid w:val="5F105C3D"/>
    <w:rsid w:val="5F117C07"/>
    <w:rsid w:val="5F125E59"/>
    <w:rsid w:val="5F1267B5"/>
    <w:rsid w:val="5F13572D"/>
    <w:rsid w:val="5F1514A5"/>
    <w:rsid w:val="5F1576F7"/>
    <w:rsid w:val="5F172606"/>
    <w:rsid w:val="5F17346F"/>
    <w:rsid w:val="5F180F96"/>
    <w:rsid w:val="5F182D44"/>
    <w:rsid w:val="5F1A2F60"/>
    <w:rsid w:val="5F1C2437"/>
    <w:rsid w:val="5F1C6CD8"/>
    <w:rsid w:val="5F1D47FE"/>
    <w:rsid w:val="5F1F2324"/>
    <w:rsid w:val="5F1F40D2"/>
    <w:rsid w:val="5F206163"/>
    <w:rsid w:val="5F21609C"/>
    <w:rsid w:val="5F221E14"/>
    <w:rsid w:val="5F222674"/>
    <w:rsid w:val="5F223BC2"/>
    <w:rsid w:val="5F225970"/>
    <w:rsid w:val="5F235FF8"/>
    <w:rsid w:val="5F245B8C"/>
    <w:rsid w:val="5F246EF0"/>
    <w:rsid w:val="5F24793A"/>
    <w:rsid w:val="5F261904"/>
    <w:rsid w:val="5F2636B2"/>
    <w:rsid w:val="5F265461"/>
    <w:rsid w:val="5F2913F5"/>
    <w:rsid w:val="5F294F51"/>
    <w:rsid w:val="5F2B0CC9"/>
    <w:rsid w:val="5F2B735B"/>
    <w:rsid w:val="5F2E0448"/>
    <w:rsid w:val="5F2E2567"/>
    <w:rsid w:val="5F3005FC"/>
    <w:rsid w:val="5F311A8C"/>
    <w:rsid w:val="5F3306BE"/>
    <w:rsid w:val="5F335DCF"/>
    <w:rsid w:val="5F351B48"/>
    <w:rsid w:val="5F3538F6"/>
    <w:rsid w:val="5F381638"/>
    <w:rsid w:val="5F3833E6"/>
    <w:rsid w:val="5F385194"/>
    <w:rsid w:val="5F3A0F0C"/>
    <w:rsid w:val="5F3A715E"/>
    <w:rsid w:val="5F3D09FC"/>
    <w:rsid w:val="5F3E2C00"/>
    <w:rsid w:val="5F3E6C4E"/>
    <w:rsid w:val="5F3F29C6"/>
    <w:rsid w:val="5F3F4774"/>
    <w:rsid w:val="5F3F61C8"/>
    <w:rsid w:val="5F3F6522"/>
    <w:rsid w:val="5F405520"/>
    <w:rsid w:val="5F4104EC"/>
    <w:rsid w:val="5F41229A"/>
    <w:rsid w:val="5F426012"/>
    <w:rsid w:val="5F4355E2"/>
    <w:rsid w:val="5F441D8B"/>
    <w:rsid w:val="5F45359F"/>
    <w:rsid w:val="5F465B03"/>
    <w:rsid w:val="5F473629"/>
    <w:rsid w:val="5F487ACD"/>
    <w:rsid w:val="5F49114F"/>
    <w:rsid w:val="5F492843"/>
    <w:rsid w:val="5F4973A1"/>
    <w:rsid w:val="5F4A11A3"/>
    <w:rsid w:val="5F4A3D74"/>
    <w:rsid w:val="5F4B136B"/>
    <w:rsid w:val="5F4C0C3F"/>
    <w:rsid w:val="5F4D50E3"/>
    <w:rsid w:val="5F4E032A"/>
    <w:rsid w:val="5F4E6765"/>
    <w:rsid w:val="5F5024DD"/>
    <w:rsid w:val="5F5064A5"/>
    <w:rsid w:val="5F506981"/>
    <w:rsid w:val="5F531FCE"/>
    <w:rsid w:val="5F550E87"/>
    <w:rsid w:val="5F553F98"/>
    <w:rsid w:val="5F555D46"/>
    <w:rsid w:val="5F571ABE"/>
    <w:rsid w:val="5F5875E4"/>
    <w:rsid w:val="5F593A88"/>
    <w:rsid w:val="5F5A7800"/>
    <w:rsid w:val="5F5C0E82"/>
    <w:rsid w:val="5F5C5326"/>
    <w:rsid w:val="5F5C6189"/>
    <w:rsid w:val="5F5C70D4"/>
    <w:rsid w:val="5F5D0E23"/>
    <w:rsid w:val="5F5D2E4C"/>
    <w:rsid w:val="5F5D4BFA"/>
    <w:rsid w:val="5F5E109E"/>
    <w:rsid w:val="5F5F0972"/>
    <w:rsid w:val="5F5F4E16"/>
    <w:rsid w:val="5F5F6BC4"/>
    <w:rsid w:val="5F6076DB"/>
    <w:rsid w:val="5F61742A"/>
    <w:rsid w:val="5F627120"/>
    <w:rsid w:val="5F630463"/>
    <w:rsid w:val="5F6366B5"/>
    <w:rsid w:val="5F6441DB"/>
    <w:rsid w:val="5F645F89"/>
    <w:rsid w:val="5F6661A5"/>
    <w:rsid w:val="5F667F53"/>
    <w:rsid w:val="5F67329C"/>
    <w:rsid w:val="5F6809D2"/>
    <w:rsid w:val="5F68495B"/>
    <w:rsid w:val="5F685A79"/>
    <w:rsid w:val="5F685E6D"/>
    <w:rsid w:val="5F6917F1"/>
    <w:rsid w:val="5F69359F"/>
    <w:rsid w:val="5F6B37BB"/>
    <w:rsid w:val="5F6B5569"/>
    <w:rsid w:val="5F6C5C7E"/>
    <w:rsid w:val="5F6D12E1"/>
    <w:rsid w:val="5F6D2C10"/>
    <w:rsid w:val="5F6D7533"/>
    <w:rsid w:val="5F6E059E"/>
    <w:rsid w:val="5F6E0BB6"/>
    <w:rsid w:val="5F6E5059"/>
    <w:rsid w:val="5F6E6E08"/>
    <w:rsid w:val="5F700DD2"/>
    <w:rsid w:val="5F7206A6"/>
    <w:rsid w:val="5F7268F8"/>
    <w:rsid w:val="5F7408C2"/>
    <w:rsid w:val="5F744410"/>
    <w:rsid w:val="5F750196"/>
    <w:rsid w:val="5F7563E8"/>
    <w:rsid w:val="5F761901"/>
    <w:rsid w:val="5F776C17"/>
    <w:rsid w:val="5F795ED8"/>
    <w:rsid w:val="5F7A57AC"/>
    <w:rsid w:val="5F7A755A"/>
    <w:rsid w:val="5F7C32D2"/>
    <w:rsid w:val="5F7E0093"/>
    <w:rsid w:val="5F7E34EF"/>
    <w:rsid w:val="5F7E529D"/>
    <w:rsid w:val="5F7F7267"/>
    <w:rsid w:val="5F802EF2"/>
    <w:rsid w:val="5F8108E9"/>
    <w:rsid w:val="5F814D8D"/>
    <w:rsid w:val="5F816B3B"/>
    <w:rsid w:val="5F830B05"/>
    <w:rsid w:val="5F8328B3"/>
    <w:rsid w:val="5F844F80"/>
    <w:rsid w:val="5F84662B"/>
    <w:rsid w:val="5F85487D"/>
    <w:rsid w:val="5F855395"/>
    <w:rsid w:val="5F88611B"/>
    <w:rsid w:val="5F887EC9"/>
    <w:rsid w:val="5F893C41"/>
    <w:rsid w:val="5F8959EF"/>
    <w:rsid w:val="5F8A482B"/>
    <w:rsid w:val="5F8B4B7B"/>
    <w:rsid w:val="5F8B5C0B"/>
    <w:rsid w:val="5F8D3732"/>
    <w:rsid w:val="5F8D4FB7"/>
    <w:rsid w:val="5F8E2EF0"/>
    <w:rsid w:val="5F8F3BE9"/>
    <w:rsid w:val="5F8F74AA"/>
    <w:rsid w:val="5F922AF6"/>
    <w:rsid w:val="5F926F9A"/>
    <w:rsid w:val="5F927999"/>
    <w:rsid w:val="5F93061C"/>
    <w:rsid w:val="5F942D12"/>
    <w:rsid w:val="5F950838"/>
    <w:rsid w:val="5F9525E6"/>
    <w:rsid w:val="5F97010C"/>
    <w:rsid w:val="5F993E84"/>
    <w:rsid w:val="5F9A19AB"/>
    <w:rsid w:val="5F9A7BFD"/>
    <w:rsid w:val="5F9C3975"/>
    <w:rsid w:val="5F9E593F"/>
    <w:rsid w:val="5F9E76ED"/>
    <w:rsid w:val="5FA016B7"/>
    <w:rsid w:val="5FA0342D"/>
    <w:rsid w:val="5FA3091E"/>
    <w:rsid w:val="5FA34D03"/>
    <w:rsid w:val="5FA36AB1"/>
    <w:rsid w:val="5FA40A7B"/>
    <w:rsid w:val="5FA41DAE"/>
    <w:rsid w:val="5FA4787B"/>
    <w:rsid w:val="5FA56CCD"/>
    <w:rsid w:val="5FA6249A"/>
    <w:rsid w:val="5FA62A45"/>
    <w:rsid w:val="5FA647F3"/>
    <w:rsid w:val="5FA665A1"/>
    <w:rsid w:val="5FA82319"/>
    <w:rsid w:val="5FAA07F1"/>
    <w:rsid w:val="5FAB005C"/>
    <w:rsid w:val="5FAB1E0A"/>
    <w:rsid w:val="5FAD16DE"/>
    <w:rsid w:val="5FAD5B82"/>
    <w:rsid w:val="5FAD7930"/>
    <w:rsid w:val="5FAE7172"/>
    <w:rsid w:val="5FAF0602"/>
    <w:rsid w:val="5FB011CE"/>
    <w:rsid w:val="5FB0504C"/>
    <w:rsid w:val="5FB17A7C"/>
    <w:rsid w:val="5FB213EA"/>
    <w:rsid w:val="5FB2252C"/>
    <w:rsid w:val="5FB23198"/>
    <w:rsid w:val="5FB32A6C"/>
    <w:rsid w:val="5FB52C88"/>
    <w:rsid w:val="5FB54A36"/>
    <w:rsid w:val="5FB567E4"/>
    <w:rsid w:val="5FB76A00"/>
    <w:rsid w:val="5FBA3DFB"/>
    <w:rsid w:val="5FBA6CC0"/>
    <w:rsid w:val="5FBB029F"/>
    <w:rsid w:val="5FBC14C5"/>
    <w:rsid w:val="5FBC2C06"/>
    <w:rsid w:val="5FBD2955"/>
    <w:rsid w:val="5FBE38EB"/>
    <w:rsid w:val="5FC03B07"/>
    <w:rsid w:val="5FC058B5"/>
    <w:rsid w:val="5FC07E46"/>
    <w:rsid w:val="5FC13EA7"/>
    <w:rsid w:val="5FC26A78"/>
    <w:rsid w:val="5FC30F01"/>
    <w:rsid w:val="5FC353A5"/>
    <w:rsid w:val="5FC37153"/>
    <w:rsid w:val="5FC47C57"/>
    <w:rsid w:val="5FC5111D"/>
    <w:rsid w:val="5FC627A0"/>
    <w:rsid w:val="5FC65148"/>
    <w:rsid w:val="5FC66C44"/>
    <w:rsid w:val="5FC829BC"/>
    <w:rsid w:val="5FC8476A"/>
    <w:rsid w:val="5FC86518"/>
    <w:rsid w:val="5FC92290"/>
    <w:rsid w:val="5FC95471"/>
    <w:rsid w:val="5FCA04E2"/>
    <w:rsid w:val="5FCA1FBF"/>
    <w:rsid w:val="5FCA6734"/>
    <w:rsid w:val="5FCC24AC"/>
    <w:rsid w:val="5FCD15DF"/>
    <w:rsid w:val="5FCD1D80"/>
    <w:rsid w:val="5FCD36C1"/>
    <w:rsid w:val="5FCE38DA"/>
    <w:rsid w:val="5FCF64AB"/>
    <w:rsid w:val="5FCF78A6"/>
    <w:rsid w:val="5FD01870"/>
    <w:rsid w:val="5FD0361E"/>
    <w:rsid w:val="5FD21144"/>
    <w:rsid w:val="5FD24E2C"/>
    <w:rsid w:val="5FD27396"/>
    <w:rsid w:val="5FD41360"/>
    <w:rsid w:val="5FD4310E"/>
    <w:rsid w:val="5FD4774C"/>
    <w:rsid w:val="5FD56E87"/>
    <w:rsid w:val="5FD9212E"/>
    <w:rsid w:val="5FDA449D"/>
    <w:rsid w:val="5FDA618F"/>
    <w:rsid w:val="5FDC1FC3"/>
    <w:rsid w:val="5FDC5A69"/>
    <w:rsid w:val="5FDD1F3F"/>
    <w:rsid w:val="5FDE21DF"/>
    <w:rsid w:val="5FDE33CF"/>
    <w:rsid w:val="5FDE3F8D"/>
    <w:rsid w:val="5FDE5D3B"/>
    <w:rsid w:val="5FE01AB3"/>
    <w:rsid w:val="5FE07D05"/>
    <w:rsid w:val="5FE13A7D"/>
    <w:rsid w:val="5FE1582B"/>
    <w:rsid w:val="5FE24921"/>
    <w:rsid w:val="5FE33352"/>
    <w:rsid w:val="5FE532A2"/>
    <w:rsid w:val="5FE5356E"/>
    <w:rsid w:val="5FE61094"/>
    <w:rsid w:val="5FE64BF0"/>
    <w:rsid w:val="5FE75BC2"/>
    <w:rsid w:val="5FE80793"/>
    <w:rsid w:val="5FEB0458"/>
    <w:rsid w:val="5FEB2206"/>
    <w:rsid w:val="5FEC59D3"/>
    <w:rsid w:val="5FEC6E63"/>
    <w:rsid w:val="5FED1A34"/>
    <w:rsid w:val="5FED2422"/>
    <w:rsid w:val="5FED5F7E"/>
    <w:rsid w:val="5FEF1CF6"/>
    <w:rsid w:val="5FEF5208"/>
    <w:rsid w:val="5FEF6F25"/>
    <w:rsid w:val="5FEF7F48"/>
    <w:rsid w:val="5FF05A6E"/>
    <w:rsid w:val="5FF11F12"/>
    <w:rsid w:val="5FF27A39"/>
    <w:rsid w:val="5FF437B1"/>
    <w:rsid w:val="5FF4730D"/>
    <w:rsid w:val="5FF612D7"/>
    <w:rsid w:val="5FF721E5"/>
    <w:rsid w:val="5FF732A1"/>
    <w:rsid w:val="5FF7504F"/>
    <w:rsid w:val="5FF90DC7"/>
    <w:rsid w:val="5FF94823"/>
    <w:rsid w:val="5FF94923"/>
    <w:rsid w:val="5FFB4B3F"/>
    <w:rsid w:val="5FFB68ED"/>
    <w:rsid w:val="5FFC103E"/>
    <w:rsid w:val="5FFC4413"/>
    <w:rsid w:val="5FFC6E06"/>
    <w:rsid w:val="5FFE018B"/>
    <w:rsid w:val="5FFE1F39"/>
    <w:rsid w:val="5FFE462F"/>
    <w:rsid w:val="60003F04"/>
    <w:rsid w:val="60011A2A"/>
    <w:rsid w:val="60017C7C"/>
    <w:rsid w:val="60025ECE"/>
    <w:rsid w:val="600357A2"/>
    <w:rsid w:val="6005151A"/>
    <w:rsid w:val="60065292"/>
    <w:rsid w:val="60067040"/>
    <w:rsid w:val="600751AC"/>
    <w:rsid w:val="6008100A"/>
    <w:rsid w:val="600956D4"/>
    <w:rsid w:val="600A2FD4"/>
    <w:rsid w:val="600A6B30"/>
    <w:rsid w:val="600C0AFA"/>
    <w:rsid w:val="600D03CE"/>
    <w:rsid w:val="600D4872"/>
    <w:rsid w:val="600F0D89"/>
    <w:rsid w:val="600F2399"/>
    <w:rsid w:val="600F4147"/>
    <w:rsid w:val="60114363"/>
    <w:rsid w:val="601249DE"/>
    <w:rsid w:val="601259E5"/>
    <w:rsid w:val="601276EE"/>
    <w:rsid w:val="601479AF"/>
    <w:rsid w:val="601577B0"/>
    <w:rsid w:val="60161979"/>
    <w:rsid w:val="60172FFB"/>
    <w:rsid w:val="601856F1"/>
    <w:rsid w:val="60194FC5"/>
    <w:rsid w:val="601A3622"/>
    <w:rsid w:val="601B0D3D"/>
    <w:rsid w:val="601B6F8F"/>
    <w:rsid w:val="601E082E"/>
    <w:rsid w:val="60200102"/>
    <w:rsid w:val="602045A6"/>
    <w:rsid w:val="60206354"/>
    <w:rsid w:val="60213E7A"/>
    <w:rsid w:val="60220673"/>
    <w:rsid w:val="60234096"/>
    <w:rsid w:val="60235E44"/>
    <w:rsid w:val="60237BF2"/>
    <w:rsid w:val="60245B2B"/>
    <w:rsid w:val="60251BBC"/>
    <w:rsid w:val="60261FB8"/>
    <w:rsid w:val="60266FF4"/>
    <w:rsid w:val="602776E2"/>
    <w:rsid w:val="6028345A"/>
    <w:rsid w:val="602A0F80"/>
    <w:rsid w:val="602A2D2E"/>
    <w:rsid w:val="602A71D2"/>
    <w:rsid w:val="602B45A7"/>
    <w:rsid w:val="602B6AA7"/>
    <w:rsid w:val="602D281F"/>
    <w:rsid w:val="602E0357"/>
    <w:rsid w:val="602F47E9"/>
    <w:rsid w:val="60320168"/>
    <w:rsid w:val="603242D9"/>
    <w:rsid w:val="60343BAD"/>
    <w:rsid w:val="60363DC9"/>
    <w:rsid w:val="60365B77"/>
    <w:rsid w:val="60367925"/>
    <w:rsid w:val="603718EF"/>
    <w:rsid w:val="60383FDA"/>
    <w:rsid w:val="603911C4"/>
    <w:rsid w:val="6039546A"/>
    <w:rsid w:val="60395667"/>
    <w:rsid w:val="60397415"/>
    <w:rsid w:val="603A20E8"/>
    <w:rsid w:val="603B13E0"/>
    <w:rsid w:val="603B4F3C"/>
    <w:rsid w:val="603C0E54"/>
    <w:rsid w:val="603D6F06"/>
    <w:rsid w:val="603E4A2C"/>
    <w:rsid w:val="603E67DA"/>
    <w:rsid w:val="6040533D"/>
    <w:rsid w:val="604162CA"/>
    <w:rsid w:val="6042276E"/>
    <w:rsid w:val="6042451C"/>
    <w:rsid w:val="60430294"/>
    <w:rsid w:val="60433DF0"/>
    <w:rsid w:val="604364E6"/>
    <w:rsid w:val="60445510"/>
    <w:rsid w:val="6045400C"/>
    <w:rsid w:val="60455DBA"/>
    <w:rsid w:val="604638E0"/>
    <w:rsid w:val="60483AFC"/>
    <w:rsid w:val="60487659"/>
    <w:rsid w:val="604A0FC0"/>
    <w:rsid w:val="604A1623"/>
    <w:rsid w:val="604A33D1"/>
    <w:rsid w:val="604B2450"/>
    <w:rsid w:val="604C0D0F"/>
    <w:rsid w:val="604C7149"/>
    <w:rsid w:val="604D4C6F"/>
    <w:rsid w:val="60506DD2"/>
    <w:rsid w:val="605129B1"/>
    <w:rsid w:val="605204D7"/>
    <w:rsid w:val="60522285"/>
    <w:rsid w:val="605424A1"/>
    <w:rsid w:val="60545FFD"/>
    <w:rsid w:val="6057789C"/>
    <w:rsid w:val="60594A54"/>
    <w:rsid w:val="60597AB8"/>
    <w:rsid w:val="605B1F45"/>
    <w:rsid w:val="605B3830"/>
    <w:rsid w:val="605B55DE"/>
    <w:rsid w:val="605C0804"/>
    <w:rsid w:val="605C4EB2"/>
    <w:rsid w:val="605E0C2A"/>
    <w:rsid w:val="605E50CE"/>
    <w:rsid w:val="606049A2"/>
    <w:rsid w:val="60624BBE"/>
    <w:rsid w:val="606306D7"/>
    <w:rsid w:val="60636240"/>
    <w:rsid w:val="60644911"/>
    <w:rsid w:val="60651FB9"/>
    <w:rsid w:val="60664487"/>
    <w:rsid w:val="60670929"/>
    <w:rsid w:val="60681AA9"/>
    <w:rsid w:val="60687CFB"/>
    <w:rsid w:val="606A59D9"/>
    <w:rsid w:val="606A667A"/>
    <w:rsid w:val="606A75CF"/>
    <w:rsid w:val="606C02F9"/>
    <w:rsid w:val="606C3347"/>
    <w:rsid w:val="606D5311"/>
    <w:rsid w:val="606D70BF"/>
    <w:rsid w:val="606F1089"/>
    <w:rsid w:val="606F2E37"/>
    <w:rsid w:val="606F4BE5"/>
    <w:rsid w:val="6071095D"/>
    <w:rsid w:val="60714E01"/>
    <w:rsid w:val="60716BAF"/>
    <w:rsid w:val="60765F74"/>
    <w:rsid w:val="60771CEC"/>
    <w:rsid w:val="60777FDD"/>
    <w:rsid w:val="60786190"/>
    <w:rsid w:val="60787F3E"/>
    <w:rsid w:val="60791F08"/>
    <w:rsid w:val="60793CB6"/>
    <w:rsid w:val="607B17DC"/>
    <w:rsid w:val="607B5C80"/>
    <w:rsid w:val="607B695E"/>
    <w:rsid w:val="607C7302"/>
    <w:rsid w:val="607D3E4F"/>
    <w:rsid w:val="607E12CC"/>
    <w:rsid w:val="607E307A"/>
    <w:rsid w:val="607E751E"/>
    <w:rsid w:val="60803296"/>
    <w:rsid w:val="60805044"/>
    <w:rsid w:val="60806DF2"/>
    <w:rsid w:val="60807BFF"/>
    <w:rsid w:val="60820DBC"/>
    <w:rsid w:val="6082251F"/>
    <w:rsid w:val="60822B6A"/>
    <w:rsid w:val="60824919"/>
    <w:rsid w:val="6082700E"/>
    <w:rsid w:val="60830691"/>
    <w:rsid w:val="608368E3"/>
    <w:rsid w:val="60844B35"/>
    <w:rsid w:val="608525E1"/>
    <w:rsid w:val="60854409"/>
    <w:rsid w:val="60870181"/>
    <w:rsid w:val="60874625"/>
    <w:rsid w:val="60883EF9"/>
    <w:rsid w:val="60885CA7"/>
    <w:rsid w:val="60887821"/>
    <w:rsid w:val="608A3882"/>
    <w:rsid w:val="608B60E3"/>
    <w:rsid w:val="608C39E9"/>
    <w:rsid w:val="608D150F"/>
    <w:rsid w:val="608E7761"/>
    <w:rsid w:val="608F34D9"/>
    <w:rsid w:val="608F5287"/>
    <w:rsid w:val="608F6263"/>
    <w:rsid w:val="60910B83"/>
    <w:rsid w:val="60911000"/>
    <w:rsid w:val="60932FCA"/>
    <w:rsid w:val="60991EE6"/>
    <w:rsid w:val="60996106"/>
    <w:rsid w:val="60997EB4"/>
    <w:rsid w:val="609A4358"/>
    <w:rsid w:val="609B00D0"/>
    <w:rsid w:val="609B1E7E"/>
    <w:rsid w:val="609B3C2C"/>
    <w:rsid w:val="609B59DA"/>
    <w:rsid w:val="609C5C96"/>
    <w:rsid w:val="609D79A4"/>
    <w:rsid w:val="609E371C"/>
    <w:rsid w:val="609F196E"/>
    <w:rsid w:val="609F4617"/>
    <w:rsid w:val="60A01243"/>
    <w:rsid w:val="60A056E7"/>
    <w:rsid w:val="60A24FBB"/>
    <w:rsid w:val="60A32AE1"/>
    <w:rsid w:val="60A52CFD"/>
    <w:rsid w:val="60A54AAB"/>
    <w:rsid w:val="60A56859"/>
    <w:rsid w:val="60A725D1"/>
    <w:rsid w:val="60A7597A"/>
    <w:rsid w:val="60A800F7"/>
    <w:rsid w:val="60A9459B"/>
    <w:rsid w:val="60A96349"/>
    <w:rsid w:val="60AA172A"/>
    <w:rsid w:val="60AC7BE7"/>
    <w:rsid w:val="60AE1BB1"/>
    <w:rsid w:val="60AE3960"/>
    <w:rsid w:val="60AE7E03"/>
    <w:rsid w:val="60AF592A"/>
    <w:rsid w:val="60AF76D8"/>
    <w:rsid w:val="60B0559C"/>
    <w:rsid w:val="60B06CDD"/>
    <w:rsid w:val="60B116A2"/>
    <w:rsid w:val="60B13450"/>
    <w:rsid w:val="60B17741"/>
    <w:rsid w:val="60B2789C"/>
    <w:rsid w:val="60B30F76"/>
    <w:rsid w:val="60B371C8"/>
    <w:rsid w:val="60B5112B"/>
    <w:rsid w:val="60B62814"/>
    <w:rsid w:val="60B66CB8"/>
    <w:rsid w:val="60B82A30"/>
    <w:rsid w:val="60B83D2E"/>
    <w:rsid w:val="60B847DE"/>
    <w:rsid w:val="60B8658C"/>
    <w:rsid w:val="60B87CE8"/>
    <w:rsid w:val="60B97D8F"/>
    <w:rsid w:val="60BA0556"/>
    <w:rsid w:val="60BA67A8"/>
    <w:rsid w:val="60BB607C"/>
    <w:rsid w:val="60BB7E2A"/>
    <w:rsid w:val="60BC0578"/>
    <w:rsid w:val="60BD0047"/>
    <w:rsid w:val="60BD1DF5"/>
    <w:rsid w:val="60BD3BA3"/>
    <w:rsid w:val="60BF3DBF"/>
    <w:rsid w:val="60C018E5"/>
    <w:rsid w:val="60C03693"/>
    <w:rsid w:val="60C11073"/>
    <w:rsid w:val="60C211B9"/>
    <w:rsid w:val="60C2411E"/>
    <w:rsid w:val="60C363E5"/>
    <w:rsid w:val="60C50CA9"/>
    <w:rsid w:val="60C5514D"/>
    <w:rsid w:val="60C56EFB"/>
    <w:rsid w:val="60C610D4"/>
    <w:rsid w:val="60C662D6"/>
    <w:rsid w:val="60C70EC5"/>
    <w:rsid w:val="60C74A21"/>
    <w:rsid w:val="60C90799"/>
    <w:rsid w:val="60C969EB"/>
    <w:rsid w:val="60CA0D14"/>
    <w:rsid w:val="60CA4511"/>
    <w:rsid w:val="60CD7695"/>
    <w:rsid w:val="60CE4002"/>
    <w:rsid w:val="60CE5DB0"/>
    <w:rsid w:val="60CF38D6"/>
    <w:rsid w:val="60D07D7A"/>
    <w:rsid w:val="60D158A0"/>
    <w:rsid w:val="60D273B8"/>
    <w:rsid w:val="60D31618"/>
    <w:rsid w:val="60D333C6"/>
    <w:rsid w:val="60D33507"/>
    <w:rsid w:val="60D3786A"/>
    <w:rsid w:val="60D44997"/>
    <w:rsid w:val="60D4713E"/>
    <w:rsid w:val="60D55E27"/>
    <w:rsid w:val="60D609F8"/>
    <w:rsid w:val="60D61108"/>
    <w:rsid w:val="60D63F79"/>
    <w:rsid w:val="60D809DC"/>
    <w:rsid w:val="60D84E80"/>
    <w:rsid w:val="60D85EE9"/>
    <w:rsid w:val="60D86C2E"/>
    <w:rsid w:val="60D96503"/>
    <w:rsid w:val="60DA29A7"/>
    <w:rsid w:val="60DB227B"/>
    <w:rsid w:val="60DB671F"/>
    <w:rsid w:val="60DF1D6B"/>
    <w:rsid w:val="60DF620F"/>
    <w:rsid w:val="60DF7FBD"/>
    <w:rsid w:val="60E02F3A"/>
    <w:rsid w:val="60E03D35"/>
    <w:rsid w:val="60E07891"/>
    <w:rsid w:val="60E2185B"/>
    <w:rsid w:val="60E2750E"/>
    <w:rsid w:val="60E5134B"/>
    <w:rsid w:val="60E530F9"/>
    <w:rsid w:val="60E5591C"/>
    <w:rsid w:val="60E655DC"/>
    <w:rsid w:val="60E6759D"/>
    <w:rsid w:val="60E72E0D"/>
    <w:rsid w:val="60E75BD3"/>
    <w:rsid w:val="60E76E71"/>
    <w:rsid w:val="60E90E3C"/>
    <w:rsid w:val="60E92BEA"/>
    <w:rsid w:val="60E9572D"/>
    <w:rsid w:val="60E9659A"/>
    <w:rsid w:val="60EB1E1F"/>
    <w:rsid w:val="60EB4BB4"/>
    <w:rsid w:val="60EC26DA"/>
    <w:rsid w:val="60EC4488"/>
    <w:rsid w:val="60EC6236"/>
    <w:rsid w:val="60EC6712"/>
    <w:rsid w:val="60ED6C7F"/>
    <w:rsid w:val="60EE0200"/>
    <w:rsid w:val="60EE1FAE"/>
    <w:rsid w:val="60EE3BF2"/>
    <w:rsid w:val="60EE6452"/>
    <w:rsid w:val="60EF159F"/>
    <w:rsid w:val="60EF5D26"/>
    <w:rsid w:val="60F02A2F"/>
    <w:rsid w:val="60F03F78"/>
    <w:rsid w:val="60F11A9E"/>
    <w:rsid w:val="60F31CBA"/>
    <w:rsid w:val="60F33A68"/>
    <w:rsid w:val="60F375C4"/>
    <w:rsid w:val="60F4333C"/>
    <w:rsid w:val="60F53CD0"/>
    <w:rsid w:val="60F577E0"/>
    <w:rsid w:val="60F63558"/>
    <w:rsid w:val="60F65306"/>
    <w:rsid w:val="60F670B5"/>
    <w:rsid w:val="60F811C1"/>
    <w:rsid w:val="60F82E2D"/>
    <w:rsid w:val="60F90953"/>
    <w:rsid w:val="60F95908"/>
    <w:rsid w:val="60FB0B6F"/>
    <w:rsid w:val="60FB291D"/>
    <w:rsid w:val="60FD0443"/>
    <w:rsid w:val="60FD48E7"/>
    <w:rsid w:val="60FF240D"/>
    <w:rsid w:val="61001CE1"/>
    <w:rsid w:val="61007F33"/>
    <w:rsid w:val="61024E44"/>
    <w:rsid w:val="61025A59"/>
    <w:rsid w:val="610417D1"/>
    <w:rsid w:val="61047A23"/>
    <w:rsid w:val="6105554A"/>
    <w:rsid w:val="61064C55"/>
    <w:rsid w:val="610712C2"/>
    <w:rsid w:val="61092146"/>
    <w:rsid w:val="610C4B2A"/>
    <w:rsid w:val="610C68D8"/>
    <w:rsid w:val="610D63F4"/>
    <w:rsid w:val="610E2650"/>
    <w:rsid w:val="610E43FE"/>
    <w:rsid w:val="610E4B69"/>
    <w:rsid w:val="610F0B89"/>
    <w:rsid w:val="610F7448"/>
    <w:rsid w:val="6110461A"/>
    <w:rsid w:val="611063C8"/>
    <w:rsid w:val="61110DB5"/>
    <w:rsid w:val="61113EEE"/>
    <w:rsid w:val="61120392"/>
    <w:rsid w:val="61135EB8"/>
    <w:rsid w:val="61137C66"/>
    <w:rsid w:val="6115317F"/>
    <w:rsid w:val="611539DF"/>
    <w:rsid w:val="61167757"/>
    <w:rsid w:val="6117731B"/>
    <w:rsid w:val="611834CF"/>
    <w:rsid w:val="6118702B"/>
    <w:rsid w:val="611A2DA3"/>
    <w:rsid w:val="611A7247"/>
    <w:rsid w:val="611B0BFC"/>
    <w:rsid w:val="611B6B1B"/>
    <w:rsid w:val="611F2AAF"/>
    <w:rsid w:val="611F660B"/>
    <w:rsid w:val="61201B0E"/>
    <w:rsid w:val="61202383"/>
    <w:rsid w:val="61227EAA"/>
    <w:rsid w:val="61230696"/>
    <w:rsid w:val="612358BE"/>
    <w:rsid w:val="61241E74"/>
    <w:rsid w:val="61265BEC"/>
    <w:rsid w:val="61271964"/>
    <w:rsid w:val="61286B5F"/>
    <w:rsid w:val="61291238"/>
    <w:rsid w:val="61294B28"/>
    <w:rsid w:val="612956DC"/>
    <w:rsid w:val="612C0D28"/>
    <w:rsid w:val="612C2AD6"/>
    <w:rsid w:val="612C6F7A"/>
    <w:rsid w:val="612E4AA0"/>
    <w:rsid w:val="612F3E61"/>
    <w:rsid w:val="61300818"/>
    <w:rsid w:val="613025C6"/>
    <w:rsid w:val="61306A6A"/>
    <w:rsid w:val="61314591"/>
    <w:rsid w:val="613227E2"/>
    <w:rsid w:val="613253B3"/>
    <w:rsid w:val="61333E65"/>
    <w:rsid w:val="61341414"/>
    <w:rsid w:val="61347CD3"/>
    <w:rsid w:val="61354081"/>
    <w:rsid w:val="61355E2F"/>
    <w:rsid w:val="61357BDD"/>
    <w:rsid w:val="61363955"/>
    <w:rsid w:val="61377DF9"/>
    <w:rsid w:val="61386654"/>
    <w:rsid w:val="61390342"/>
    <w:rsid w:val="613A1697"/>
    <w:rsid w:val="613D1187"/>
    <w:rsid w:val="613D2F35"/>
    <w:rsid w:val="613E5097"/>
    <w:rsid w:val="613F5773"/>
    <w:rsid w:val="613F5D6A"/>
    <w:rsid w:val="613F6CAD"/>
    <w:rsid w:val="61402066"/>
    <w:rsid w:val="61406582"/>
    <w:rsid w:val="614147D4"/>
    <w:rsid w:val="6142054C"/>
    <w:rsid w:val="614219BF"/>
    <w:rsid w:val="61424EA8"/>
    <w:rsid w:val="6142679E"/>
    <w:rsid w:val="61446072"/>
    <w:rsid w:val="61447E20"/>
    <w:rsid w:val="61456EA0"/>
    <w:rsid w:val="6146003C"/>
    <w:rsid w:val="61461DEA"/>
    <w:rsid w:val="61475B62"/>
    <w:rsid w:val="61477910"/>
    <w:rsid w:val="61483DB4"/>
    <w:rsid w:val="61497B2C"/>
    <w:rsid w:val="614B7400"/>
    <w:rsid w:val="614C3178"/>
    <w:rsid w:val="614D13CA"/>
    <w:rsid w:val="614D1FBB"/>
    <w:rsid w:val="614D73EA"/>
    <w:rsid w:val="614E5143"/>
    <w:rsid w:val="614E6EF1"/>
    <w:rsid w:val="61502C69"/>
    <w:rsid w:val="6151078F"/>
    <w:rsid w:val="615171FB"/>
    <w:rsid w:val="6152499D"/>
    <w:rsid w:val="615269E1"/>
    <w:rsid w:val="61532759"/>
    <w:rsid w:val="6155027F"/>
    <w:rsid w:val="61564077"/>
    <w:rsid w:val="61565DA5"/>
    <w:rsid w:val="61573FF7"/>
    <w:rsid w:val="61581B1D"/>
    <w:rsid w:val="615838CB"/>
    <w:rsid w:val="615844FD"/>
    <w:rsid w:val="615870CE"/>
    <w:rsid w:val="615A19EE"/>
    <w:rsid w:val="615A3AE7"/>
    <w:rsid w:val="615C160D"/>
    <w:rsid w:val="615C33BC"/>
    <w:rsid w:val="615C785F"/>
    <w:rsid w:val="615D0EE2"/>
    <w:rsid w:val="615D5386"/>
    <w:rsid w:val="615D7134"/>
    <w:rsid w:val="615E036F"/>
    <w:rsid w:val="615E35D8"/>
    <w:rsid w:val="615F10FE"/>
    <w:rsid w:val="615F482E"/>
    <w:rsid w:val="61600B82"/>
    <w:rsid w:val="61614E76"/>
    <w:rsid w:val="61616C24"/>
    <w:rsid w:val="61620180"/>
    <w:rsid w:val="6162474A"/>
    <w:rsid w:val="616404C2"/>
    <w:rsid w:val="6166248C"/>
    <w:rsid w:val="61671D60"/>
    <w:rsid w:val="61672B62"/>
    <w:rsid w:val="61677FB2"/>
    <w:rsid w:val="616B1543"/>
    <w:rsid w:val="616B39BC"/>
    <w:rsid w:val="616C642D"/>
    <w:rsid w:val="616C7742"/>
    <w:rsid w:val="616D381B"/>
    <w:rsid w:val="616D69D4"/>
    <w:rsid w:val="616E30EF"/>
    <w:rsid w:val="616E7593"/>
    <w:rsid w:val="61700C15"/>
    <w:rsid w:val="6171498D"/>
    <w:rsid w:val="61720E31"/>
    <w:rsid w:val="617213B6"/>
    <w:rsid w:val="61750921"/>
    <w:rsid w:val="6175447D"/>
    <w:rsid w:val="617821BF"/>
    <w:rsid w:val="617A0FD8"/>
    <w:rsid w:val="617A1A94"/>
    <w:rsid w:val="617A5F38"/>
    <w:rsid w:val="617A6407"/>
    <w:rsid w:val="617A7CE6"/>
    <w:rsid w:val="617C3A5E"/>
    <w:rsid w:val="617C580C"/>
    <w:rsid w:val="617D1584"/>
    <w:rsid w:val="617D64C9"/>
    <w:rsid w:val="617E0DE9"/>
    <w:rsid w:val="617E77D6"/>
    <w:rsid w:val="617F70AA"/>
    <w:rsid w:val="618172C6"/>
    <w:rsid w:val="61826B9A"/>
    <w:rsid w:val="61842912"/>
    <w:rsid w:val="618446C0"/>
    <w:rsid w:val="6186668A"/>
    <w:rsid w:val="6186757B"/>
    <w:rsid w:val="6187214C"/>
    <w:rsid w:val="618741B1"/>
    <w:rsid w:val="61880654"/>
    <w:rsid w:val="61891CD7"/>
    <w:rsid w:val="618943CD"/>
    <w:rsid w:val="618B1EF3"/>
    <w:rsid w:val="618B3CA1"/>
    <w:rsid w:val="618C17C7"/>
    <w:rsid w:val="618F46CC"/>
    <w:rsid w:val="619012B7"/>
    <w:rsid w:val="619031FE"/>
    <w:rsid w:val="61923281"/>
    <w:rsid w:val="6192502F"/>
    <w:rsid w:val="61930DA7"/>
    <w:rsid w:val="61932B55"/>
    <w:rsid w:val="61946FF9"/>
    <w:rsid w:val="6195042A"/>
    <w:rsid w:val="61952D71"/>
    <w:rsid w:val="61970500"/>
    <w:rsid w:val="61970898"/>
    <w:rsid w:val="619743F4"/>
    <w:rsid w:val="6198016C"/>
    <w:rsid w:val="6198037A"/>
    <w:rsid w:val="619B1A52"/>
    <w:rsid w:val="619C2744"/>
    <w:rsid w:val="619C4100"/>
    <w:rsid w:val="619C45C7"/>
    <w:rsid w:val="619D39D4"/>
    <w:rsid w:val="619D4372"/>
    <w:rsid w:val="619E5802"/>
    <w:rsid w:val="619F14FA"/>
    <w:rsid w:val="619F599E"/>
    <w:rsid w:val="619F774C"/>
    <w:rsid w:val="61A134C4"/>
    <w:rsid w:val="61A22D98"/>
    <w:rsid w:val="61A3723C"/>
    <w:rsid w:val="61A41674"/>
    <w:rsid w:val="61A42FB4"/>
    <w:rsid w:val="61A66B65"/>
    <w:rsid w:val="61A66D2D"/>
    <w:rsid w:val="61A81485"/>
    <w:rsid w:val="61A82AA5"/>
    <w:rsid w:val="61A86601"/>
    <w:rsid w:val="61A909EB"/>
    <w:rsid w:val="61A97D1C"/>
    <w:rsid w:val="61AB4343"/>
    <w:rsid w:val="61AB7E9F"/>
    <w:rsid w:val="61AD1E69"/>
    <w:rsid w:val="61AD3C17"/>
    <w:rsid w:val="61AE5BE1"/>
    <w:rsid w:val="61AE798F"/>
    <w:rsid w:val="61B01959"/>
    <w:rsid w:val="61B03707"/>
    <w:rsid w:val="61B054B5"/>
    <w:rsid w:val="61B41449"/>
    <w:rsid w:val="61B431F8"/>
    <w:rsid w:val="61B551C2"/>
    <w:rsid w:val="61B56F70"/>
    <w:rsid w:val="61B72AF5"/>
    <w:rsid w:val="61B77AEA"/>
    <w:rsid w:val="61B9080E"/>
    <w:rsid w:val="61B94FDB"/>
    <w:rsid w:val="61B96A60"/>
    <w:rsid w:val="61BA27D8"/>
    <w:rsid w:val="61BA4586"/>
    <w:rsid w:val="61BA6ACA"/>
    <w:rsid w:val="61BC02FE"/>
    <w:rsid w:val="61BC3E5A"/>
    <w:rsid w:val="61BD7BD2"/>
    <w:rsid w:val="61BF394A"/>
    <w:rsid w:val="61BF7DEE"/>
    <w:rsid w:val="61C022DD"/>
    <w:rsid w:val="61C13B66"/>
    <w:rsid w:val="61C15914"/>
    <w:rsid w:val="61C176C2"/>
    <w:rsid w:val="61C24BFD"/>
    <w:rsid w:val="61C251E9"/>
    <w:rsid w:val="61C30C5E"/>
    <w:rsid w:val="61C3168D"/>
    <w:rsid w:val="61C353DF"/>
    <w:rsid w:val="61C40F61"/>
    <w:rsid w:val="61C471B3"/>
    <w:rsid w:val="61C55405"/>
    <w:rsid w:val="61C6117D"/>
    <w:rsid w:val="61C6532F"/>
    <w:rsid w:val="61C67598"/>
    <w:rsid w:val="61C827FF"/>
    <w:rsid w:val="61C85F1D"/>
    <w:rsid w:val="61C947C9"/>
    <w:rsid w:val="61C96577"/>
    <w:rsid w:val="61CA2A1B"/>
    <w:rsid w:val="61CA338F"/>
    <w:rsid w:val="61CA5F60"/>
    <w:rsid w:val="61CB0541"/>
    <w:rsid w:val="61CB60A8"/>
    <w:rsid w:val="61CD42B9"/>
    <w:rsid w:val="61CF7201"/>
    <w:rsid w:val="61CF7C40"/>
    <w:rsid w:val="61D03DA9"/>
    <w:rsid w:val="61D07906"/>
    <w:rsid w:val="61D218D0"/>
    <w:rsid w:val="61D246F2"/>
    <w:rsid w:val="61D27B22"/>
    <w:rsid w:val="61D373F6"/>
    <w:rsid w:val="61D41BE3"/>
    <w:rsid w:val="61D45648"/>
    <w:rsid w:val="61D513C0"/>
    <w:rsid w:val="61D5316E"/>
    <w:rsid w:val="61D562C7"/>
    <w:rsid w:val="61D75138"/>
    <w:rsid w:val="61D76EE6"/>
    <w:rsid w:val="61D86E23"/>
    <w:rsid w:val="61D87969"/>
    <w:rsid w:val="61D919F4"/>
    <w:rsid w:val="61D92C5E"/>
    <w:rsid w:val="61DA0784"/>
    <w:rsid w:val="61DA69D6"/>
    <w:rsid w:val="61DB4C28"/>
    <w:rsid w:val="61DC44FC"/>
    <w:rsid w:val="61DC62AA"/>
    <w:rsid w:val="61DE64C6"/>
    <w:rsid w:val="61DF3FED"/>
    <w:rsid w:val="61E0633B"/>
    <w:rsid w:val="61E138C1"/>
    <w:rsid w:val="61E37639"/>
    <w:rsid w:val="61E41603"/>
    <w:rsid w:val="61E46B07"/>
    <w:rsid w:val="61E6537B"/>
    <w:rsid w:val="61E82EA1"/>
    <w:rsid w:val="61E909C7"/>
    <w:rsid w:val="61EA3E09"/>
    <w:rsid w:val="61EA496C"/>
    <w:rsid w:val="61EA4E6B"/>
    <w:rsid w:val="61EC6729"/>
    <w:rsid w:val="61ED04B8"/>
    <w:rsid w:val="61ED495B"/>
    <w:rsid w:val="61ED6709"/>
    <w:rsid w:val="61ED7BB9"/>
    <w:rsid w:val="61EF11AF"/>
    <w:rsid w:val="61EF4230"/>
    <w:rsid w:val="61EF732C"/>
    <w:rsid w:val="61F061FA"/>
    <w:rsid w:val="61F07FA8"/>
    <w:rsid w:val="61F210FF"/>
    <w:rsid w:val="61F25ACE"/>
    <w:rsid w:val="61F335F4"/>
    <w:rsid w:val="61F41846"/>
    <w:rsid w:val="61F5736C"/>
    <w:rsid w:val="61F71336"/>
    <w:rsid w:val="61F730E4"/>
    <w:rsid w:val="61F74F7D"/>
    <w:rsid w:val="61F77588"/>
    <w:rsid w:val="61F93300"/>
    <w:rsid w:val="61FA4982"/>
    <w:rsid w:val="61FC4B9F"/>
    <w:rsid w:val="61FC621E"/>
    <w:rsid w:val="61FC694D"/>
    <w:rsid w:val="61FE0917"/>
    <w:rsid w:val="6200468F"/>
    <w:rsid w:val="620121B5"/>
    <w:rsid w:val="620360F1"/>
    <w:rsid w:val="62065A1D"/>
    <w:rsid w:val="62074A71"/>
    <w:rsid w:val="62083543"/>
    <w:rsid w:val="620852F1"/>
    <w:rsid w:val="620A1069"/>
    <w:rsid w:val="620A72BB"/>
    <w:rsid w:val="620B4882"/>
    <w:rsid w:val="620B6B90"/>
    <w:rsid w:val="620C3034"/>
    <w:rsid w:val="620D0B5A"/>
    <w:rsid w:val="620D2908"/>
    <w:rsid w:val="62105B23"/>
    <w:rsid w:val="6211064A"/>
    <w:rsid w:val="621243C2"/>
    <w:rsid w:val="62127F1E"/>
    <w:rsid w:val="62143C96"/>
    <w:rsid w:val="621456D4"/>
    <w:rsid w:val="62145A44"/>
    <w:rsid w:val="62147075"/>
    <w:rsid w:val="62150505"/>
    <w:rsid w:val="62157A0E"/>
    <w:rsid w:val="621719D8"/>
    <w:rsid w:val="621859F6"/>
    <w:rsid w:val="621912AD"/>
    <w:rsid w:val="62196E86"/>
    <w:rsid w:val="621A6DD3"/>
    <w:rsid w:val="621C0D9D"/>
    <w:rsid w:val="621C241A"/>
    <w:rsid w:val="621F43E9"/>
    <w:rsid w:val="6220263B"/>
    <w:rsid w:val="62210161"/>
    <w:rsid w:val="62214605"/>
    <w:rsid w:val="622163B3"/>
    <w:rsid w:val="62227F38"/>
    <w:rsid w:val="62233ED9"/>
    <w:rsid w:val="62257C51"/>
    <w:rsid w:val="6226148A"/>
    <w:rsid w:val="62261C1B"/>
    <w:rsid w:val="62265778"/>
    <w:rsid w:val="622814F0"/>
    <w:rsid w:val="62287742"/>
    <w:rsid w:val="6229523A"/>
    <w:rsid w:val="622A34BA"/>
    <w:rsid w:val="622C5484"/>
    <w:rsid w:val="622D4D58"/>
    <w:rsid w:val="622D6B06"/>
    <w:rsid w:val="622F6D22"/>
    <w:rsid w:val="623139CC"/>
    <w:rsid w:val="62314848"/>
    <w:rsid w:val="62326812"/>
    <w:rsid w:val="623460E6"/>
    <w:rsid w:val="62361E5F"/>
    <w:rsid w:val="62375BD7"/>
    <w:rsid w:val="6239194F"/>
    <w:rsid w:val="623954AB"/>
    <w:rsid w:val="623A4D70"/>
    <w:rsid w:val="623B2220"/>
    <w:rsid w:val="623B7475"/>
    <w:rsid w:val="623B764F"/>
    <w:rsid w:val="623C31ED"/>
    <w:rsid w:val="623D4B40"/>
    <w:rsid w:val="623E0D13"/>
    <w:rsid w:val="62402CDD"/>
    <w:rsid w:val="624125B1"/>
    <w:rsid w:val="62426A55"/>
    <w:rsid w:val="6243005E"/>
    <w:rsid w:val="62444A13"/>
    <w:rsid w:val="624520A2"/>
    <w:rsid w:val="62456545"/>
    <w:rsid w:val="6247406C"/>
    <w:rsid w:val="62481B92"/>
    <w:rsid w:val="62487DE4"/>
    <w:rsid w:val="624A3B5C"/>
    <w:rsid w:val="624A76B8"/>
    <w:rsid w:val="624B4D07"/>
    <w:rsid w:val="624B51DE"/>
    <w:rsid w:val="624C1682"/>
    <w:rsid w:val="624C78D4"/>
    <w:rsid w:val="624D0F56"/>
    <w:rsid w:val="624F2F20"/>
    <w:rsid w:val="624F4CCE"/>
    <w:rsid w:val="62500A46"/>
    <w:rsid w:val="62515B87"/>
    <w:rsid w:val="6252656D"/>
    <w:rsid w:val="62540537"/>
    <w:rsid w:val="625422E5"/>
    <w:rsid w:val="62546789"/>
    <w:rsid w:val="62562501"/>
    <w:rsid w:val="62570027"/>
    <w:rsid w:val="62571DD5"/>
    <w:rsid w:val="62582E89"/>
    <w:rsid w:val="62586279"/>
    <w:rsid w:val="62593D9F"/>
    <w:rsid w:val="62594319"/>
    <w:rsid w:val="62595B4D"/>
    <w:rsid w:val="625978FB"/>
    <w:rsid w:val="625B7B17"/>
    <w:rsid w:val="625C563D"/>
    <w:rsid w:val="625D388F"/>
    <w:rsid w:val="625E13B5"/>
    <w:rsid w:val="6261136A"/>
    <w:rsid w:val="62614A02"/>
    <w:rsid w:val="62620EA5"/>
    <w:rsid w:val="62626B0C"/>
    <w:rsid w:val="6264142C"/>
    <w:rsid w:val="62642590"/>
    <w:rsid w:val="626544F2"/>
    <w:rsid w:val="62662018"/>
    <w:rsid w:val="6267026A"/>
    <w:rsid w:val="62683FE2"/>
    <w:rsid w:val="626A1B08"/>
    <w:rsid w:val="626A3B5D"/>
    <w:rsid w:val="626A5FAC"/>
    <w:rsid w:val="626B2804"/>
    <w:rsid w:val="626B762E"/>
    <w:rsid w:val="626C104E"/>
    <w:rsid w:val="626C2A84"/>
    <w:rsid w:val="626C3AD2"/>
    <w:rsid w:val="626C5880"/>
    <w:rsid w:val="626D15F8"/>
    <w:rsid w:val="626F5370"/>
    <w:rsid w:val="626F711E"/>
    <w:rsid w:val="627025A0"/>
    <w:rsid w:val="62705956"/>
    <w:rsid w:val="62712E97"/>
    <w:rsid w:val="6271733B"/>
    <w:rsid w:val="627209BD"/>
    <w:rsid w:val="62724EC0"/>
    <w:rsid w:val="62726C0F"/>
    <w:rsid w:val="62740BD9"/>
    <w:rsid w:val="62741411"/>
    <w:rsid w:val="62744735"/>
    <w:rsid w:val="627604AD"/>
    <w:rsid w:val="62762BED"/>
    <w:rsid w:val="627666FF"/>
    <w:rsid w:val="62775FD3"/>
    <w:rsid w:val="627778A2"/>
    <w:rsid w:val="627875F1"/>
    <w:rsid w:val="62791D4B"/>
    <w:rsid w:val="627921C2"/>
    <w:rsid w:val="627A3652"/>
    <w:rsid w:val="627B5AC3"/>
    <w:rsid w:val="627B76B3"/>
    <w:rsid w:val="627D19E2"/>
    <w:rsid w:val="628030DA"/>
    <w:rsid w:val="6280757E"/>
    <w:rsid w:val="62830E1C"/>
    <w:rsid w:val="62832BCA"/>
    <w:rsid w:val="6283706E"/>
    <w:rsid w:val="62841EA6"/>
    <w:rsid w:val="62854B94"/>
    <w:rsid w:val="62864468"/>
    <w:rsid w:val="6287090C"/>
    <w:rsid w:val="628726BA"/>
    <w:rsid w:val="628801E0"/>
    <w:rsid w:val="628870E6"/>
    <w:rsid w:val="62890576"/>
    <w:rsid w:val="628A03FC"/>
    <w:rsid w:val="628A3F58"/>
    <w:rsid w:val="628C5A67"/>
    <w:rsid w:val="628C5F22"/>
    <w:rsid w:val="628C7CD0"/>
    <w:rsid w:val="628D3A49"/>
    <w:rsid w:val="628D57F7"/>
    <w:rsid w:val="628F156F"/>
    <w:rsid w:val="62906FB9"/>
    <w:rsid w:val="62913539"/>
    <w:rsid w:val="62922E0D"/>
    <w:rsid w:val="629372B1"/>
    <w:rsid w:val="629628FD"/>
    <w:rsid w:val="62976675"/>
    <w:rsid w:val="629848C7"/>
    <w:rsid w:val="629871C2"/>
    <w:rsid w:val="629917AC"/>
    <w:rsid w:val="6299419B"/>
    <w:rsid w:val="629B43B7"/>
    <w:rsid w:val="629B6165"/>
    <w:rsid w:val="629C012D"/>
    <w:rsid w:val="629D3C8C"/>
    <w:rsid w:val="629E17B2"/>
    <w:rsid w:val="629E5C56"/>
    <w:rsid w:val="629E7A04"/>
    <w:rsid w:val="629F0EE6"/>
    <w:rsid w:val="62A212A2"/>
    <w:rsid w:val="62A24B3B"/>
    <w:rsid w:val="62A3501A"/>
    <w:rsid w:val="62A468BF"/>
    <w:rsid w:val="62A52B40"/>
    <w:rsid w:val="62A56FE4"/>
    <w:rsid w:val="62A72D5C"/>
    <w:rsid w:val="62A82630"/>
    <w:rsid w:val="62A904DC"/>
    <w:rsid w:val="62AA45FB"/>
    <w:rsid w:val="62AA63A9"/>
    <w:rsid w:val="62AC3580"/>
    <w:rsid w:val="62AD7C47"/>
    <w:rsid w:val="62AE5E99"/>
    <w:rsid w:val="62AF39BF"/>
    <w:rsid w:val="62B17737"/>
    <w:rsid w:val="62B334AF"/>
    <w:rsid w:val="62B40FD5"/>
    <w:rsid w:val="62B41959"/>
    <w:rsid w:val="62B45479"/>
    <w:rsid w:val="62B60CD4"/>
    <w:rsid w:val="62B64D4D"/>
    <w:rsid w:val="62B72874"/>
    <w:rsid w:val="62B9483E"/>
    <w:rsid w:val="62B965EC"/>
    <w:rsid w:val="62BD60DC"/>
    <w:rsid w:val="62BE08F6"/>
    <w:rsid w:val="62BE1E54"/>
    <w:rsid w:val="62C03E1E"/>
    <w:rsid w:val="62C0797A"/>
    <w:rsid w:val="62C21944"/>
    <w:rsid w:val="62C31218"/>
    <w:rsid w:val="62C3746A"/>
    <w:rsid w:val="62C456BC"/>
    <w:rsid w:val="62C51434"/>
    <w:rsid w:val="62C51707"/>
    <w:rsid w:val="62C55BF8"/>
    <w:rsid w:val="62C751AC"/>
    <w:rsid w:val="62C84A81"/>
    <w:rsid w:val="62CA07F9"/>
    <w:rsid w:val="62CA4322"/>
    <w:rsid w:val="62CC27C3"/>
    <w:rsid w:val="62CC54DB"/>
    <w:rsid w:val="62CC631F"/>
    <w:rsid w:val="62CD2097"/>
    <w:rsid w:val="62CE653B"/>
    <w:rsid w:val="62CF5E0F"/>
    <w:rsid w:val="62CF7BBD"/>
    <w:rsid w:val="62D0444C"/>
    <w:rsid w:val="62D11B87"/>
    <w:rsid w:val="62D2193D"/>
    <w:rsid w:val="62D3750E"/>
    <w:rsid w:val="62D376AD"/>
    <w:rsid w:val="62D43425"/>
    <w:rsid w:val="62D60F4C"/>
    <w:rsid w:val="62D653F0"/>
    <w:rsid w:val="62D6719E"/>
    <w:rsid w:val="62D81168"/>
    <w:rsid w:val="62D82F16"/>
    <w:rsid w:val="62DA00CF"/>
    <w:rsid w:val="62DB0C58"/>
    <w:rsid w:val="62DB2A06"/>
    <w:rsid w:val="62DD052C"/>
    <w:rsid w:val="62DD677E"/>
    <w:rsid w:val="62E0001C"/>
    <w:rsid w:val="62E01AAE"/>
    <w:rsid w:val="62E01DCA"/>
    <w:rsid w:val="62E25B42"/>
    <w:rsid w:val="62E33669"/>
    <w:rsid w:val="62E42611"/>
    <w:rsid w:val="62E43D52"/>
    <w:rsid w:val="62E66672"/>
    <w:rsid w:val="62E73159"/>
    <w:rsid w:val="62E775FD"/>
    <w:rsid w:val="62E93375"/>
    <w:rsid w:val="62E95123"/>
    <w:rsid w:val="62EA2C49"/>
    <w:rsid w:val="62EB1054"/>
    <w:rsid w:val="62EC0DA3"/>
    <w:rsid w:val="62ED77B7"/>
    <w:rsid w:val="62EE098B"/>
    <w:rsid w:val="62EE44E7"/>
    <w:rsid w:val="62EF025F"/>
    <w:rsid w:val="62EF6174"/>
    <w:rsid w:val="62F022F5"/>
    <w:rsid w:val="62F02E59"/>
    <w:rsid w:val="62F12229"/>
    <w:rsid w:val="62F13FD7"/>
    <w:rsid w:val="62F15D85"/>
    <w:rsid w:val="62F260C5"/>
    <w:rsid w:val="62F31AFE"/>
    <w:rsid w:val="62F35FA1"/>
    <w:rsid w:val="62F37D50"/>
    <w:rsid w:val="62F45876"/>
    <w:rsid w:val="62F66167"/>
    <w:rsid w:val="62F721C8"/>
    <w:rsid w:val="62F7660C"/>
    <w:rsid w:val="62F835B8"/>
    <w:rsid w:val="62F83658"/>
    <w:rsid w:val="62F87114"/>
    <w:rsid w:val="62F977F1"/>
    <w:rsid w:val="62FB09B2"/>
    <w:rsid w:val="62FB4E56"/>
    <w:rsid w:val="62FB6C04"/>
    <w:rsid w:val="62FB7408"/>
    <w:rsid w:val="62FD297C"/>
    <w:rsid w:val="62FF095A"/>
    <w:rsid w:val="62FF4946"/>
    <w:rsid w:val="62FF66F4"/>
    <w:rsid w:val="630006BE"/>
    <w:rsid w:val="6300421A"/>
    <w:rsid w:val="63041F5D"/>
    <w:rsid w:val="63051831"/>
    <w:rsid w:val="63055C5C"/>
    <w:rsid w:val="63057A83"/>
    <w:rsid w:val="630737FB"/>
    <w:rsid w:val="630930CF"/>
    <w:rsid w:val="6309447C"/>
    <w:rsid w:val="630A6E47"/>
    <w:rsid w:val="630C2BBF"/>
    <w:rsid w:val="630C7063"/>
    <w:rsid w:val="630E4B89"/>
    <w:rsid w:val="630E6937"/>
    <w:rsid w:val="630F6D0E"/>
    <w:rsid w:val="6310019E"/>
    <w:rsid w:val="63100901"/>
    <w:rsid w:val="63107818"/>
    <w:rsid w:val="631101D6"/>
    <w:rsid w:val="6311467A"/>
    <w:rsid w:val="63133F4E"/>
    <w:rsid w:val="63152B80"/>
    <w:rsid w:val="6315416A"/>
    <w:rsid w:val="63161C90"/>
    <w:rsid w:val="63163A3E"/>
    <w:rsid w:val="63185A08"/>
    <w:rsid w:val="631A1780"/>
    <w:rsid w:val="631A52DC"/>
    <w:rsid w:val="631B43BD"/>
    <w:rsid w:val="631F6D97"/>
    <w:rsid w:val="632048BD"/>
    <w:rsid w:val="6320666B"/>
    <w:rsid w:val="632223E3"/>
    <w:rsid w:val="632443AD"/>
    <w:rsid w:val="63251ED3"/>
    <w:rsid w:val="63253C81"/>
    <w:rsid w:val="63275C4B"/>
    <w:rsid w:val="632919C3"/>
    <w:rsid w:val="63292486"/>
    <w:rsid w:val="63293771"/>
    <w:rsid w:val="6329551F"/>
    <w:rsid w:val="632A3916"/>
    <w:rsid w:val="632B74E9"/>
    <w:rsid w:val="632E0D88"/>
    <w:rsid w:val="632E3727"/>
    <w:rsid w:val="632F4BB7"/>
    <w:rsid w:val="633059CA"/>
    <w:rsid w:val="633220A8"/>
    <w:rsid w:val="6333639E"/>
    <w:rsid w:val="63352116"/>
    <w:rsid w:val="63361EB9"/>
    <w:rsid w:val="633640E0"/>
    <w:rsid w:val="63367C3C"/>
    <w:rsid w:val="63374412"/>
    <w:rsid w:val="6338060C"/>
    <w:rsid w:val="63381C06"/>
    <w:rsid w:val="633873AA"/>
    <w:rsid w:val="6339083A"/>
    <w:rsid w:val="633A340B"/>
    <w:rsid w:val="633A597E"/>
    <w:rsid w:val="633B16F7"/>
    <w:rsid w:val="633D7258"/>
    <w:rsid w:val="633E321C"/>
    <w:rsid w:val="63400ABB"/>
    <w:rsid w:val="6340727D"/>
    <w:rsid w:val="634225B4"/>
    <w:rsid w:val="63422A85"/>
    <w:rsid w:val="634265E1"/>
    <w:rsid w:val="634345DF"/>
    <w:rsid w:val="63435BFE"/>
    <w:rsid w:val="634405AB"/>
    <w:rsid w:val="634467FD"/>
    <w:rsid w:val="63464323"/>
    <w:rsid w:val="63471E49"/>
    <w:rsid w:val="63484489"/>
    <w:rsid w:val="63490F3C"/>
    <w:rsid w:val="63497970"/>
    <w:rsid w:val="634B193A"/>
    <w:rsid w:val="634B2557"/>
    <w:rsid w:val="634C3904"/>
    <w:rsid w:val="634C56B2"/>
    <w:rsid w:val="634C7460"/>
    <w:rsid w:val="634D1881"/>
    <w:rsid w:val="634E002F"/>
    <w:rsid w:val="634E31D8"/>
    <w:rsid w:val="634E4F86"/>
    <w:rsid w:val="634F0626"/>
    <w:rsid w:val="63500CFE"/>
    <w:rsid w:val="635051A2"/>
    <w:rsid w:val="63512CC8"/>
    <w:rsid w:val="6351368D"/>
    <w:rsid w:val="63514A76"/>
    <w:rsid w:val="63520F1A"/>
    <w:rsid w:val="63520FC2"/>
    <w:rsid w:val="63522B22"/>
    <w:rsid w:val="6353259C"/>
    <w:rsid w:val="63533FB2"/>
    <w:rsid w:val="63535CCF"/>
    <w:rsid w:val="63556314"/>
    <w:rsid w:val="635602DE"/>
    <w:rsid w:val="63564074"/>
    <w:rsid w:val="635A1B7D"/>
    <w:rsid w:val="635A29F5"/>
    <w:rsid w:val="635B58F5"/>
    <w:rsid w:val="635B76A3"/>
    <w:rsid w:val="635C3B47"/>
    <w:rsid w:val="635D166D"/>
    <w:rsid w:val="635D341B"/>
    <w:rsid w:val="635E10C5"/>
    <w:rsid w:val="635F3637"/>
    <w:rsid w:val="635F53E5"/>
    <w:rsid w:val="6361115D"/>
    <w:rsid w:val="63640C4D"/>
    <w:rsid w:val="63660521"/>
    <w:rsid w:val="63672428"/>
    <w:rsid w:val="636724EC"/>
    <w:rsid w:val="63674FF9"/>
    <w:rsid w:val="63676048"/>
    <w:rsid w:val="636838B8"/>
    <w:rsid w:val="63691DC0"/>
    <w:rsid w:val="636B1FDC"/>
    <w:rsid w:val="636C18B0"/>
    <w:rsid w:val="636C365E"/>
    <w:rsid w:val="636D4B59"/>
    <w:rsid w:val="636D5D54"/>
    <w:rsid w:val="636E22FB"/>
    <w:rsid w:val="636E5628"/>
    <w:rsid w:val="636E73D6"/>
    <w:rsid w:val="637013A0"/>
    <w:rsid w:val="637075F2"/>
    <w:rsid w:val="637160AB"/>
    <w:rsid w:val="6372210C"/>
    <w:rsid w:val="6372336A"/>
    <w:rsid w:val="6372336F"/>
    <w:rsid w:val="637349EC"/>
    <w:rsid w:val="63740850"/>
    <w:rsid w:val="63741E5B"/>
    <w:rsid w:val="63754C08"/>
    <w:rsid w:val="637569B7"/>
    <w:rsid w:val="637707DC"/>
    <w:rsid w:val="6377272F"/>
    <w:rsid w:val="637864A7"/>
    <w:rsid w:val="637A5D7B"/>
    <w:rsid w:val="637C3161"/>
    <w:rsid w:val="637D3ABD"/>
    <w:rsid w:val="637D586B"/>
    <w:rsid w:val="637E69AE"/>
    <w:rsid w:val="637F15E3"/>
    <w:rsid w:val="63811F35"/>
    <w:rsid w:val="638135AD"/>
    <w:rsid w:val="638146D4"/>
    <w:rsid w:val="6381535B"/>
    <w:rsid w:val="63815B9F"/>
    <w:rsid w:val="63844E4C"/>
    <w:rsid w:val="63846BFA"/>
    <w:rsid w:val="63862972"/>
    <w:rsid w:val="63870498"/>
    <w:rsid w:val="638766EA"/>
    <w:rsid w:val="6388493C"/>
    <w:rsid w:val="63894210"/>
    <w:rsid w:val="638A0392"/>
    <w:rsid w:val="638B442C"/>
    <w:rsid w:val="638C2CB2"/>
    <w:rsid w:val="638C5AAE"/>
    <w:rsid w:val="638C7755"/>
    <w:rsid w:val="638D1F52"/>
    <w:rsid w:val="638E1826"/>
    <w:rsid w:val="6390559E"/>
    <w:rsid w:val="639257BA"/>
    <w:rsid w:val="63927568"/>
    <w:rsid w:val="6393508F"/>
    <w:rsid w:val="63936E3D"/>
    <w:rsid w:val="639428D4"/>
    <w:rsid w:val="63950E07"/>
    <w:rsid w:val="63972996"/>
    <w:rsid w:val="63974B7F"/>
    <w:rsid w:val="6397692D"/>
    <w:rsid w:val="639808F7"/>
    <w:rsid w:val="639826A5"/>
    <w:rsid w:val="63984453"/>
    <w:rsid w:val="639A01CB"/>
    <w:rsid w:val="639A466F"/>
    <w:rsid w:val="639A641D"/>
    <w:rsid w:val="639C03E7"/>
    <w:rsid w:val="639C514C"/>
    <w:rsid w:val="639D5F0D"/>
    <w:rsid w:val="639D7CBB"/>
    <w:rsid w:val="639E0FC2"/>
    <w:rsid w:val="639E415F"/>
    <w:rsid w:val="639F1C85"/>
    <w:rsid w:val="639F3A33"/>
    <w:rsid w:val="63A1155A"/>
    <w:rsid w:val="63A177AC"/>
    <w:rsid w:val="63A23524"/>
    <w:rsid w:val="63A30F39"/>
    <w:rsid w:val="63A4086C"/>
    <w:rsid w:val="63A454EE"/>
    <w:rsid w:val="63A66B70"/>
    <w:rsid w:val="63A728E8"/>
    <w:rsid w:val="63A86D8C"/>
    <w:rsid w:val="63A94DAB"/>
    <w:rsid w:val="63A97528"/>
    <w:rsid w:val="63AA623B"/>
    <w:rsid w:val="63AB23D8"/>
    <w:rsid w:val="63AC7EFE"/>
    <w:rsid w:val="63AD372C"/>
    <w:rsid w:val="63AD43A2"/>
    <w:rsid w:val="63AE150F"/>
    <w:rsid w:val="63B020AD"/>
    <w:rsid w:val="63B05C41"/>
    <w:rsid w:val="63B15515"/>
    <w:rsid w:val="63B219B9"/>
    <w:rsid w:val="63B23767"/>
    <w:rsid w:val="63B35731"/>
    <w:rsid w:val="63B374DF"/>
    <w:rsid w:val="63B53257"/>
    <w:rsid w:val="63B55005"/>
    <w:rsid w:val="63B606B7"/>
    <w:rsid w:val="63B647DE"/>
    <w:rsid w:val="63B76FCF"/>
    <w:rsid w:val="63B84AF5"/>
    <w:rsid w:val="63B948A0"/>
    <w:rsid w:val="63BA086D"/>
    <w:rsid w:val="63BA261B"/>
    <w:rsid w:val="63BC45E5"/>
    <w:rsid w:val="63BC6393"/>
    <w:rsid w:val="63BD210C"/>
    <w:rsid w:val="63BD3EBA"/>
    <w:rsid w:val="63BE035D"/>
    <w:rsid w:val="63BE65AF"/>
    <w:rsid w:val="63C01BA2"/>
    <w:rsid w:val="63C11BFC"/>
    <w:rsid w:val="63C17E4E"/>
    <w:rsid w:val="63C33BC6"/>
    <w:rsid w:val="63C35952"/>
    <w:rsid w:val="63C416EC"/>
    <w:rsid w:val="63C419B3"/>
    <w:rsid w:val="63C4349A"/>
    <w:rsid w:val="63C60FC0"/>
    <w:rsid w:val="63C75763"/>
    <w:rsid w:val="63C87650"/>
    <w:rsid w:val="63CD05A1"/>
    <w:rsid w:val="63CD67F3"/>
    <w:rsid w:val="63CE60C7"/>
    <w:rsid w:val="63D01E3F"/>
    <w:rsid w:val="63D062E3"/>
    <w:rsid w:val="63D07F56"/>
    <w:rsid w:val="63D2399F"/>
    <w:rsid w:val="63D23E09"/>
    <w:rsid w:val="63D25BB7"/>
    <w:rsid w:val="63D27965"/>
    <w:rsid w:val="63D3192F"/>
    <w:rsid w:val="63D31FDA"/>
    <w:rsid w:val="63D368D7"/>
    <w:rsid w:val="63D4270A"/>
    <w:rsid w:val="63D47B81"/>
    <w:rsid w:val="63D52938"/>
    <w:rsid w:val="63D538F9"/>
    <w:rsid w:val="63D866E8"/>
    <w:rsid w:val="63DA2CBD"/>
    <w:rsid w:val="63DA4A6C"/>
    <w:rsid w:val="63DA57F2"/>
    <w:rsid w:val="63DC07E4"/>
    <w:rsid w:val="63DC4C88"/>
    <w:rsid w:val="63DC7C3A"/>
    <w:rsid w:val="63DD630A"/>
    <w:rsid w:val="63DE27AE"/>
    <w:rsid w:val="63DE39EA"/>
    <w:rsid w:val="63DF6526"/>
    <w:rsid w:val="63E17F48"/>
    <w:rsid w:val="63E31B72"/>
    <w:rsid w:val="63E458EA"/>
    <w:rsid w:val="63E61662"/>
    <w:rsid w:val="63E853DA"/>
    <w:rsid w:val="63E87188"/>
    <w:rsid w:val="63E91153"/>
    <w:rsid w:val="63E91B17"/>
    <w:rsid w:val="63E94CAF"/>
    <w:rsid w:val="63EA73A4"/>
    <w:rsid w:val="63EB4ECB"/>
    <w:rsid w:val="63EB6C79"/>
    <w:rsid w:val="63ED2687"/>
    <w:rsid w:val="63ED479F"/>
    <w:rsid w:val="63EE0517"/>
    <w:rsid w:val="63EF49BB"/>
    <w:rsid w:val="63F1728F"/>
    <w:rsid w:val="63F20007"/>
    <w:rsid w:val="63F26259"/>
    <w:rsid w:val="63F27C99"/>
    <w:rsid w:val="63F35B2D"/>
    <w:rsid w:val="63F41FD1"/>
    <w:rsid w:val="63F518A5"/>
    <w:rsid w:val="63F55D49"/>
    <w:rsid w:val="63F73101"/>
    <w:rsid w:val="63F7386F"/>
    <w:rsid w:val="63F756DC"/>
    <w:rsid w:val="63F83144"/>
    <w:rsid w:val="63F975E8"/>
    <w:rsid w:val="63FA3360"/>
    <w:rsid w:val="63FA510E"/>
    <w:rsid w:val="63FC040C"/>
    <w:rsid w:val="63FD075A"/>
    <w:rsid w:val="63FD0A03"/>
    <w:rsid w:val="63FD2E7C"/>
    <w:rsid w:val="63FE69AC"/>
    <w:rsid w:val="63FF0976"/>
    <w:rsid w:val="64011C9A"/>
    <w:rsid w:val="6401649C"/>
    <w:rsid w:val="64025D70"/>
    <w:rsid w:val="64030466"/>
    <w:rsid w:val="640359B6"/>
    <w:rsid w:val="64047D3A"/>
    <w:rsid w:val="6405767A"/>
    <w:rsid w:val="640815D9"/>
    <w:rsid w:val="640857C7"/>
    <w:rsid w:val="640A35A3"/>
    <w:rsid w:val="640D3093"/>
    <w:rsid w:val="640F6E0B"/>
    <w:rsid w:val="6410048D"/>
    <w:rsid w:val="641066DF"/>
    <w:rsid w:val="641206A9"/>
    <w:rsid w:val="64122457"/>
    <w:rsid w:val="64124205"/>
    <w:rsid w:val="64127D09"/>
    <w:rsid w:val="64137F7D"/>
    <w:rsid w:val="64144421"/>
    <w:rsid w:val="641543B7"/>
    <w:rsid w:val="64157DCB"/>
    <w:rsid w:val="64175236"/>
    <w:rsid w:val="64177C52"/>
    <w:rsid w:val="641937E6"/>
    <w:rsid w:val="641A7AF6"/>
    <w:rsid w:val="641C398C"/>
    <w:rsid w:val="641C5084"/>
    <w:rsid w:val="641E0DFC"/>
    <w:rsid w:val="641E2BAA"/>
    <w:rsid w:val="641E704E"/>
    <w:rsid w:val="641F4B74"/>
    <w:rsid w:val="641F6922"/>
    <w:rsid w:val="64202DC6"/>
    <w:rsid w:val="64204EDE"/>
    <w:rsid w:val="642301C1"/>
    <w:rsid w:val="64236413"/>
    <w:rsid w:val="642503DD"/>
    <w:rsid w:val="64264155"/>
    <w:rsid w:val="64267CB1"/>
    <w:rsid w:val="64287ECD"/>
    <w:rsid w:val="6429154F"/>
    <w:rsid w:val="642B176B"/>
    <w:rsid w:val="642B1FF1"/>
    <w:rsid w:val="642D103F"/>
    <w:rsid w:val="642D7291"/>
    <w:rsid w:val="642F125B"/>
    <w:rsid w:val="642F3009"/>
    <w:rsid w:val="642F4DB7"/>
    <w:rsid w:val="64303292"/>
    <w:rsid w:val="64322AF9"/>
    <w:rsid w:val="643248A8"/>
    <w:rsid w:val="643261A9"/>
    <w:rsid w:val="64326656"/>
    <w:rsid w:val="64333354"/>
    <w:rsid w:val="643423CE"/>
    <w:rsid w:val="643447E4"/>
    <w:rsid w:val="64346872"/>
    <w:rsid w:val="64367104"/>
    <w:rsid w:val="64373C6C"/>
    <w:rsid w:val="64393E88"/>
    <w:rsid w:val="64395C36"/>
    <w:rsid w:val="643A041F"/>
    <w:rsid w:val="643A6F15"/>
    <w:rsid w:val="643B1AE6"/>
    <w:rsid w:val="643C1282"/>
    <w:rsid w:val="643C5726"/>
    <w:rsid w:val="643E0050"/>
    <w:rsid w:val="643E0467"/>
    <w:rsid w:val="643F0D73"/>
    <w:rsid w:val="643F551C"/>
    <w:rsid w:val="64426DE8"/>
    <w:rsid w:val="64430863"/>
    <w:rsid w:val="64442337"/>
    <w:rsid w:val="6445282D"/>
    <w:rsid w:val="644545DB"/>
    <w:rsid w:val="64460353"/>
    <w:rsid w:val="64481519"/>
    <w:rsid w:val="644840CB"/>
    <w:rsid w:val="64485E79"/>
    <w:rsid w:val="64487C27"/>
    <w:rsid w:val="6449399F"/>
    <w:rsid w:val="644A3DD7"/>
    <w:rsid w:val="644B15DB"/>
    <w:rsid w:val="644B5969"/>
    <w:rsid w:val="644B7717"/>
    <w:rsid w:val="644C3BBB"/>
    <w:rsid w:val="644D16E1"/>
    <w:rsid w:val="644F5459"/>
    <w:rsid w:val="64526CF8"/>
    <w:rsid w:val="64537D6D"/>
    <w:rsid w:val="64540CC2"/>
    <w:rsid w:val="6454268D"/>
    <w:rsid w:val="6454481E"/>
    <w:rsid w:val="64550596"/>
    <w:rsid w:val="64553B1D"/>
    <w:rsid w:val="6455489E"/>
    <w:rsid w:val="6455525E"/>
    <w:rsid w:val="6456548C"/>
    <w:rsid w:val="64573C01"/>
    <w:rsid w:val="6458100E"/>
    <w:rsid w:val="64590086"/>
    <w:rsid w:val="64591E34"/>
    <w:rsid w:val="645A452E"/>
    <w:rsid w:val="645B2050"/>
    <w:rsid w:val="645B3DFE"/>
    <w:rsid w:val="645C1924"/>
    <w:rsid w:val="645C7B76"/>
    <w:rsid w:val="645E744B"/>
    <w:rsid w:val="646031C3"/>
    <w:rsid w:val="64610CE9"/>
    <w:rsid w:val="64634A61"/>
    <w:rsid w:val="646627A3"/>
    <w:rsid w:val="6468651B"/>
    <w:rsid w:val="646A2293"/>
    <w:rsid w:val="646B1B68"/>
    <w:rsid w:val="646B7DB9"/>
    <w:rsid w:val="646C600B"/>
    <w:rsid w:val="646D3B32"/>
    <w:rsid w:val="646D58E0"/>
    <w:rsid w:val="646E3234"/>
    <w:rsid w:val="646F3406"/>
    <w:rsid w:val="646F78AA"/>
    <w:rsid w:val="6470717E"/>
    <w:rsid w:val="64713622"/>
    <w:rsid w:val="64722EF6"/>
    <w:rsid w:val="64744EC0"/>
    <w:rsid w:val="64754794"/>
    <w:rsid w:val="647576CB"/>
    <w:rsid w:val="64760C38"/>
    <w:rsid w:val="647629E6"/>
    <w:rsid w:val="64763B09"/>
    <w:rsid w:val="6477675E"/>
    <w:rsid w:val="64794284"/>
    <w:rsid w:val="647A07CD"/>
    <w:rsid w:val="647A5AE9"/>
    <w:rsid w:val="647B7FFD"/>
    <w:rsid w:val="647C3D75"/>
    <w:rsid w:val="647E189B"/>
    <w:rsid w:val="647E2D29"/>
    <w:rsid w:val="647E5D3F"/>
    <w:rsid w:val="64801AB7"/>
    <w:rsid w:val="64805613"/>
    <w:rsid w:val="6481138B"/>
    <w:rsid w:val="648116AA"/>
    <w:rsid w:val="648275DD"/>
    <w:rsid w:val="64831E4A"/>
    <w:rsid w:val="64852C29"/>
    <w:rsid w:val="648570CD"/>
    <w:rsid w:val="6486074F"/>
    <w:rsid w:val="648614BB"/>
    <w:rsid w:val="648800ED"/>
    <w:rsid w:val="648844C8"/>
    <w:rsid w:val="648916D0"/>
    <w:rsid w:val="648B3FB8"/>
    <w:rsid w:val="648B532D"/>
    <w:rsid w:val="648C220A"/>
    <w:rsid w:val="648D5F82"/>
    <w:rsid w:val="648D7D30"/>
    <w:rsid w:val="648E281E"/>
    <w:rsid w:val="648E53EF"/>
    <w:rsid w:val="648F3C88"/>
    <w:rsid w:val="648F5856"/>
    <w:rsid w:val="649015CE"/>
    <w:rsid w:val="64915A72"/>
    <w:rsid w:val="64917820"/>
    <w:rsid w:val="64925346"/>
    <w:rsid w:val="64942E6C"/>
    <w:rsid w:val="64944F4F"/>
    <w:rsid w:val="64947310"/>
    <w:rsid w:val="64964E36"/>
    <w:rsid w:val="64966BE4"/>
    <w:rsid w:val="64970BAF"/>
    <w:rsid w:val="6497295D"/>
    <w:rsid w:val="649864A1"/>
    <w:rsid w:val="64992502"/>
    <w:rsid w:val="64994927"/>
    <w:rsid w:val="64997931"/>
    <w:rsid w:val="649A0DC1"/>
    <w:rsid w:val="649B069F"/>
    <w:rsid w:val="649D776E"/>
    <w:rsid w:val="649E018F"/>
    <w:rsid w:val="649E1F3D"/>
    <w:rsid w:val="649E3CEB"/>
    <w:rsid w:val="649F39B1"/>
    <w:rsid w:val="64A01811"/>
    <w:rsid w:val="64A0404D"/>
    <w:rsid w:val="64A07A63"/>
    <w:rsid w:val="64A137DB"/>
    <w:rsid w:val="64A17553"/>
    <w:rsid w:val="64A31301"/>
    <w:rsid w:val="64A37553"/>
    <w:rsid w:val="64A433B8"/>
    <w:rsid w:val="64A502A1"/>
    <w:rsid w:val="64A532CB"/>
    <w:rsid w:val="64A62BA0"/>
    <w:rsid w:val="64A70DF2"/>
    <w:rsid w:val="64A77044"/>
    <w:rsid w:val="64A84B6A"/>
    <w:rsid w:val="64A85F96"/>
    <w:rsid w:val="64A86918"/>
    <w:rsid w:val="64AA2690"/>
    <w:rsid w:val="64AB1D46"/>
    <w:rsid w:val="64AB4917"/>
    <w:rsid w:val="64AC28AC"/>
    <w:rsid w:val="64AC465A"/>
    <w:rsid w:val="64AC6408"/>
    <w:rsid w:val="64AD2180"/>
    <w:rsid w:val="64AD3F2E"/>
    <w:rsid w:val="64AF1B57"/>
    <w:rsid w:val="64AF414A"/>
    <w:rsid w:val="64AF5623"/>
    <w:rsid w:val="64B11C70"/>
    <w:rsid w:val="64B13A1E"/>
    <w:rsid w:val="64B27796"/>
    <w:rsid w:val="64B41760"/>
    <w:rsid w:val="64B82FFF"/>
    <w:rsid w:val="64B90B25"/>
    <w:rsid w:val="64B96D77"/>
    <w:rsid w:val="64BB2AEF"/>
    <w:rsid w:val="64BB2CCB"/>
    <w:rsid w:val="64BB664B"/>
    <w:rsid w:val="64BC01A3"/>
    <w:rsid w:val="64BD0615"/>
    <w:rsid w:val="64BE438D"/>
    <w:rsid w:val="64BE613B"/>
    <w:rsid w:val="64BF421D"/>
    <w:rsid w:val="64C019AA"/>
    <w:rsid w:val="64C056AD"/>
    <w:rsid w:val="64C23E7D"/>
    <w:rsid w:val="64C319A4"/>
    <w:rsid w:val="64C37BF6"/>
    <w:rsid w:val="64C5008F"/>
    <w:rsid w:val="64C51278"/>
    <w:rsid w:val="64C64FF0"/>
    <w:rsid w:val="64C71494"/>
    <w:rsid w:val="64C80808"/>
    <w:rsid w:val="64C9520C"/>
    <w:rsid w:val="64CA0F84"/>
    <w:rsid w:val="64CC0858"/>
    <w:rsid w:val="64CC5391"/>
    <w:rsid w:val="64CC6AAA"/>
    <w:rsid w:val="64CE2822"/>
    <w:rsid w:val="64CF1141"/>
    <w:rsid w:val="64D12312"/>
    <w:rsid w:val="64D13A61"/>
    <w:rsid w:val="64D15EF4"/>
    <w:rsid w:val="64D23995"/>
    <w:rsid w:val="64D2476D"/>
    <w:rsid w:val="64D4595F"/>
    <w:rsid w:val="64D53FC2"/>
    <w:rsid w:val="64D61014"/>
    <w:rsid w:val="64D678D3"/>
    <w:rsid w:val="64D771FD"/>
    <w:rsid w:val="64D836A1"/>
    <w:rsid w:val="64D8544F"/>
    <w:rsid w:val="64DB0A9B"/>
    <w:rsid w:val="64DB4F3F"/>
    <w:rsid w:val="64DB6CED"/>
    <w:rsid w:val="64DD0CB7"/>
    <w:rsid w:val="64DD2A65"/>
    <w:rsid w:val="64DE2339"/>
    <w:rsid w:val="64E02555"/>
    <w:rsid w:val="64E05D46"/>
    <w:rsid w:val="64E14F9C"/>
    <w:rsid w:val="64E2007C"/>
    <w:rsid w:val="64E21E2A"/>
    <w:rsid w:val="64E262CE"/>
    <w:rsid w:val="64E275B7"/>
    <w:rsid w:val="64E33DF4"/>
    <w:rsid w:val="64E5191A"/>
    <w:rsid w:val="64E57B6C"/>
    <w:rsid w:val="64E738E4"/>
    <w:rsid w:val="64E75692"/>
    <w:rsid w:val="64E9765C"/>
    <w:rsid w:val="64EA0F76"/>
    <w:rsid w:val="64EA33D4"/>
    <w:rsid w:val="64EC2CA8"/>
    <w:rsid w:val="64ED46CA"/>
    <w:rsid w:val="64EE1C5B"/>
    <w:rsid w:val="64EE6A20"/>
    <w:rsid w:val="64EF09EB"/>
    <w:rsid w:val="64EF2799"/>
    <w:rsid w:val="64EF4547"/>
    <w:rsid w:val="64EF6FEA"/>
    <w:rsid w:val="64F1206D"/>
    <w:rsid w:val="64F14763"/>
    <w:rsid w:val="64F16511"/>
    <w:rsid w:val="64F32289"/>
    <w:rsid w:val="64F47DAF"/>
    <w:rsid w:val="64F658D5"/>
    <w:rsid w:val="64F817DC"/>
    <w:rsid w:val="64F82F1D"/>
    <w:rsid w:val="64F953C5"/>
    <w:rsid w:val="64F97173"/>
    <w:rsid w:val="64FA41EC"/>
    <w:rsid w:val="64FC15ED"/>
    <w:rsid w:val="64FD3107"/>
    <w:rsid w:val="64FD6C64"/>
    <w:rsid w:val="64FE28B2"/>
    <w:rsid w:val="64FE478A"/>
    <w:rsid w:val="64FF0A2F"/>
    <w:rsid w:val="64FF0C2E"/>
    <w:rsid w:val="64FF1026"/>
    <w:rsid w:val="650049A6"/>
    <w:rsid w:val="65006754"/>
    <w:rsid w:val="65015F10"/>
    <w:rsid w:val="650224CC"/>
    <w:rsid w:val="65031DA0"/>
    <w:rsid w:val="650439E7"/>
    <w:rsid w:val="65044496"/>
    <w:rsid w:val="65047D7F"/>
    <w:rsid w:val="65051FBC"/>
    <w:rsid w:val="65052950"/>
    <w:rsid w:val="65055B18"/>
    <w:rsid w:val="65071890"/>
    <w:rsid w:val="65075D34"/>
    <w:rsid w:val="65076700"/>
    <w:rsid w:val="65093EA2"/>
    <w:rsid w:val="6509631A"/>
    <w:rsid w:val="650A75D2"/>
    <w:rsid w:val="650C334B"/>
    <w:rsid w:val="650D2C1F"/>
    <w:rsid w:val="650E70C3"/>
    <w:rsid w:val="650F65D3"/>
    <w:rsid w:val="65102E3B"/>
    <w:rsid w:val="65110961"/>
    <w:rsid w:val="65113AC4"/>
    <w:rsid w:val="651346D9"/>
    <w:rsid w:val="651421FF"/>
    <w:rsid w:val="65143FAD"/>
    <w:rsid w:val="65150451"/>
    <w:rsid w:val="651641C9"/>
    <w:rsid w:val="65165F77"/>
    <w:rsid w:val="65181CEF"/>
    <w:rsid w:val="65192256"/>
    <w:rsid w:val="65197815"/>
    <w:rsid w:val="651C0BD7"/>
    <w:rsid w:val="651D2E62"/>
    <w:rsid w:val="651D5558"/>
    <w:rsid w:val="651D7306"/>
    <w:rsid w:val="651E4E2C"/>
    <w:rsid w:val="651F307E"/>
    <w:rsid w:val="65202952"/>
    <w:rsid w:val="65206DF6"/>
    <w:rsid w:val="65207558"/>
    <w:rsid w:val="65216D92"/>
    <w:rsid w:val="65222B6E"/>
    <w:rsid w:val="6522491C"/>
    <w:rsid w:val="652341F0"/>
    <w:rsid w:val="65240694"/>
    <w:rsid w:val="652507F9"/>
    <w:rsid w:val="65257F68"/>
    <w:rsid w:val="652667D3"/>
    <w:rsid w:val="65273CE0"/>
    <w:rsid w:val="65291D4B"/>
    <w:rsid w:val="652A37D1"/>
    <w:rsid w:val="652A557F"/>
    <w:rsid w:val="652C12F7"/>
    <w:rsid w:val="652C16E9"/>
    <w:rsid w:val="652C7549"/>
    <w:rsid w:val="652D0ECB"/>
    <w:rsid w:val="652E1513"/>
    <w:rsid w:val="652E506F"/>
    <w:rsid w:val="652F0DE7"/>
    <w:rsid w:val="652F2B95"/>
    <w:rsid w:val="652F7039"/>
    <w:rsid w:val="6530528B"/>
    <w:rsid w:val="65312DB1"/>
    <w:rsid w:val="65314B5F"/>
    <w:rsid w:val="6531690D"/>
    <w:rsid w:val="653463FD"/>
    <w:rsid w:val="653603C7"/>
    <w:rsid w:val="6536177E"/>
    <w:rsid w:val="65363F24"/>
    <w:rsid w:val="65366619"/>
    <w:rsid w:val="65383FAA"/>
    <w:rsid w:val="65384140"/>
    <w:rsid w:val="653A7EB8"/>
    <w:rsid w:val="653B3C30"/>
    <w:rsid w:val="653B59DE"/>
    <w:rsid w:val="653C55F0"/>
    <w:rsid w:val="653D1651"/>
    <w:rsid w:val="653D3504"/>
    <w:rsid w:val="653D52B2"/>
    <w:rsid w:val="653F0BEC"/>
    <w:rsid w:val="65401246"/>
    <w:rsid w:val="65411462"/>
    <w:rsid w:val="65436640"/>
    <w:rsid w:val="65442AE4"/>
    <w:rsid w:val="65444892"/>
    <w:rsid w:val="654523B9"/>
    <w:rsid w:val="65474383"/>
    <w:rsid w:val="654900FB"/>
    <w:rsid w:val="654A5C21"/>
    <w:rsid w:val="654B3E73"/>
    <w:rsid w:val="654C1999"/>
    <w:rsid w:val="654C6575"/>
    <w:rsid w:val="654C7BEB"/>
    <w:rsid w:val="654D7A05"/>
    <w:rsid w:val="654E3963"/>
    <w:rsid w:val="654E5711"/>
    <w:rsid w:val="654F4FE5"/>
    <w:rsid w:val="65501489"/>
    <w:rsid w:val="6550385A"/>
    <w:rsid w:val="65510D5D"/>
    <w:rsid w:val="65515201"/>
    <w:rsid w:val="65516386"/>
    <w:rsid w:val="65530F79"/>
    <w:rsid w:val="65534383"/>
    <w:rsid w:val="655367FC"/>
    <w:rsid w:val="6554084E"/>
    <w:rsid w:val="65554CF2"/>
    <w:rsid w:val="65556197"/>
    <w:rsid w:val="65556AA0"/>
    <w:rsid w:val="65560D68"/>
    <w:rsid w:val="65562818"/>
    <w:rsid w:val="655645C6"/>
    <w:rsid w:val="6558033E"/>
    <w:rsid w:val="65586259"/>
    <w:rsid w:val="65586590"/>
    <w:rsid w:val="655A2308"/>
    <w:rsid w:val="655A5E64"/>
    <w:rsid w:val="655B1BDC"/>
    <w:rsid w:val="655B398A"/>
    <w:rsid w:val="655B4BDA"/>
    <w:rsid w:val="655B7E2E"/>
    <w:rsid w:val="655C5A01"/>
    <w:rsid w:val="655D5954"/>
    <w:rsid w:val="655D7702"/>
    <w:rsid w:val="655F347A"/>
    <w:rsid w:val="655F791E"/>
    <w:rsid w:val="65604A93"/>
    <w:rsid w:val="656071F2"/>
    <w:rsid w:val="65613696"/>
    <w:rsid w:val="656203F9"/>
    <w:rsid w:val="656211BC"/>
    <w:rsid w:val="65622F6B"/>
    <w:rsid w:val="65624D19"/>
    <w:rsid w:val="6562730B"/>
    <w:rsid w:val="65644F35"/>
    <w:rsid w:val="65652A5B"/>
    <w:rsid w:val="65654809"/>
    <w:rsid w:val="6566711C"/>
    <w:rsid w:val="65670581"/>
    <w:rsid w:val="65674A25"/>
    <w:rsid w:val="656767D3"/>
    <w:rsid w:val="6568460D"/>
    <w:rsid w:val="656A1E1F"/>
    <w:rsid w:val="656B0071"/>
    <w:rsid w:val="656B62C3"/>
    <w:rsid w:val="656B710F"/>
    <w:rsid w:val="656C203B"/>
    <w:rsid w:val="656C3DE9"/>
    <w:rsid w:val="656D31F8"/>
    <w:rsid w:val="656E190F"/>
    <w:rsid w:val="656F190F"/>
    <w:rsid w:val="65711400"/>
    <w:rsid w:val="657131AE"/>
    <w:rsid w:val="65714690"/>
    <w:rsid w:val="65717652"/>
    <w:rsid w:val="65731720"/>
    <w:rsid w:val="657333CA"/>
    <w:rsid w:val="65735178"/>
    <w:rsid w:val="65744A4C"/>
    <w:rsid w:val="657469F1"/>
    <w:rsid w:val="657607C4"/>
    <w:rsid w:val="65764C68"/>
    <w:rsid w:val="65766A16"/>
    <w:rsid w:val="65766C11"/>
    <w:rsid w:val="657809E0"/>
    <w:rsid w:val="6578278E"/>
    <w:rsid w:val="65797790"/>
    <w:rsid w:val="657A02B4"/>
    <w:rsid w:val="657B15F3"/>
    <w:rsid w:val="657B402C"/>
    <w:rsid w:val="657D5FF6"/>
    <w:rsid w:val="657D7565"/>
    <w:rsid w:val="657D7DA4"/>
    <w:rsid w:val="657E3861"/>
    <w:rsid w:val="657F1D6E"/>
    <w:rsid w:val="65801643"/>
    <w:rsid w:val="65803FD5"/>
    <w:rsid w:val="65813D24"/>
    <w:rsid w:val="65825C2B"/>
    <w:rsid w:val="65827169"/>
    <w:rsid w:val="658426A5"/>
    <w:rsid w:val="65842EE1"/>
    <w:rsid w:val="65847385"/>
    <w:rsid w:val="65855276"/>
    <w:rsid w:val="65856C59"/>
    <w:rsid w:val="65870C23"/>
    <w:rsid w:val="6587477F"/>
    <w:rsid w:val="65876E75"/>
    <w:rsid w:val="658904F7"/>
    <w:rsid w:val="6589499B"/>
    <w:rsid w:val="658B24C1"/>
    <w:rsid w:val="658D448B"/>
    <w:rsid w:val="658E1FB1"/>
    <w:rsid w:val="658E3D60"/>
    <w:rsid w:val="65901886"/>
    <w:rsid w:val="65904F5A"/>
    <w:rsid w:val="65907AD8"/>
    <w:rsid w:val="65913850"/>
    <w:rsid w:val="65931376"/>
    <w:rsid w:val="6593581A"/>
    <w:rsid w:val="6595362A"/>
    <w:rsid w:val="65956E9C"/>
    <w:rsid w:val="65960E66"/>
    <w:rsid w:val="65962C14"/>
    <w:rsid w:val="65982E30"/>
    <w:rsid w:val="65984BDE"/>
    <w:rsid w:val="6598698C"/>
    <w:rsid w:val="659A0BDD"/>
    <w:rsid w:val="659B022A"/>
    <w:rsid w:val="659D0447"/>
    <w:rsid w:val="659F41BF"/>
    <w:rsid w:val="659F72AD"/>
    <w:rsid w:val="659F7D1B"/>
    <w:rsid w:val="65A05841"/>
    <w:rsid w:val="65A11CE5"/>
    <w:rsid w:val="65A17F37"/>
    <w:rsid w:val="65A2780B"/>
    <w:rsid w:val="65A417D5"/>
    <w:rsid w:val="65A43583"/>
    <w:rsid w:val="65A610A9"/>
    <w:rsid w:val="65A645AF"/>
    <w:rsid w:val="65A74E21"/>
    <w:rsid w:val="65A90B99"/>
    <w:rsid w:val="65A96DEB"/>
    <w:rsid w:val="65AA57AE"/>
    <w:rsid w:val="65AB2B63"/>
    <w:rsid w:val="65AB3D00"/>
    <w:rsid w:val="65AC2438"/>
    <w:rsid w:val="65AD387D"/>
    <w:rsid w:val="65AE7F5E"/>
    <w:rsid w:val="65AF25E9"/>
    <w:rsid w:val="65B0017A"/>
    <w:rsid w:val="65B006F3"/>
    <w:rsid w:val="65B17A4E"/>
    <w:rsid w:val="65B25723"/>
    <w:rsid w:val="65B25CA0"/>
    <w:rsid w:val="65B31A18"/>
    <w:rsid w:val="65B337C6"/>
    <w:rsid w:val="65B41784"/>
    <w:rsid w:val="65B512EC"/>
    <w:rsid w:val="65B55B98"/>
    <w:rsid w:val="65B55FAF"/>
    <w:rsid w:val="65B5753E"/>
    <w:rsid w:val="65B640A4"/>
    <w:rsid w:val="65B65064"/>
    <w:rsid w:val="65B732B6"/>
    <w:rsid w:val="65B84731"/>
    <w:rsid w:val="65B85280"/>
    <w:rsid w:val="65B8702E"/>
    <w:rsid w:val="65BA4B55"/>
    <w:rsid w:val="65BB5345"/>
    <w:rsid w:val="65BC08CD"/>
    <w:rsid w:val="65BC6B1F"/>
    <w:rsid w:val="65BC7F16"/>
    <w:rsid w:val="65BD13A6"/>
    <w:rsid w:val="65BD2897"/>
    <w:rsid w:val="65BF216B"/>
    <w:rsid w:val="65C07C91"/>
    <w:rsid w:val="65C15EE3"/>
    <w:rsid w:val="65C3220F"/>
    <w:rsid w:val="65C47781"/>
    <w:rsid w:val="65C6174B"/>
    <w:rsid w:val="65C634F9"/>
    <w:rsid w:val="65C6799D"/>
    <w:rsid w:val="65C85707"/>
    <w:rsid w:val="65C864B9"/>
    <w:rsid w:val="65C92FEA"/>
    <w:rsid w:val="65C94D98"/>
    <w:rsid w:val="65CC4888"/>
    <w:rsid w:val="65CC6636"/>
    <w:rsid w:val="65CD0D2C"/>
    <w:rsid w:val="65CD2ADA"/>
    <w:rsid w:val="65CE0600"/>
    <w:rsid w:val="65D04378"/>
    <w:rsid w:val="65D1387D"/>
    <w:rsid w:val="65D26342"/>
    <w:rsid w:val="65D331AD"/>
    <w:rsid w:val="65D35C16"/>
    <w:rsid w:val="65D5198E"/>
    <w:rsid w:val="65D5373C"/>
    <w:rsid w:val="65D73958"/>
    <w:rsid w:val="65DA0D53"/>
    <w:rsid w:val="65DA1AC6"/>
    <w:rsid w:val="65DA51F7"/>
    <w:rsid w:val="65DA5DC2"/>
    <w:rsid w:val="65DA6FA5"/>
    <w:rsid w:val="65DC2D1D"/>
    <w:rsid w:val="65DE4CE7"/>
    <w:rsid w:val="65DF0A5F"/>
    <w:rsid w:val="65DF45BB"/>
    <w:rsid w:val="65E10333"/>
    <w:rsid w:val="65E240AB"/>
    <w:rsid w:val="65E25A9F"/>
    <w:rsid w:val="65E25E59"/>
    <w:rsid w:val="65E322FD"/>
    <w:rsid w:val="65E505B2"/>
    <w:rsid w:val="65E6041F"/>
    <w:rsid w:val="65E64613"/>
    <w:rsid w:val="65E75F63"/>
    <w:rsid w:val="65E816C2"/>
    <w:rsid w:val="65E87914"/>
    <w:rsid w:val="65E971E8"/>
    <w:rsid w:val="65EA2F94"/>
    <w:rsid w:val="65EB2F60"/>
    <w:rsid w:val="65EC0A86"/>
    <w:rsid w:val="65ED4F2A"/>
    <w:rsid w:val="65ED6CD8"/>
    <w:rsid w:val="65EE2A50"/>
    <w:rsid w:val="65EE2DA5"/>
    <w:rsid w:val="65EE47FE"/>
    <w:rsid w:val="65F30067"/>
    <w:rsid w:val="65F35787"/>
    <w:rsid w:val="65F362B8"/>
    <w:rsid w:val="65F43742"/>
    <w:rsid w:val="65F52031"/>
    <w:rsid w:val="65F53DDF"/>
    <w:rsid w:val="65F55B8D"/>
    <w:rsid w:val="65F61537"/>
    <w:rsid w:val="65F75DA9"/>
    <w:rsid w:val="65F77B57"/>
    <w:rsid w:val="65F8567D"/>
    <w:rsid w:val="65F8742B"/>
    <w:rsid w:val="65F938CF"/>
    <w:rsid w:val="65FA13F5"/>
    <w:rsid w:val="65FA31A3"/>
    <w:rsid w:val="65FC53A9"/>
    <w:rsid w:val="65FD140A"/>
    <w:rsid w:val="65FD6839"/>
    <w:rsid w:val="65FE0EE5"/>
    <w:rsid w:val="65FF07B9"/>
    <w:rsid w:val="65FF4C5D"/>
    <w:rsid w:val="66012783"/>
    <w:rsid w:val="6603474E"/>
    <w:rsid w:val="66042274"/>
    <w:rsid w:val="6605645B"/>
    <w:rsid w:val="66065FEC"/>
    <w:rsid w:val="66067D9A"/>
    <w:rsid w:val="66073D0A"/>
    <w:rsid w:val="660758C0"/>
    <w:rsid w:val="66081D64"/>
    <w:rsid w:val="66082758"/>
    <w:rsid w:val="6609788A"/>
    <w:rsid w:val="660A1AE2"/>
    <w:rsid w:val="660B1854"/>
    <w:rsid w:val="660B4553"/>
    <w:rsid w:val="660B715E"/>
    <w:rsid w:val="660B787B"/>
    <w:rsid w:val="660D1128"/>
    <w:rsid w:val="660D5738"/>
    <w:rsid w:val="660D737A"/>
    <w:rsid w:val="66110D10"/>
    <w:rsid w:val="661221A0"/>
    <w:rsid w:val="66124991"/>
    <w:rsid w:val="6612673F"/>
    <w:rsid w:val="66134265"/>
    <w:rsid w:val="66140709"/>
    <w:rsid w:val="66154481"/>
    <w:rsid w:val="6615622F"/>
    <w:rsid w:val="66157FDD"/>
    <w:rsid w:val="66171FA7"/>
    <w:rsid w:val="66173D55"/>
    <w:rsid w:val="66187ACD"/>
    <w:rsid w:val="66195D1F"/>
    <w:rsid w:val="661A3845"/>
    <w:rsid w:val="661A71F1"/>
    <w:rsid w:val="661B4993"/>
    <w:rsid w:val="661C580F"/>
    <w:rsid w:val="661C73DE"/>
    <w:rsid w:val="661D72B3"/>
    <w:rsid w:val="661E2045"/>
    <w:rsid w:val="661E50E3"/>
    <w:rsid w:val="661E5B72"/>
    <w:rsid w:val="661F0E5C"/>
    <w:rsid w:val="661F70AE"/>
    <w:rsid w:val="66216982"/>
    <w:rsid w:val="66221C95"/>
    <w:rsid w:val="6623094C"/>
    <w:rsid w:val="662326FA"/>
    <w:rsid w:val="662446C4"/>
    <w:rsid w:val="66246472"/>
    <w:rsid w:val="6626043C"/>
    <w:rsid w:val="66270365"/>
    <w:rsid w:val="66272F36"/>
    <w:rsid w:val="662841B4"/>
    <w:rsid w:val="662843C6"/>
    <w:rsid w:val="66285F62"/>
    <w:rsid w:val="66287D10"/>
    <w:rsid w:val="66291CDA"/>
    <w:rsid w:val="662A0427"/>
    <w:rsid w:val="662A7F2C"/>
    <w:rsid w:val="662B18B7"/>
    <w:rsid w:val="662B7800"/>
    <w:rsid w:val="662C2D47"/>
    <w:rsid w:val="662C66AE"/>
    <w:rsid w:val="662D3578"/>
    <w:rsid w:val="662D5327"/>
    <w:rsid w:val="662E0238"/>
    <w:rsid w:val="662E109F"/>
    <w:rsid w:val="662F5543"/>
    <w:rsid w:val="662F72F1"/>
    <w:rsid w:val="66302B58"/>
    <w:rsid w:val="6632293D"/>
    <w:rsid w:val="66344907"/>
    <w:rsid w:val="6635067F"/>
    <w:rsid w:val="6635242D"/>
    <w:rsid w:val="66353DF9"/>
    <w:rsid w:val="663743F7"/>
    <w:rsid w:val="663761A5"/>
    <w:rsid w:val="66383CCB"/>
    <w:rsid w:val="66383EBB"/>
    <w:rsid w:val="6639277A"/>
    <w:rsid w:val="663A3EE7"/>
    <w:rsid w:val="663A5C95"/>
    <w:rsid w:val="663B13AC"/>
    <w:rsid w:val="663B711B"/>
    <w:rsid w:val="663C283C"/>
    <w:rsid w:val="663E65EC"/>
    <w:rsid w:val="663E7534"/>
    <w:rsid w:val="663E7D2D"/>
    <w:rsid w:val="663F14FE"/>
    <w:rsid w:val="663F505A"/>
    <w:rsid w:val="66434B4A"/>
    <w:rsid w:val="664408C2"/>
    <w:rsid w:val="66442670"/>
    <w:rsid w:val="6645502F"/>
    <w:rsid w:val="66456B14"/>
    <w:rsid w:val="6646288C"/>
    <w:rsid w:val="6646463A"/>
    <w:rsid w:val="664663E8"/>
    <w:rsid w:val="664664BF"/>
    <w:rsid w:val="664803B2"/>
    <w:rsid w:val="66495ED8"/>
    <w:rsid w:val="664A412A"/>
    <w:rsid w:val="664B1C51"/>
    <w:rsid w:val="664B39FF"/>
    <w:rsid w:val="664C0BF0"/>
    <w:rsid w:val="664E34EF"/>
    <w:rsid w:val="664F1741"/>
    <w:rsid w:val="665054B9"/>
    <w:rsid w:val="66507267"/>
    <w:rsid w:val="66521231"/>
    <w:rsid w:val="66522FDF"/>
    <w:rsid w:val="66541F53"/>
    <w:rsid w:val="66552ACF"/>
    <w:rsid w:val="665533E3"/>
    <w:rsid w:val="6655487D"/>
    <w:rsid w:val="665723A3"/>
    <w:rsid w:val="66576847"/>
    <w:rsid w:val="6658247E"/>
    <w:rsid w:val="665925BF"/>
    <w:rsid w:val="6659436D"/>
    <w:rsid w:val="665C20B0"/>
    <w:rsid w:val="665C5C0C"/>
    <w:rsid w:val="665E1984"/>
    <w:rsid w:val="665F74AA"/>
    <w:rsid w:val="66611474"/>
    <w:rsid w:val="666130C7"/>
    <w:rsid w:val="666176C6"/>
    <w:rsid w:val="666351EC"/>
    <w:rsid w:val="66644AC0"/>
    <w:rsid w:val="66650F64"/>
    <w:rsid w:val="66652D12"/>
    <w:rsid w:val="66660838"/>
    <w:rsid w:val="666618FF"/>
    <w:rsid w:val="66664CDC"/>
    <w:rsid w:val="66666A8A"/>
    <w:rsid w:val="66682803"/>
    <w:rsid w:val="666845B1"/>
    <w:rsid w:val="666A58BA"/>
    <w:rsid w:val="666A657B"/>
    <w:rsid w:val="666B40A1"/>
    <w:rsid w:val="666F3B91"/>
    <w:rsid w:val="66703465"/>
    <w:rsid w:val="667111AF"/>
    <w:rsid w:val="66723681"/>
    <w:rsid w:val="66756CCD"/>
    <w:rsid w:val="667747F4"/>
    <w:rsid w:val="66794A10"/>
    <w:rsid w:val="667A42E4"/>
    <w:rsid w:val="667B0788"/>
    <w:rsid w:val="667B2536"/>
    <w:rsid w:val="667B50FD"/>
    <w:rsid w:val="667C005C"/>
    <w:rsid w:val="667C1E0A"/>
    <w:rsid w:val="667C62AE"/>
    <w:rsid w:val="667C658D"/>
    <w:rsid w:val="667D10F6"/>
    <w:rsid w:val="667E2026"/>
    <w:rsid w:val="667E3DD4"/>
    <w:rsid w:val="667E5B82"/>
    <w:rsid w:val="667F18FA"/>
    <w:rsid w:val="667F3A7E"/>
    <w:rsid w:val="66805D9E"/>
    <w:rsid w:val="66807B4C"/>
    <w:rsid w:val="66811B16"/>
    <w:rsid w:val="66815672"/>
    <w:rsid w:val="668313EA"/>
    <w:rsid w:val="6683195C"/>
    <w:rsid w:val="66833198"/>
    <w:rsid w:val="6683763C"/>
    <w:rsid w:val="6684624E"/>
    <w:rsid w:val="66846F11"/>
    <w:rsid w:val="6685254A"/>
    <w:rsid w:val="668533B4"/>
    <w:rsid w:val="66862C89"/>
    <w:rsid w:val="66871EA3"/>
    <w:rsid w:val="66882EA5"/>
    <w:rsid w:val="66886A01"/>
    <w:rsid w:val="66897701"/>
    <w:rsid w:val="668B4BF2"/>
    <w:rsid w:val="668B64F1"/>
    <w:rsid w:val="668C4743"/>
    <w:rsid w:val="668D04BB"/>
    <w:rsid w:val="668D4017"/>
    <w:rsid w:val="668E3573"/>
    <w:rsid w:val="668F4233"/>
    <w:rsid w:val="668F5FE1"/>
    <w:rsid w:val="66903B07"/>
    <w:rsid w:val="669058B5"/>
    <w:rsid w:val="66910A64"/>
    <w:rsid w:val="66925AD1"/>
    <w:rsid w:val="6694184A"/>
    <w:rsid w:val="6695111E"/>
    <w:rsid w:val="669730E8"/>
    <w:rsid w:val="66974E96"/>
    <w:rsid w:val="66984625"/>
    <w:rsid w:val="669A1B16"/>
    <w:rsid w:val="669B2BD8"/>
    <w:rsid w:val="669B6734"/>
    <w:rsid w:val="669C06FE"/>
    <w:rsid w:val="669D1BD8"/>
    <w:rsid w:val="669E4476"/>
    <w:rsid w:val="669F6340"/>
    <w:rsid w:val="66A01F9C"/>
    <w:rsid w:val="66A03D4A"/>
    <w:rsid w:val="66A23F66"/>
    <w:rsid w:val="66A31A8D"/>
    <w:rsid w:val="66A3383B"/>
    <w:rsid w:val="66A355E9"/>
    <w:rsid w:val="66A55805"/>
    <w:rsid w:val="66A6332B"/>
    <w:rsid w:val="66A650D9"/>
    <w:rsid w:val="66A743CB"/>
    <w:rsid w:val="66A80E51"/>
    <w:rsid w:val="66A82BFF"/>
    <w:rsid w:val="66A852F5"/>
    <w:rsid w:val="66A870A3"/>
    <w:rsid w:val="66AA2D4C"/>
    <w:rsid w:val="66AA2E1B"/>
    <w:rsid w:val="66AB26EF"/>
    <w:rsid w:val="66AB2A9B"/>
    <w:rsid w:val="66AC6B93"/>
    <w:rsid w:val="66AF21DF"/>
    <w:rsid w:val="66B0547D"/>
    <w:rsid w:val="66B07D06"/>
    <w:rsid w:val="66B141AA"/>
    <w:rsid w:val="66B214DE"/>
    <w:rsid w:val="66B21CD0"/>
    <w:rsid w:val="66B31978"/>
    <w:rsid w:val="66B3296E"/>
    <w:rsid w:val="66B3567C"/>
    <w:rsid w:val="66B43DFE"/>
    <w:rsid w:val="66B71094"/>
    <w:rsid w:val="66B8049B"/>
    <w:rsid w:val="66B83C0F"/>
    <w:rsid w:val="66B97C70"/>
    <w:rsid w:val="66BA1100"/>
    <w:rsid w:val="66BB0B84"/>
    <w:rsid w:val="66BB6DD6"/>
    <w:rsid w:val="66BC48FC"/>
    <w:rsid w:val="66BC66AA"/>
    <w:rsid w:val="66BE0674"/>
    <w:rsid w:val="66BE68C6"/>
    <w:rsid w:val="66BE7A81"/>
    <w:rsid w:val="66BF3AE2"/>
    <w:rsid w:val="66C11F13"/>
    <w:rsid w:val="66C13CC1"/>
    <w:rsid w:val="66C20165"/>
    <w:rsid w:val="66C27892"/>
    <w:rsid w:val="66C33EDD"/>
    <w:rsid w:val="66C421B2"/>
    <w:rsid w:val="66C44D83"/>
    <w:rsid w:val="66C57C55"/>
    <w:rsid w:val="66C676A3"/>
    <w:rsid w:val="66C72274"/>
    <w:rsid w:val="66C739CD"/>
    <w:rsid w:val="66C814F3"/>
    <w:rsid w:val="66C97765"/>
    <w:rsid w:val="66CA0DC7"/>
    <w:rsid w:val="66CB4B3F"/>
    <w:rsid w:val="66CC0FE3"/>
    <w:rsid w:val="66CC2D91"/>
    <w:rsid w:val="66CC3515"/>
    <w:rsid w:val="66CD08B8"/>
    <w:rsid w:val="66CD4D5B"/>
    <w:rsid w:val="66CD60E6"/>
    <w:rsid w:val="66CD6B09"/>
    <w:rsid w:val="66CE7576"/>
    <w:rsid w:val="66CF2395"/>
    <w:rsid w:val="66CF2882"/>
    <w:rsid w:val="66CF4630"/>
    <w:rsid w:val="66D07AF5"/>
    <w:rsid w:val="66D103A8"/>
    <w:rsid w:val="66D15EF7"/>
    <w:rsid w:val="66D41C46"/>
    <w:rsid w:val="66D460EA"/>
    <w:rsid w:val="66D53F0D"/>
    <w:rsid w:val="66D55D08"/>
    <w:rsid w:val="66D954AE"/>
    <w:rsid w:val="66D9725C"/>
    <w:rsid w:val="66DD4F9F"/>
    <w:rsid w:val="66DD706B"/>
    <w:rsid w:val="66DE04FB"/>
    <w:rsid w:val="66DE0D17"/>
    <w:rsid w:val="66DE2AC5"/>
    <w:rsid w:val="66E005EB"/>
    <w:rsid w:val="66E0683D"/>
    <w:rsid w:val="66E12631"/>
    <w:rsid w:val="66E1288D"/>
    <w:rsid w:val="66E225B5"/>
    <w:rsid w:val="66E31E89"/>
    <w:rsid w:val="66E520A5"/>
    <w:rsid w:val="66E75E1D"/>
    <w:rsid w:val="66E856F1"/>
    <w:rsid w:val="66EB166F"/>
    <w:rsid w:val="66EC1888"/>
    <w:rsid w:val="66ED0F5A"/>
    <w:rsid w:val="66EE23CE"/>
    <w:rsid w:val="66EF4CD2"/>
    <w:rsid w:val="66EF6A80"/>
    <w:rsid w:val="66F127F8"/>
    <w:rsid w:val="66F13DA0"/>
    <w:rsid w:val="66F145A6"/>
    <w:rsid w:val="66F347C2"/>
    <w:rsid w:val="66F422E8"/>
    <w:rsid w:val="66F44096"/>
    <w:rsid w:val="66F66060"/>
    <w:rsid w:val="66F67E0E"/>
    <w:rsid w:val="66F75934"/>
    <w:rsid w:val="66F81DD8"/>
    <w:rsid w:val="66F83B86"/>
    <w:rsid w:val="66F83C73"/>
    <w:rsid w:val="66F86CCA"/>
    <w:rsid w:val="66F9345B"/>
    <w:rsid w:val="66F95B50"/>
    <w:rsid w:val="66FA39C2"/>
    <w:rsid w:val="66FB3677"/>
    <w:rsid w:val="66FB5425"/>
    <w:rsid w:val="66FD119D"/>
    <w:rsid w:val="66FE4F14"/>
    <w:rsid w:val="66FE4F15"/>
    <w:rsid w:val="66FF63A4"/>
    <w:rsid w:val="66FF7B7B"/>
    <w:rsid w:val="670047E9"/>
    <w:rsid w:val="67010561"/>
    <w:rsid w:val="67024D25"/>
    <w:rsid w:val="670342D9"/>
    <w:rsid w:val="670544F5"/>
    <w:rsid w:val="670562A3"/>
    <w:rsid w:val="67065B78"/>
    <w:rsid w:val="67066277"/>
    <w:rsid w:val="6707201B"/>
    <w:rsid w:val="670818F0"/>
    <w:rsid w:val="670C13E0"/>
    <w:rsid w:val="670C5884"/>
    <w:rsid w:val="670C7632"/>
    <w:rsid w:val="670D1E38"/>
    <w:rsid w:val="670D3579"/>
    <w:rsid w:val="670D6F06"/>
    <w:rsid w:val="670E33AA"/>
    <w:rsid w:val="67101EFA"/>
    <w:rsid w:val="6711338A"/>
    <w:rsid w:val="6712276E"/>
    <w:rsid w:val="6712481A"/>
    <w:rsid w:val="671309C0"/>
    <w:rsid w:val="67136C12"/>
    <w:rsid w:val="67144738"/>
    <w:rsid w:val="6714713A"/>
    <w:rsid w:val="671604B0"/>
    <w:rsid w:val="6716400D"/>
    <w:rsid w:val="6716462B"/>
    <w:rsid w:val="67177D85"/>
    <w:rsid w:val="67191D4F"/>
    <w:rsid w:val="671A2FAC"/>
    <w:rsid w:val="671B1623"/>
    <w:rsid w:val="671D539B"/>
    <w:rsid w:val="671F55B7"/>
    <w:rsid w:val="67204E8B"/>
    <w:rsid w:val="67206C39"/>
    <w:rsid w:val="67220C03"/>
    <w:rsid w:val="672229B1"/>
    <w:rsid w:val="6723405E"/>
    <w:rsid w:val="6723497B"/>
    <w:rsid w:val="67242BCD"/>
    <w:rsid w:val="67254250"/>
    <w:rsid w:val="6727446C"/>
    <w:rsid w:val="6727621A"/>
    <w:rsid w:val="67277FC8"/>
    <w:rsid w:val="67281F92"/>
    <w:rsid w:val="672B53C1"/>
    <w:rsid w:val="672C3830"/>
    <w:rsid w:val="672C55DE"/>
    <w:rsid w:val="672D1356"/>
    <w:rsid w:val="672E28B2"/>
    <w:rsid w:val="672E57FA"/>
    <w:rsid w:val="672F1572"/>
    <w:rsid w:val="67310E46"/>
    <w:rsid w:val="67317098"/>
    <w:rsid w:val="67332E10"/>
    <w:rsid w:val="67335294"/>
    <w:rsid w:val="67344FE3"/>
    <w:rsid w:val="67346B89"/>
    <w:rsid w:val="67351044"/>
    <w:rsid w:val="673624D4"/>
    <w:rsid w:val="673646FA"/>
    <w:rsid w:val="6736645D"/>
    <w:rsid w:val="673750A5"/>
    <w:rsid w:val="67383032"/>
    <w:rsid w:val="67386679"/>
    <w:rsid w:val="6739419F"/>
    <w:rsid w:val="67395F4D"/>
    <w:rsid w:val="67397CFB"/>
    <w:rsid w:val="673B1CC5"/>
    <w:rsid w:val="673D3C8F"/>
    <w:rsid w:val="673D5A3D"/>
    <w:rsid w:val="673D6A15"/>
    <w:rsid w:val="673D77EB"/>
    <w:rsid w:val="673E23A7"/>
    <w:rsid w:val="673E5311"/>
    <w:rsid w:val="673F17B5"/>
    <w:rsid w:val="6740552D"/>
    <w:rsid w:val="67430B7A"/>
    <w:rsid w:val="6744501E"/>
    <w:rsid w:val="67446DCC"/>
    <w:rsid w:val="674476A9"/>
    <w:rsid w:val="674548F2"/>
    <w:rsid w:val="674768BC"/>
    <w:rsid w:val="6748602A"/>
    <w:rsid w:val="67492634"/>
    <w:rsid w:val="674A015A"/>
    <w:rsid w:val="674A1F08"/>
    <w:rsid w:val="674A351B"/>
    <w:rsid w:val="674C3ED2"/>
    <w:rsid w:val="674E7C4A"/>
    <w:rsid w:val="674F1BEB"/>
    <w:rsid w:val="674F332C"/>
    <w:rsid w:val="674F5770"/>
    <w:rsid w:val="675039C2"/>
    <w:rsid w:val="675114E9"/>
    <w:rsid w:val="67515045"/>
    <w:rsid w:val="675170DC"/>
    <w:rsid w:val="67530DBD"/>
    <w:rsid w:val="6753700F"/>
    <w:rsid w:val="675445CD"/>
    <w:rsid w:val="67550FD9"/>
    <w:rsid w:val="675608AD"/>
    <w:rsid w:val="67561ABE"/>
    <w:rsid w:val="67580AC9"/>
    <w:rsid w:val="675863D3"/>
    <w:rsid w:val="6759039D"/>
    <w:rsid w:val="6759214B"/>
    <w:rsid w:val="675B2367"/>
    <w:rsid w:val="675B4115"/>
    <w:rsid w:val="675B5EC3"/>
    <w:rsid w:val="675D1C3B"/>
    <w:rsid w:val="675E59B4"/>
    <w:rsid w:val="675E7762"/>
    <w:rsid w:val="675F3C06"/>
    <w:rsid w:val="6760172C"/>
    <w:rsid w:val="676034DA"/>
    <w:rsid w:val="6760797E"/>
    <w:rsid w:val="676217A2"/>
    <w:rsid w:val="676236F6"/>
    <w:rsid w:val="676254A4"/>
    <w:rsid w:val="676314F1"/>
    <w:rsid w:val="676416AF"/>
    <w:rsid w:val="67642FCA"/>
    <w:rsid w:val="6765229D"/>
    <w:rsid w:val="67654F94"/>
    <w:rsid w:val="67656D42"/>
    <w:rsid w:val="67670D0C"/>
    <w:rsid w:val="67671600"/>
    <w:rsid w:val="676813B7"/>
    <w:rsid w:val="676905E0"/>
    <w:rsid w:val="67696832"/>
    <w:rsid w:val="676A25AA"/>
    <w:rsid w:val="676A4358"/>
    <w:rsid w:val="676A6106"/>
    <w:rsid w:val="676C00D0"/>
    <w:rsid w:val="676C3CE4"/>
    <w:rsid w:val="676D68B5"/>
    <w:rsid w:val="676E209B"/>
    <w:rsid w:val="676F196F"/>
    <w:rsid w:val="67702665"/>
    <w:rsid w:val="67705E13"/>
    <w:rsid w:val="67713939"/>
    <w:rsid w:val="67717495"/>
    <w:rsid w:val="6772366B"/>
    <w:rsid w:val="677551D7"/>
    <w:rsid w:val="677564D7"/>
    <w:rsid w:val="67762CFD"/>
    <w:rsid w:val="67772538"/>
    <w:rsid w:val="67780C00"/>
    <w:rsid w:val="67786A75"/>
    <w:rsid w:val="6779459B"/>
    <w:rsid w:val="677A0A3F"/>
    <w:rsid w:val="677B0314"/>
    <w:rsid w:val="677D0EF0"/>
    <w:rsid w:val="6780592A"/>
    <w:rsid w:val="678278F4"/>
    <w:rsid w:val="678371C8"/>
    <w:rsid w:val="678418BE"/>
    <w:rsid w:val="6784366C"/>
    <w:rsid w:val="67851192"/>
    <w:rsid w:val="67852F40"/>
    <w:rsid w:val="678673E4"/>
    <w:rsid w:val="6786745C"/>
    <w:rsid w:val="6787202D"/>
    <w:rsid w:val="6787315C"/>
    <w:rsid w:val="67876CB8"/>
    <w:rsid w:val="67890C82"/>
    <w:rsid w:val="67892A30"/>
    <w:rsid w:val="678A0557"/>
    <w:rsid w:val="678B49FB"/>
    <w:rsid w:val="678B726D"/>
    <w:rsid w:val="678C0773"/>
    <w:rsid w:val="678C1233"/>
    <w:rsid w:val="678C1DD8"/>
    <w:rsid w:val="678C2521"/>
    <w:rsid w:val="678C42CF"/>
    <w:rsid w:val="678E0047"/>
    <w:rsid w:val="678E0B8C"/>
    <w:rsid w:val="678E732F"/>
    <w:rsid w:val="679078F8"/>
    <w:rsid w:val="679118E5"/>
    <w:rsid w:val="67915D89"/>
    <w:rsid w:val="6793565D"/>
    <w:rsid w:val="679413D5"/>
    <w:rsid w:val="67955879"/>
    <w:rsid w:val="67966EFB"/>
    <w:rsid w:val="67982C74"/>
    <w:rsid w:val="67982FB2"/>
    <w:rsid w:val="67987117"/>
    <w:rsid w:val="67994442"/>
    <w:rsid w:val="679A4C3E"/>
    <w:rsid w:val="679B09B6"/>
    <w:rsid w:val="679B2764"/>
    <w:rsid w:val="679F04A6"/>
    <w:rsid w:val="679F4002"/>
    <w:rsid w:val="67A02BD4"/>
    <w:rsid w:val="67A05FCC"/>
    <w:rsid w:val="67A07D7A"/>
    <w:rsid w:val="67A1421E"/>
    <w:rsid w:val="67A55390"/>
    <w:rsid w:val="67A94E81"/>
    <w:rsid w:val="67A96C2F"/>
    <w:rsid w:val="67AA29A7"/>
    <w:rsid w:val="67AB6E4B"/>
    <w:rsid w:val="67AC2BC3"/>
    <w:rsid w:val="67AC4971"/>
    <w:rsid w:val="67AE693B"/>
    <w:rsid w:val="67B04461"/>
    <w:rsid w:val="67B0620F"/>
    <w:rsid w:val="67B101D9"/>
    <w:rsid w:val="67B11F87"/>
    <w:rsid w:val="67B13B59"/>
    <w:rsid w:val="67B22418"/>
    <w:rsid w:val="67B33F51"/>
    <w:rsid w:val="67B4104A"/>
    <w:rsid w:val="67B43965"/>
    <w:rsid w:val="67B53825"/>
    <w:rsid w:val="67B57CC9"/>
    <w:rsid w:val="67B6396A"/>
    <w:rsid w:val="67B81568"/>
    <w:rsid w:val="67B850C4"/>
    <w:rsid w:val="67B8747C"/>
    <w:rsid w:val="67BA52E0"/>
    <w:rsid w:val="67BB124F"/>
    <w:rsid w:val="67BB4BB4"/>
    <w:rsid w:val="67BD092C"/>
    <w:rsid w:val="67BD20FC"/>
    <w:rsid w:val="67BD26DA"/>
    <w:rsid w:val="67BD6B7E"/>
    <w:rsid w:val="67BF46A4"/>
    <w:rsid w:val="67BF615D"/>
    <w:rsid w:val="67C1666E"/>
    <w:rsid w:val="67C223E6"/>
    <w:rsid w:val="67C27CF0"/>
    <w:rsid w:val="67C43A69"/>
    <w:rsid w:val="67C5088E"/>
    <w:rsid w:val="67C717AB"/>
    <w:rsid w:val="67C779FD"/>
    <w:rsid w:val="67C91DE0"/>
    <w:rsid w:val="67CA4DF7"/>
    <w:rsid w:val="67CB129B"/>
    <w:rsid w:val="67CC0B6F"/>
    <w:rsid w:val="67CC6DC1"/>
    <w:rsid w:val="67CD4BC3"/>
    <w:rsid w:val="67CD7020"/>
    <w:rsid w:val="67CE2B39"/>
    <w:rsid w:val="67CE48E7"/>
    <w:rsid w:val="67CF4511"/>
    <w:rsid w:val="67CF642B"/>
    <w:rsid w:val="67D0065F"/>
    <w:rsid w:val="67D0240D"/>
    <w:rsid w:val="67D068B1"/>
    <w:rsid w:val="67D143D7"/>
    <w:rsid w:val="67D35A63"/>
    <w:rsid w:val="67D363A2"/>
    <w:rsid w:val="67D5211A"/>
    <w:rsid w:val="67D52F54"/>
    <w:rsid w:val="67D55C76"/>
    <w:rsid w:val="67D57A24"/>
    <w:rsid w:val="67D619EE"/>
    <w:rsid w:val="67D77C40"/>
    <w:rsid w:val="67D85766"/>
    <w:rsid w:val="67D86D04"/>
    <w:rsid w:val="67D87514"/>
    <w:rsid w:val="67DA328C"/>
    <w:rsid w:val="67DA7730"/>
    <w:rsid w:val="67DB7004"/>
    <w:rsid w:val="67DC5256"/>
    <w:rsid w:val="67DD16E6"/>
    <w:rsid w:val="67DD2D7C"/>
    <w:rsid w:val="67DF4D46"/>
    <w:rsid w:val="67DF6BD7"/>
    <w:rsid w:val="67E00067"/>
    <w:rsid w:val="67E05496"/>
    <w:rsid w:val="67E10ABE"/>
    <w:rsid w:val="67E4235D"/>
    <w:rsid w:val="67E4410B"/>
    <w:rsid w:val="67E61C31"/>
    <w:rsid w:val="67E63ED9"/>
    <w:rsid w:val="67E660D5"/>
    <w:rsid w:val="67E67E83"/>
    <w:rsid w:val="67E73BFB"/>
    <w:rsid w:val="67E759A9"/>
    <w:rsid w:val="67E8131A"/>
    <w:rsid w:val="67E81E4D"/>
    <w:rsid w:val="67E90086"/>
    <w:rsid w:val="67E91721"/>
    <w:rsid w:val="67E97A8F"/>
    <w:rsid w:val="67EA2859"/>
    <w:rsid w:val="67EA67FB"/>
    <w:rsid w:val="67EB25A8"/>
    <w:rsid w:val="67EB5179"/>
    <w:rsid w:val="67EB5499"/>
    <w:rsid w:val="67EC6609"/>
    <w:rsid w:val="67EC79E0"/>
    <w:rsid w:val="67ED7463"/>
    <w:rsid w:val="67ED7A99"/>
    <w:rsid w:val="67EE31DB"/>
    <w:rsid w:val="67EE4F89"/>
    <w:rsid w:val="67EE6D37"/>
    <w:rsid w:val="67EF1C82"/>
    <w:rsid w:val="67F04F8A"/>
    <w:rsid w:val="67F10FEB"/>
    <w:rsid w:val="67F2247B"/>
    <w:rsid w:val="67F24A7A"/>
    <w:rsid w:val="67F307F2"/>
    <w:rsid w:val="67F3434E"/>
    <w:rsid w:val="67F500C6"/>
    <w:rsid w:val="67F56318"/>
    <w:rsid w:val="67F65BEC"/>
    <w:rsid w:val="67F73E3E"/>
    <w:rsid w:val="67F81964"/>
    <w:rsid w:val="67F84BAC"/>
    <w:rsid w:val="67F85E08"/>
    <w:rsid w:val="67F87BB6"/>
    <w:rsid w:val="67FB209D"/>
    <w:rsid w:val="67FB59E2"/>
    <w:rsid w:val="67FC76A6"/>
    <w:rsid w:val="67FD341E"/>
    <w:rsid w:val="67FE215F"/>
    <w:rsid w:val="67FF2CF3"/>
    <w:rsid w:val="67FF7197"/>
    <w:rsid w:val="68000819"/>
    <w:rsid w:val="68016A6B"/>
    <w:rsid w:val="6802082F"/>
    <w:rsid w:val="68021F70"/>
    <w:rsid w:val="680227E3"/>
    <w:rsid w:val="680402E9"/>
    <w:rsid w:val="68040309"/>
    <w:rsid w:val="680447AD"/>
    <w:rsid w:val="6804655B"/>
    <w:rsid w:val="68077DF9"/>
    <w:rsid w:val="68091DC3"/>
    <w:rsid w:val="68093B71"/>
    <w:rsid w:val="68095B31"/>
    <w:rsid w:val="680B1B92"/>
    <w:rsid w:val="680B5B3B"/>
    <w:rsid w:val="680C5410"/>
    <w:rsid w:val="680D401D"/>
    <w:rsid w:val="680E1188"/>
    <w:rsid w:val="680E2F36"/>
    <w:rsid w:val="680F19A3"/>
    <w:rsid w:val="68102E33"/>
    <w:rsid w:val="68103152"/>
    <w:rsid w:val="681349F0"/>
    <w:rsid w:val="6817003C"/>
    <w:rsid w:val="681744E0"/>
    <w:rsid w:val="68183DB4"/>
    <w:rsid w:val="68190258"/>
    <w:rsid w:val="681A18DB"/>
    <w:rsid w:val="681A5D7E"/>
    <w:rsid w:val="681A7B2C"/>
    <w:rsid w:val="681C1AF7"/>
    <w:rsid w:val="681C3147"/>
    <w:rsid w:val="681D46FB"/>
    <w:rsid w:val="681D5437"/>
    <w:rsid w:val="681E586F"/>
    <w:rsid w:val="681F15E7"/>
    <w:rsid w:val="681F3395"/>
    <w:rsid w:val="682054F9"/>
    <w:rsid w:val="68212C69"/>
    <w:rsid w:val="682269E1"/>
    <w:rsid w:val="68242759"/>
    <w:rsid w:val="682664D1"/>
    <w:rsid w:val="6826679A"/>
    <w:rsid w:val="68273FF7"/>
    <w:rsid w:val="68282249"/>
    <w:rsid w:val="68283C8B"/>
    <w:rsid w:val="68284F5A"/>
    <w:rsid w:val="68294213"/>
    <w:rsid w:val="68295FC1"/>
    <w:rsid w:val="682B3AE8"/>
    <w:rsid w:val="682B7F8C"/>
    <w:rsid w:val="682C160E"/>
    <w:rsid w:val="682D3D04"/>
    <w:rsid w:val="682E35D8"/>
    <w:rsid w:val="682E5386"/>
    <w:rsid w:val="68307350"/>
    <w:rsid w:val="68324E76"/>
    <w:rsid w:val="68352BB8"/>
    <w:rsid w:val="683536BE"/>
    <w:rsid w:val="68364B4E"/>
    <w:rsid w:val="683706DE"/>
    <w:rsid w:val="68370BAF"/>
    <w:rsid w:val="68375C35"/>
    <w:rsid w:val="683926A8"/>
    <w:rsid w:val="683934CF"/>
    <w:rsid w:val="683A60A0"/>
    <w:rsid w:val="683C3F47"/>
    <w:rsid w:val="683C5CF5"/>
    <w:rsid w:val="683D381B"/>
    <w:rsid w:val="683E1A6D"/>
    <w:rsid w:val="683E3FD1"/>
    <w:rsid w:val="683E7CBF"/>
    <w:rsid w:val="683F57E5"/>
    <w:rsid w:val="68400EB0"/>
    <w:rsid w:val="68401F12"/>
    <w:rsid w:val="6841155D"/>
    <w:rsid w:val="684133A2"/>
    <w:rsid w:val="684150B9"/>
    <w:rsid w:val="68415DA4"/>
    <w:rsid w:val="68420E31"/>
    <w:rsid w:val="684352D5"/>
    <w:rsid w:val="68435CC2"/>
    <w:rsid w:val="68437083"/>
    <w:rsid w:val="6844104D"/>
    <w:rsid w:val="68444BA9"/>
    <w:rsid w:val="68460921"/>
    <w:rsid w:val="684626D0"/>
    <w:rsid w:val="68464DC5"/>
    <w:rsid w:val="68466B73"/>
    <w:rsid w:val="684706A4"/>
    <w:rsid w:val="68476448"/>
    <w:rsid w:val="684828EC"/>
    <w:rsid w:val="68486210"/>
    <w:rsid w:val="684B23DC"/>
    <w:rsid w:val="684B418A"/>
    <w:rsid w:val="684B5F38"/>
    <w:rsid w:val="684B7025"/>
    <w:rsid w:val="684D1CB0"/>
    <w:rsid w:val="684F3C7A"/>
    <w:rsid w:val="6850354E"/>
    <w:rsid w:val="68511756"/>
    <w:rsid w:val="6852376A"/>
    <w:rsid w:val="685272C6"/>
    <w:rsid w:val="6853303E"/>
    <w:rsid w:val="68541290"/>
    <w:rsid w:val="68556DB7"/>
    <w:rsid w:val="68564CD3"/>
    <w:rsid w:val="68570D81"/>
    <w:rsid w:val="685748DD"/>
    <w:rsid w:val="685755C8"/>
    <w:rsid w:val="685A261F"/>
    <w:rsid w:val="685A43CD"/>
    <w:rsid w:val="685A617B"/>
    <w:rsid w:val="685B086D"/>
    <w:rsid w:val="685B1520"/>
    <w:rsid w:val="685C1EF3"/>
    <w:rsid w:val="685D143A"/>
    <w:rsid w:val="685E210F"/>
    <w:rsid w:val="685F3791"/>
    <w:rsid w:val="68613E1C"/>
    <w:rsid w:val="686252AC"/>
    <w:rsid w:val="686314D3"/>
    <w:rsid w:val="68633281"/>
    <w:rsid w:val="6863673C"/>
    <w:rsid w:val="68637725"/>
    <w:rsid w:val="68647BCC"/>
    <w:rsid w:val="6865105C"/>
    <w:rsid w:val="68660FC4"/>
    <w:rsid w:val="68664B20"/>
    <w:rsid w:val="68684D3C"/>
    <w:rsid w:val="68692862"/>
    <w:rsid w:val="68694610"/>
    <w:rsid w:val="686A0AB4"/>
    <w:rsid w:val="686A7DA1"/>
    <w:rsid w:val="686D2352"/>
    <w:rsid w:val="686D4100"/>
    <w:rsid w:val="686E1C26"/>
    <w:rsid w:val="686E384F"/>
    <w:rsid w:val="686F60CA"/>
    <w:rsid w:val="68701E42"/>
    <w:rsid w:val="68713911"/>
    <w:rsid w:val="68721717"/>
    <w:rsid w:val="687221D0"/>
    <w:rsid w:val="687234C5"/>
    <w:rsid w:val="68724DA1"/>
    <w:rsid w:val="68727968"/>
    <w:rsid w:val="68727990"/>
    <w:rsid w:val="687355DB"/>
    <w:rsid w:val="687436E1"/>
    <w:rsid w:val="68750B51"/>
    <w:rsid w:val="68757459"/>
    <w:rsid w:val="687731D1"/>
    <w:rsid w:val="68786042"/>
    <w:rsid w:val="687A4A6F"/>
    <w:rsid w:val="687B49C3"/>
    <w:rsid w:val="687C5E53"/>
    <w:rsid w:val="687D72E3"/>
    <w:rsid w:val="687E00BB"/>
    <w:rsid w:val="687E455F"/>
    <w:rsid w:val="687F3E33"/>
    <w:rsid w:val="687F5BE1"/>
    <w:rsid w:val="68815DFE"/>
    <w:rsid w:val="68821CC5"/>
    <w:rsid w:val="68831B76"/>
    <w:rsid w:val="68833924"/>
    <w:rsid w:val="688356D2"/>
    <w:rsid w:val="6884144A"/>
    <w:rsid w:val="688431F8"/>
    <w:rsid w:val="68863217"/>
    <w:rsid w:val="68863414"/>
    <w:rsid w:val="688651C2"/>
    <w:rsid w:val="68866F70"/>
    <w:rsid w:val="6888718C"/>
    <w:rsid w:val="68896A60"/>
    <w:rsid w:val="688A4CB2"/>
    <w:rsid w:val="688B44B8"/>
    <w:rsid w:val="688B47FD"/>
    <w:rsid w:val="688D02FE"/>
    <w:rsid w:val="688D6550"/>
    <w:rsid w:val="688F13AC"/>
    <w:rsid w:val="6891032A"/>
    <w:rsid w:val="68923B67"/>
    <w:rsid w:val="6894168D"/>
    <w:rsid w:val="689478DF"/>
    <w:rsid w:val="68953657"/>
    <w:rsid w:val="68963EDF"/>
    <w:rsid w:val="68975621"/>
    <w:rsid w:val="689773CF"/>
    <w:rsid w:val="68993147"/>
    <w:rsid w:val="689934CB"/>
    <w:rsid w:val="68994EF5"/>
    <w:rsid w:val="689B6EBF"/>
    <w:rsid w:val="689C2C37"/>
    <w:rsid w:val="689C49E5"/>
    <w:rsid w:val="689C543D"/>
    <w:rsid w:val="689E075E"/>
    <w:rsid w:val="689E11ED"/>
    <w:rsid w:val="689F0032"/>
    <w:rsid w:val="68A05D16"/>
    <w:rsid w:val="68A13DAA"/>
    <w:rsid w:val="68A37B22"/>
    <w:rsid w:val="68A815DC"/>
    <w:rsid w:val="68A85138"/>
    <w:rsid w:val="68AA7102"/>
    <w:rsid w:val="68AB2E7A"/>
    <w:rsid w:val="68AB69D7"/>
    <w:rsid w:val="68AD09A1"/>
    <w:rsid w:val="68AF296B"/>
    <w:rsid w:val="68AF4719"/>
    <w:rsid w:val="68B00491"/>
    <w:rsid w:val="68B27D65"/>
    <w:rsid w:val="68B41D2F"/>
    <w:rsid w:val="68B41F83"/>
    <w:rsid w:val="68B44B54"/>
    <w:rsid w:val="68B47F81"/>
    <w:rsid w:val="68B57855"/>
    <w:rsid w:val="68B63CF9"/>
    <w:rsid w:val="68B67474"/>
    <w:rsid w:val="68B70904"/>
    <w:rsid w:val="68B735CD"/>
    <w:rsid w:val="68B97345"/>
    <w:rsid w:val="68BA4E6C"/>
    <w:rsid w:val="68BA7285"/>
    <w:rsid w:val="68BC0BE4"/>
    <w:rsid w:val="68BC5088"/>
    <w:rsid w:val="68BE07D7"/>
    <w:rsid w:val="68BE2BAE"/>
    <w:rsid w:val="68BE670A"/>
    <w:rsid w:val="68BF47D0"/>
    <w:rsid w:val="68C006D4"/>
    <w:rsid w:val="68C04838"/>
    <w:rsid w:val="68C1269E"/>
    <w:rsid w:val="68C14ED1"/>
    <w:rsid w:val="68C161FA"/>
    <w:rsid w:val="68C301C4"/>
    <w:rsid w:val="68C55CEA"/>
    <w:rsid w:val="68C616D1"/>
    <w:rsid w:val="68C61A62"/>
    <w:rsid w:val="68C63810"/>
    <w:rsid w:val="68C66F69"/>
    <w:rsid w:val="68C77CB4"/>
    <w:rsid w:val="68C83A2C"/>
    <w:rsid w:val="68C857DA"/>
    <w:rsid w:val="68C92D17"/>
    <w:rsid w:val="68C958EA"/>
    <w:rsid w:val="68CA04BB"/>
    <w:rsid w:val="68CA3301"/>
    <w:rsid w:val="68CA77A4"/>
    <w:rsid w:val="68CD1043"/>
    <w:rsid w:val="68CD4B9F"/>
    <w:rsid w:val="68CF0917"/>
    <w:rsid w:val="68CF4DBB"/>
    <w:rsid w:val="68CF6B69"/>
    <w:rsid w:val="68CF6B8B"/>
    <w:rsid w:val="68D128E1"/>
    <w:rsid w:val="68D26659"/>
    <w:rsid w:val="68D320D2"/>
    <w:rsid w:val="68D423D1"/>
    <w:rsid w:val="68D4417F"/>
    <w:rsid w:val="68D51CA5"/>
    <w:rsid w:val="68D67EF7"/>
    <w:rsid w:val="68D91796"/>
    <w:rsid w:val="68D93544"/>
    <w:rsid w:val="68DC3034"/>
    <w:rsid w:val="68DE4FFE"/>
    <w:rsid w:val="68DE6863"/>
    <w:rsid w:val="68DE6DAC"/>
    <w:rsid w:val="68E00D76"/>
    <w:rsid w:val="68E02B24"/>
    <w:rsid w:val="68E048D2"/>
    <w:rsid w:val="68E1064A"/>
    <w:rsid w:val="68E24AEE"/>
    <w:rsid w:val="68E343C2"/>
    <w:rsid w:val="68E5013A"/>
    <w:rsid w:val="68E65C61"/>
    <w:rsid w:val="68E66DF6"/>
    <w:rsid w:val="68E819D9"/>
    <w:rsid w:val="68E83A44"/>
    <w:rsid w:val="68E94ED4"/>
    <w:rsid w:val="68EA1D69"/>
    <w:rsid w:val="68EA39A3"/>
    <w:rsid w:val="68EA74C5"/>
    <w:rsid w:val="68EA74FF"/>
    <w:rsid w:val="68EB77F4"/>
    <w:rsid w:val="68EC14C9"/>
    <w:rsid w:val="68EF2D67"/>
    <w:rsid w:val="68F021D6"/>
    <w:rsid w:val="68F117DF"/>
    <w:rsid w:val="68F14D31"/>
    <w:rsid w:val="68F16ADF"/>
    <w:rsid w:val="68F20AA9"/>
    <w:rsid w:val="68F22857"/>
    <w:rsid w:val="68F24043"/>
    <w:rsid w:val="68F24605"/>
    <w:rsid w:val="68F366C9"/>
    <w:rsid w:val="68F44821"/>
    <w:rsid w:val="68F56421"/>
    <w:rsid w:val="68F6059A"/>
    <w:rsid w:val="68F77E6E"/>
    <w:rsid w:val="68F93BE6"/>
    <w:rsid w:val="68F95994"/>
    <w:rsid w:val="68FB170C"/>
    <w:rsid w:val="68FB795E"/>
    <w:rsid w:val="68FC0779"/>
    <w:rsid w:val="68FC5484"/>
    <w:rsid w:val="68FD36D6"/>
    <w:rsid w:val="68FE2FAA"/>
    <w:rsid w:val="68FE744E"/>
    <w:rsid w:val="6900058A"/>
    <w:rsid w:val="69004F74"/>
    <w:rsid w:val="69006D22"/>
    <w:rsid w:val="69012A9A"/>
    <w:rsid w:val="69026F3E"/>
    <w:rsid w:val="690305C1"/>
    <w:rsid w:val="69034A64"/>
    <w:rsid w:val="690507DD"/>
    <w:rsid w:val="6905258B"/>
    <w:rsid w:val="690600B1"/>
    <w:rsid w:val="69074555"/>
    <w:rsid w:val="690802CD"/>
    <w:rsid w:val="69083E29"/>
    <w:rsid w:val="69085BD7"/>
    <w:rsid w:val="690A7BA1"/>
    <w:rsid w:val="690B56C7"/>
    <w:rsid w:val="690F3409"/>
    <w:rsid w:val="690F6F65"/>
    <w:rsid w:val="6910007F"/>
    <w:rsid w:val="69112C50"/>
    <w:rsid w:val="69112CDD"/>
    <w:rsid w:val="69126A56"/>
    <w:rsid w:val="69132EFA"/>
    <w:rsid w:val="69135352"/>
    <w:rsid w:val="69152A61"/>
    <w:rsid w:val="691602F4"/>
    <w:rsid w:val="69164798"/>
    <w:rsid w:val="69166546"/>
    <w:rsid w:val="6917406C"/>
    <w:rsid w:val="69197DE4"/>
    <w:rsid w:val="691B0000"/>
    <w:rsid w:val="691B3B5C"/>
    <w:rsid w:val="691C78D4"/>
    <w:rsid w:val="691D3136"/>
    <w:rsid w:val="691E189E"/>
    <w:rsid w:val="69201173"/>
    <w:rsid w:val="692073C4"/>
    <w:rsid w:val="69216C99"/>
    <w:rsid w:val="69224EEB"/>
    <w:rsid w:val="69230C63"/>
    <w:rsid w:val="69247985"/>
    <w:rsid w:val="69250E15"/>
    <w:rsid w:val="69252556"/>
    <w:rsid w:val="692549DB"/>
    <w:rsid w:val="69256789"/>
    <w:rsid w:val="69270753"/>
    <w:rsid w:val="69272501"/>
    <w:rsid w:val="69280027"/>
    <w:rsid w:val="69286279"/>
    <w:rsid w:val="692A1FF1"/>
    <w:rsid w:val="692B4C87"/>
    <w:rsid w:val="692C0E45"/>
    <w:rsid w:val="692C6117"/>
    <w:rsid w:val="692C7B17"/>
    <w:rsid w:val="692E7D33"/>
    <w:rsid w:val="693115D2"/>
    <w:rsid w:val="6931512E"/>
    <w:rsid w:val="6933534A"/>
    <w:rsid w:val="693370F8"/>
    <w:rsid w:val="693410C2"/>
    <w:rsid w:val="69342E70"/>
    <w:rsid w:val="693469CC"/>
    <w:rsid w:val="6935090A"/>
    <w:rsid w:val="69360996"/>
    <w:rsid w:val="69366BE8"/>
    <w:rsid w:val="69382960"/>
    <w:rsid w:val="69390486"/>
    <w:rsid w:val="693B7D5A"/>
    <w:rsid w:val="693C5C0C"/>
    <w:rsid w:val="69401815"/>
    <w:rsid w:val="694035C3"/>
    <w:rsid w:val="69405A1D"/>
    <w:rsid w:val="694110E9"/>
    <w:rsid w:val="6942558D"/>
    <w:rsid w:val="6942733B"/>
    <w:rsid w:val="69431305"/>
    <w:rsid w:val="69433F4E"/>
    <w:rsid w:val="69470DF5"/>
    <w:rsid w:val="69472BA3"/>
    <w:rsid w:val="69474460"/>
    <w:rsid w:val="69474A62"/>
    <w:rsid w:val="694806C9"/>
    <w:rsid w:val="69482477"/>
    <w:rsid w:val="694A2693"/>
    <w:rsid w:val="694A4441"/>
    <w:rsid w:val="694A61EF"/>
    <w:rsid w:val="694C640B"/>
    <w:rsid w:val="694D1762"/>
    <w:rsid w:val="694D5CE0"/>
    <w:rsid w:val="694D7A8E"/>
    <w:rsid w:val="694E3F32"/>
    <w:rsid w:val="69513A22"/>
    <w:rsid w:val="695232F6"/>
    <w:rsid w:val="69540E1C"/>
    <w:rsid w:val="69541AC0"/>
    <w:rsid w:val="695452C0"/>
    <w:rsid w:val="6954706E"/>
    <w:rsid w:val="69561384"/>
    <w:rsid w:val="69564B94"/>
    <w:rsid w:val="6958090C"/>
    <w:rsid w:val="695D4175"/>
    <w:rsid w:val="695E1C9B"/>
    <w:rsid w:val="695E7EED"/>
    <w:rsid w:val="695F613F"/>
    <w:rsid w:val="69601EB7"/>
    <w:rsid w:val="69605A13"/>
    <w:rsid w:val="696077C1"/>
    <w:rsid w:val="69616496"/>
    <w:rsid w:val="6962178B"/>
    <w:rsid w:val="69623539"/>
    <w:rsid w:val="69635503"/>
    <w:rsid w:val="69643755"/>
    <w:rsid w:val="69653029"/>
    <w:rsid w:val="69667033"/>
    <w:rsid w:val="69670B4F"/>
    <w:rsid w:val="69670BC7"/>
    <w:rsid w:val="69672308"/>
    <w:rsid w:val="69676DA1"/>
    <w:rsid w:val="69677BEF"/>
    <w:rsid w:val="69690D6B"/>
    <w:rsid w:val="69692B1A"/>
    <w:rsid w:val="696A0A6B"/>
    <w:rsid w:val="696A0C89"/>
    <w:rsid w:val="696C260A"/>
    <w:rsid w:val="696C35A9"/>
    <w:rsid w:val="696D1EDE"/>
    <w:rsid w:val="696E0130"/>
    <w:rsid w:val="696E0A9A"/>
    <w:rsid w:val="696E6382"/>
    <w:rsid w:val="696F1F2A"/>
    <w:rsid w:val="696F5C56"/>
    <w:rsid w:val="69702197"/>
    <w:rsid w:val="697063ED"/>
    <w:rsid w:val="697119CE"/>
    <w:rsid w:val="69715E72"/>
    <w:rsid w:val="69731BEA"/>
    <w:rsid w:val="69733998"/>
    <w:rsid w:val="69735746"/>
    <w:rsid w:val="697463CA"/>
    <w:rsid w:val="69747710"/>
    <w:rsid w:val="697531CB"/>
    <w:rsid w:val="69763488"/>
    <w:rsid w:val="69765236"/>
    <w:rsid w:val="69766FE4"/>
    <w:rsid w:val="69771DFD"/>
    <w:rsid w:val="6978328D"/>
    <w:rsid w:val="69790883"/>
    <w:rsid w:val="69796AD5"/>
    <w:rsid w:val="697A2F79"/>
    <w:rsid w:val="697B0A9F"/>
    <w:rsid w:val="697B284D"/>
    <w:rsid w:val="697D0373"/>
    <w:rsid w:val="697D4817"/>
    <w:rsid w:val="697D65C5"/>
    <w:rsid w:val="697E40EB"/>
    <w:rsid w:val="697E59BE"/>
    <w:rsid w:val="697F233D"/>
    <w:rsid w:val="69807E63"/>
    <w:rsid w:val="69821E2D"/>
    <w:rsid w:val="69825989"/>
    <w:rsid w:val="6983090D"/>
    <w:rsid w:val="69841830"/>
    <w:rsid w:val="69844401"/>
    <w:rsid w:val="69845BA5"/>
    <w:rsid w:val="69847953"/>
    <w:rsid w:val="69852CC0"/>
    <w:rsid w:val="698536CB"/>
    <w:rsid w:val="69855479"/>
    <w:rsid w:val="69855891"/>
    <w:rsid w:val="69861CAF"/>
    <w:rsid w:val="69872FA0"/>
    <w:rsid w:val="698A6F34"/>
    <w:rsid w:val="698C05B6"/>
    <w:rsid w:val="698C6808"/>
    <w:rsid w:val="698E2580"/>
    <w:rsid w:val="698E432E"/>
    <w:rsid w:val="698F00A6"/>
    <w:rsid w:val="699029A4"/>
    <w:rsid w:val="699102C2"/>
    <w:rsid w:val="69912070"/>
    <w:rsid w:val="69913E34"/>
    <w:rsid w:val="69935DE8"/>
    <w:rsid w:val="69937B96"/>
    <w:rsid w:val="6994390F"/>
    <w:rsid w:val="69953C45"/>
    <w:rsid w:val="69961435"/>
    <w:rsid w:val="69964E32"/>
    <w:rsid w:val="699666BD"/>
    <w:rsid w:val="69967687"/>
    <w:rsid w:val="699851AD"/>
    <w:rsid w:val="699A6627"/>
    <w:rsid w:val="699B2EEF"/>
    <w:rsid w:val="699B77F3"/>
    <w:rsid w:val="699D0A15"/>
    <w:rsid w:val="699D27C3"/>
    <w:rsid w:val="699D6C67"/>
    <w:rsid w:val="699E02E9"/>
    <w:rsid w:val="699F29DF"/>
    <w:rsid w:val="699F6438"/>
    <w:rsid w:val="69A04061"/>
    <w:rsid w:val="69A2602B"/>
    <w:rsid w:val="69A27DD9"/>
    <w:rsid w:val="69A47FF6"/>
    <w:rsid w:val="69A71894"/>
    <w:rsid w:val="69A73642"/>
    <w:rsid w:val="69A753F0"/>
    <w:rsid w:val="69A81B1E"/>
    <w:rsid w:val="69A9560C"/>
    <w:rsid w:val="69AC2A06"/>
    <w:rsid w:val="69AE49D0"/>
    <w:rsid w:val="69AE677E"/>
    <w:rsid w:val="69AF24F6"/>
    <w:rsid w:val="69B11CDD"/>
    <w:rsid w:val="69B12712"/>
    <w:rsid w:val="69B1626F"/>
    <w:rsid w:val="69B224D1"/>
    <w:rsid w:val="69B31FE7"/>
    <w:rsid w:val="69B41D9F"/>
    <w:rsid w:val="69B471CE"/>
    <w:rsid w:val="69B47B0D"/>
    <w:rsid w:val="69B53FB1"/>
    <w:rsid w:val="69B61AD7"/>
    <w:rsid w:val="69B63885"/>
    <w:rsid w:val="69B646BF"/>
    <w:rsid w:val="69B67D29"/>
    <w:rsid w:val="69B813AB"/>
    <w:rsid w:val="69B8584F"/>
    <w:rsid w:val="69B875FD"/>
    <w:rsid w:val="69B95123"/>
    <w:rsid w:val="69BA15C7"/>
    <w:rsid w:val="69BB0E9B"/>
    <w:rsid w:val="69BB70ED"/>
    <w:rsid w:val="69BE2739"/>
    <w:rsid w:val="69BF098B"/>
    <w:rsid w:val="69BF6BDD"/>
    <w:rsid w:val="69C04704"/>
    <w:rsid w:val="69C064B2"/>
    <w:rsid w:val="69C10014"/>
    <w:rsid w:val="69C266CE"/>
    <w:rsid w:val="69C340F2"/>
    <w:rsid w:val="69C45FA2"/>
    <w:rsid w:val="69C50153"/>
    <w:rsid w:val="69C73CE4"/>
    <w:rsid w:val="69C9180A"/>
    <w:rsid w:val="69C935B8"/>
    <w:rsid w:val="69CA13F4"/>
    <w:rsid w:val="69CA7330"/>
    <w:rsid w:val="69CB5582"/>
    <w:rsid w:val="69CC30A8"/>
    <w:rsid w:val="69CD7D75"/>
    <w:rsid w:val="69CE0BCF"/>
    <w:rsid w:val="69CE5072"/>
    <w:rsid w:val="69D02B99"/>
    <w:rsid w:val="69D1246D"/>
    <w:rsid w:val="69D32689"/>
    <w:rsid w:val="69D34437"/>
    <w:rsid w:val="69D57C48"/>
    <w:rsid w:val="69D65CD5"/>
    <w:rsid w:val="69D87C9F"/>
    <w:rsid w:val="69DA0EE9"/>
    <w:rsid w:val="69DA6216"/>
    <w:rsid w:val="69DC778F"/>
    <w:rsid w:val="69DD3507"/>
    <w:rsid w:val="69DD7064"/>
    <w:rsid w:val="69DF102E"/>
    <w:rsid w:val="69E0792C"/>
    <w:rsid w:val="69E161EB"/>
    <w:rsid w:val="69E403F2"/>
    <w:rsid w:val="69E421A0"/>
    <w:rsid w:val="69E44896"/>
    <w:rsid w:val="69E462AD"/>
    <w:rsid w:val="69E55FFC"/>
    <w:rsid w:val="69E860BE"/>
    <w:rsid w:val="69EB79D2"/>
    <w:rsid w:val="69EC374B"/>
    <w:rsid w:val="69EC54F9"/>
    <w:rsid w:val="69EC5ECF"/>
    <w:rsid w:val="69EC72A7"/>
    <w:rsid w:val="69EE1271"/>
    <w:rsid w:val="69EE74C3"/>
    <w:rsid w:val="69EF3146"/>
    <w:rsid w:val="69F0323B"/>
    <w:rsid w:val="69F04850"/>
    <w:rsid w:val="69F05CE0"/>
    <w:rsid w:val="69F06D97"/>
    <w:rsid w:val="69F10D61"/>
    <w:rsid w:val="69F148BD"/>
    <w:rsid w:val="69F30635"/>
    <w:rsid w:val="69F34AD9"/>
    <w:rsid w:val="69F44661"/>
    <w:rsid w:val="69F50578"/>
    <w:rsid w:val="69F50851"/>
    <w:rsid w:val="69F543AD"/>
    <w:rsid w:val="69F55AF1"/>
    <w:rsid w:val="69F61ED3"/>
    <w:rsid w:val="69F95902"/>
    <w:rsid w:val="69FA19C4"/>
    <w:rsid w:val="69FA5E67"/>
    <w:rsid w:val="69FA7C16"/>
    <w:rsid w:val="69FB573C"/>
    <w:rsid w:val="69FC1BE0"/>
    <w:rsid w:val="69FC1E52"/>
    <w:rsid w:val="69FC4283"/>
    <w:rsid w:val="69FD14B4"/>
    <w:rsid w:val="69FD3262"/>
    <w:rsid w:val="69FE44F9"/>
    <w:rsid w:val="6A010FA4"/>
    <w:rsid w:val="6A016C65"/>
    <w:rsid w:val="6A024D1C"/>
    <w:rsid w:val="6A026ACA"/>
    <w:rsid w:val="6A032CC6"/>
    <w:rsid w:val="6A040A94"/>
    <w:rsid w:val="6A044156"/>
    <w:rsid w:val="6A0445F0"/>
    <w:rsid w:val="6A0501B7"/>
    <w:rsid w:val="6A06480C"/>
    <w:rsid w:val="6A0665BA"/>
    <w:rsid w:val="6A0740E0"/>
    <w:rsid w:val="6A085138"/>
    <w:rsid w:val="6A0960AB"/>
    <w:rsid w:val="6A0A597F"/>
    <w:rsid w:val="6A0B1E23"/>
    <w:rsid w:val="6A0B3BD1"/>
    <w:rsid w:val="6A0C16F7"/>
    <w:rsid w:val="6A0D5B9B"/>
    <w:rsid w:val="6A0E36C1"/>
    <w:rsid w:val="6A0E546F"/>
    <w:rsid w:val="6A10568B"/>
    <w:rsid w:val="6A107439"/>
    <w:rsid w:val="6A114F5F"/>
    <w:rsid w:val="6A1231B1"/>
    <w:rsid w:val="6A132A85"/>
    <w:rsid w:val="6A14250A"/>
    <w:rsid w:val="6A162576"/>
    <w:rsid w:val="6A1707C7"/>
    <w:rsid w:val="6A1725CC"/>
    <w:rsid w:val="6A1862EE"/>
    <w:rsid w:val="6A197ABD"/>
    <w:rsid w:val="6A1A2066"/>
    <w:rsid w:val="6A1B5094"/>
    <w:rsid w:val="6A1C5DDE"/>
    <w:rsid w:val="6A1D1B56"/>
    <w:rsid w:val="6A1D3904"/>
    <w:rsid w:val="6A1D56B2"/>
    <w:rsid w:val="6A1F142A"/>
    <w:rsid w:val="6A1F58CE"/>
    <w:rsid w:val="6A2151A2"/>
    <w:rsid w:val="6A2276B6"/>
    <w:rsid w:val="6A244C92"/>
    <w:rsid w:val="6A256711"/>
    <w:rsid w:val="6A266C5C"/>
    <w:rsid w:val="6A2674F0"/>
    <w:rsid w:val="6A276531"/>
    <w:rsid w:val="6A2829D5"/>
    <w:rsid w:val="6A2922A9"/>
    <w:rsid w:val="6A294057"/>
    <w:rsid w:val="6A2B4273"/>
    <w:rsid w:val="6A2B6021"/>
    <w:rsid w:val="6A2B64FB"/>
    <w:rsid w:val="6A2B7DCF"/>
    <w:rsid w:val="6A2C1D99"/>
    <w:rsid w:val="6A2E5B11"/>
    <w:rsid w:val="6A2E73C3"/>
    <w:rsid w:val="6A2E78BF"/>
    <w:rsid w:val="6A2F0454"/>
    <w:rsid w:val="6A301889"/>
    <w:rsid w:val="6A303637"/>
    <w:rsid w:val="6A3273AF"/>
    <w:rsid w:val="6A341AF4"/>
    <w:rsid w:val="6A350C4E"/>
    <w:rsid w:val="6A372C18"/>
    <w:rsid w:val="6A3749C6"/>
    <w:rsid w:val="6A382818"/>
    <w:rsid w:val="6A392D95"/>
    <w:rsid w:val="6A3A44B6"/>
    <w:rsid w:val="6A3C022E"/>
    <w:rsid w:val="6A3C1FDC"/>
    <w:rsid w:val="6A3C6480"/>
    <w:rsid w:val="6A3D5D54"/>
    <w:rsid w:val="6A3F1ACC"/>
    <w:rsid w:val="6A3F7D1E"/>
    <w:rsid w:val="6A415844"/>
    <w:rsid w:val="6A4175F2"/>
    <w:rsid w:val="6A42336B"/>
    <w:rsid w:val="6A425588"/>
    <w:rsid w:val="6A426CC9"/>
    <w:rsid w:val="6A430159"/>
    <w:rsid w:val="6A4315BC"/>
    <w:rsid w:val="6A436A18"/>
    <w:rsid w:val="6A445335"/>
    <w:rsid w:val="6A464C09"/>
    <w:rsid w:val="6A4769EB"/>
    <w:rsid w:val="6A4813FA"/>
    <w:rsid w:val="6A48145B"/>
    <w:rsid w:val="6A484E25"/>
    <w:rsid w:val="6A49294B"/>
    <w:rsid w:val="6A4946F9"/>
    <w:rsid w:val="6A4964A7"/>
    <w:rsid w:val="6A4A2421"/>
    <w:rsid w:val="6A4A4C31"/>
    <w:rsid w:val="6A4B221F"/>
    <w:rsid w:val="6A4D243B"/>
    <w:rsid w:val="6A4E526C"/>
    <w:rsid w:val="6A4E61B3"/>
    <w:rsid w:val="6A4F12CD"/>
    <w:rsid w:val="6A505A87"/>
    <w:rsid w:val="6A507B8C"/>
    <w:rsid w:val="6A513BED"/>
    <w:rsid w:val="6A52507D"/>
    <w:rsid w:val="6A527A52"/>
    <w:rsid w:val="6A531ADF"/>
    <w:rsid w:val="6A53650D"/>
    <w:rsid w:val="6A537326"/>
    <w:rsid w:val="6A5437CA"/>
    <w:rsid w:val="6A545836"/>
    <w:rsid w:val="6A5512F0"/>
    <w:rsid w:val="6A55309E"/>
    <w:rsid w:val="6A554E4C"/>
    <w:rsid w:val="6A575068"/>
    <w:rsid w:val="6A576E16"/>
    <w:rsid w:val="6A590DE0"/>
    <w:rsid w:val="6A591EC9"/>
    <w:rsid w:val="6A59237F"/>
    <w:rsid w:val="6A5A4B58"/>
    <w:rsid w:val="6A5A6906"/>
    <w:rsid w:val="6A5B63C1"/>
    <w:rsid w:val="6A5C267E"/>
    <w:rsid w:val="6A5C442C"/>
    <w:rsid w:val="6A5D1F52"/>
    <w:rsid w:val="6A5D2190"/>
    <w:rsid w:val="6A5F216E"/>
    <w:rsid w:val="6A5F2B1D"/>
    <w:rsid w:val="6A615EE7"/>
    <w:rsid w:val="6A636002"/>
    <w:rsid w:val="6A641533"/>
    <w:rsid w:val="6A6432E1"/>
    <w:rsid w:val="6A647785"/>
    <w:rsid w:val="6A6652AB"/>
    <w:rsid w:val="6A667059"/>
    <w:rsid w:val="6A674B7F"/>
    <w:rsid w:val="6A681023"/>
    <w:rsid w:val="6A682DD1"/>
    <w:rsid w:val="6A6908F7"/>
    <w:rsid w:val="6A696B49"/>
    <w:rsid w:val="6A6A3304"/>
    <w:rsid w:val="6A6B4794"/>
    <w:rsid w:val="6A6C5C24"/>
    <w:rsid w:val="6A6E23B2"/>
    <w:rsid w:val="6A6E5F0E"/>
    <w:rsid w:val="6A702E61"/>
    <w:rsid w:val="6A707ED8"/>
    <w:rsid w:val="6A723C50"/>
    <w:rsid w:val="6A7259FE"/>
    <w:rsid w:val="6A753740"/>
    <w:rsid w:val="6A7554EE"/>
    <w:rsid w:val="6A771266"/>
    <w:rsid w:val="6A786D8C"/>
    <w:rsid w:val="6A793230"/>
    <w:rsid w:val="6A794FDE"/>
    <w:rsid w:val="6A7A16B8"/>
    <w:rsid w:val="6A7A2B04"/>
    <w:rsid w:val="6A7A2DF9"/>
    <w:rsid w:val="6A7C687C"/>
    <w:rsid w:val="6A7E25F5"/>
    <w:rsid w:val="6A7E2C0A"/>
    <w:rsid w:val="6A7F011B"/>
    <w:rsid w:val="6A8169BA"/>
    <w:rsid w:val="6A830498"/>
    <w:rsid w:val="6A843983"/>
    <w:rsid w:val="6A8614A9"/>
    <w:rsid w:val="6A86594D"/>
    <w:rsid w:val="6A8676FB"/>
    <w:rsid w:val="6A883473"/>
    <w:rsid w:val="6A885221"/>
    <w:rsid w:val="6A890F99"/>
    <w:rsid w:val="6A892D47"/>
    <w:rsid w:val="6A8A71EB"/>
    <w:rsid w:val="6A8B4D12"/>
    <w:rsid w:val="6A8C6080"/>
    <w:rsid w:val="6A8D2838"/>
    <w:rsid w:val="6A8D6CDC"/>
    <w:rsid w:val="6A8D7B2E"/>
    <w:rsid w:val="6A8E26FF"/>
    <w:rsid w:val="6A90057A"/>
    <w:rsid w:val="6A9242F2"/>
    <w:rsid w:val="6A92793F"/>
    <w:rsid w:val="6A933BC6"/>
    <w:rsid w:val="6A935974"/>
    <w:rsid w:val="6A94006A"/>
    <w:rsid w:val="6A944E30"/>
    <w:rsid w:val="6A9516EC"/>
    <w:rsid w:val="6A95793E"/>
    <w:rsid w:val="6A971908"/>
    <w:rsid w:val="6A9736B6"/>
    <w:rsid w:val="6A975464"/>
    <w:rsid w:val="6A9811DC"/>
    <w:rsid w:val="6A99742E"/>
    <w:rsid w:val="6A9A4F55"/>
    <w:rsid w:val="6A9A6D03"/>
    <w:rsid w:val="6A9B2132"/>
    <w:rsid w:val="6A9B4D03"/>
    <w:rsid w:val="6A9C0CCD"/>
    <w:rsid w:val="6A9D7623"/>
    <w:rsid w:val="6A9E2C97"/>
    <w:rsid w:val="6A9E5F94"/>
    <w:rsid w:val="6A9E67F3"/>
    <w:rsid w:val="6A9F4D00"/>
    <w:rsid w:val="6AA11BE9"/>
    <w:rsid w:val="6AA162E3"/>
    <w:rsid w:val="6AA302AD"/>
    <w:rsid w:val="6AA3205B"/>
    <w:rsid w:val="6AA33E09"/>
    <w:rsid w:val="6AA45DD3"/>
    <w:rsid w:val="6AA67245"/>
    <w:rsid w:val="6AA67D9D"/>
    <w:rsid w:val="6AA84736"/>
    <w:rsid w:val="6AA87672"/>
    <w:rsid w:val="6AA933EA"/>
    <w:rsid w:val="6AAA163C"/>
    <w:rsid w:val="6AAD2EDA"/>
    <w:rsid w:val="6AAD4C88"/>
    <w:rsid w:val="6AAD6A36"/>
    <w:rsid w:val="6AAD7118"/>
    <w:rsid w:val="6AAE0B77"/>
    <w:rsid w:val="6AAF0A00"/>
    <w:rsid w:val="6AAF7F42"/>
    <w:rsid w:val="6AB029CA"/>
    <w:rsid w:val="6AB04778"/>
    <w:rsid w:val="6AB15A99"/>
    <w:rsid w:val="6AB203B9"/>
    <w:rsid w:val="6AB44268"/>
    <w:rsid w:val="6AB5047B"/>
    <w:rsid w:val="6AB57FE0"/>
    <w:rsid w:val="6AB75B07"/>
    <w:rsid w:val="6AB853DB"/>
    <w:rsid w:val="6AB9187F"/>
    <w:rsid w:val="6ABA1153"/>
    <w:rsid w:val="6ABA73A5"/>
    <w:rsid w:val="6ABC2BAC"/>
    <w:rsid w:val="6ABC311D"/>
    <w:rsid w:val="6ABD54CC"/>
    <w:rsid w:val="6ABE0C43"/>
    <w:rsid w:val="6ABF49BB"/>
    <w:rsid w:val="6AC01764"/>
    <w:rsid w:val="6AC029BD"/>
    <w:rsid w:val="6AC02C0D"/>
    <w:rsid w:val="6AC124E1"/>
    <w:rsid w:val="6AC16985"/>
    <w:rsid w:val="6AC27EAE"/>
    <w:rsid w:val="6AC344AB"/>
    <w:rsid w:val="6AC41FD2"/>
    <w:rsid w:val="6AC634A7"/>
    <w:rsid w:val="6AC63F9C"/>
    <w:rsid w:val="6AC6682F"/>
    <w:rsid w:val="6AC83870"/>
    <w:rsid w:val="6AC850FC"/>
    <w:rsid w:val="6AC87D14"/>
    <w:rsid w:val="6AC951B0"/>
    <w:rsid w:val="6AC975E8"/>
    <w:rsid w:val="6ACA1D64"/>
    <w:rsid w:val="6ACA3A8C"/>
    <w:rsid w:val="6ACA6640"/>
    <w:rsid w:val="6ACB3360"/>
    <w:rsid w:val="6ACB7804"/>
    <w:rsid w:val="6ACC26A1"/>
    <w:rsid w:val="6ACC3392"/>
    <w:rsid w:val="6ACD0E86"/>
    <w:rsid w:val="6ACE384B"/>
    <w:rsid w:val="6ACF10A2"/>
    <w:rsid w:val="6ACF2E50"/>
    <w:rsid w:val="6AD20B92"/>
    <w:rsid w:val="6AD246EE"/>
    <w:rsid w:val="6AD2649C"/>
    <w:rsid w:val="6AD279A3"/>
    <w:rsid w:val="6AD422C3"/>
    <w:rsid w:val="6AD466B8"/>
    <w:rsid w:val="6AD541DF"/>
    <w:rsid w:val="6AD55F8D"/>
    <w:rsid w:val="6AD77F57"/>
    <w:rsid w:val="6AD93CCF"/>
    <w:rsid w:val="6AD95A7D"/>
    <w:rsid w:val="6ADA17F5"/>
    <w:rsid w:val="6ADA35A3"/>
    <w:rsid w:val="6ADA6134"/>
    <w:rsid w:val="6ADE3093"/>
    <w:rsid w:val="6ADE7537"/>
    <w:rsid w:val="6ADF0BB9"/>
    <w:rsid w:val="6ADF6E0B"/>
    <w:rsid w:val="6AE00865"/>
    <w:rsid w:val="6AE10DD5"/>
    <w:rsid w:val="6AE306AA"/>
    <w:rsid w:val="6AE54422"/>
    <w:rsid w:val="6AE54988"/>
    <w:rsid w:val="6AE6019A"/>
    <w:rsid w:val="6AE663EC"/>
    <w:rsid w:val="6AE81BC8"/>
    <w:rsid w:val="6AE83309"/>
    <w:rsid w:val="6AE85CC0"/>
    <w:rsid w:val="6AEA44E8"/>
    <w:rsid w:val="6AEC311A"/>
    <w:rsid w:val="6AED19D9"/>
    <w:rsid w:val="6AEF52A0"/>
    <w:rsid w:val="6AEF6ECA"/>
    <w:rsid w:val="6AEF704E"/>
    <w:rsid w:val="6AF208ED"/>
    <w:rsid w:val="6AF243BB"/>
    <w:rsid w:val="6AF24D91"/>
    <w:rsid w:val="6AF25B81"/>
    <w:rsid w:val="6AF4016B"/>
    <w:rsid w:val="6AF40B09"/>
    <w:rsid w:val="6AF44665"/>
    <w:rsid w:val="6AF503DD"/>
    <w:rsid w:val="6AF723A7"/>
    <w:rsid w:val="6AF74155"/>
    <w:rsid w:val="6AF7565C"/>
    <w:rsid w:val="6AF91C7B"/>
    <w:rsid w:val="6AF97ECD"/>
    <w:rsid w:val="6AFB1E97"/>
    <w:rsid w:val="6AFB3C45"/>
    <w:rsid w:val="6AFB47F0"/>
    <w:rsid w:val="6AFB546D"/>
    <w:rsid w:val="6AFC5C0F"/>
    <w:rsid w:val="6AFD409F"/>
    <w:rsid w:val="6AFE54E3"/>
    <w:rsid w:val="6B00125C"/>
    <w:rsid w:val="6B0074AE"/>
    <w:rsid w:val="6B014FD4"/>
    <w:rsid w:val="6B016D82"/>
    <w:rsid w:val="6B025340"/>
    <w:rsid w:val="6B032AFA"/>
    <w:rsid w:val="6B036F9E"/>
    <w:rsid w:val="6B054AC4"/>
    <w:rsid w:val="6B0845B4"/>
    <w:rsid w:val="6B092642"/>
    <w:rsid w:val="6B0A3E88"/>
    <w:rsid w:val="6B0B19AE"/>
    <w:rsid w:val="6B0B7C00"/>
    <w:rsid w:val="6B0C0FC3"/>
    <w:rsid w:val="6B0C7B33"/>
    <w:rsid w:val="6B0D1BCA"/>
    <w:rsid w:val="6B0F4D73"/>
    <w:rsid w:val="6B106FC5"/>
    <w:rsid w:val="6B1116BB"/>
    <w:rsid w:val="6B120F8F"/>
    <w:rsid w:val="6B1362C5"/>
    <w:rsid w:val="6B142F59"/>
    <w:rsid w:val="6B150BE5"/>
    <w:rsid w:val="6B152326"/>
    <w:rsid w:val="6B15282D"/>
    <w:rsid w:val="6B166CD1"/>
    <w:rsid w:val="6B174C46"/>
    <w:rsid w:val="6B1765A5"/>
    <w:rsid w:val="6B1860D6"/>
    <w:rsid w:val="6B187566"/>
    <w:rsid w:val="6B19056F"/>
    <w:rsid w:val="6B1909F6"/>
    <w:rsid w:val="6B1A35C7"/>
    <w:rsid w:val="6B1A7B12"/>
    <w:rsid w:val="6B1B42E7"/>
    <w:rsid w:val="6B1B7E43"/>
    <w:rsid w:val="6B1C0AB8"/>
    <w:rsid w:val="6B1C1E0E"/>
    <w:rsid w:val="6B1C3BBC"/>
    <w:rsid w:val="6B1C5EE7"/>
    <w:rsid w:val="6B1D005F"/>
    <w:rsid w:val="6B1E5B86"/>
    <w:rsid w:val="6B1F5FA9"/>
    <w:rsid w:val="6B2036AC"/>
    <w:rsid w:val="6B20545A"/>
    <w:rsid w:val="6B2111D2"/>
    <w:rsid w:val="6B217424"/>
    <w:rsid w:val="6B22492A"/>
    <w:rsid w:val="6B2313EE"/>
    <w:rsid w:val="6B23319C"/>
    <w:rsid w:val="6B240C67"/>
    <w:rsid w:val="6B2421BE"/>
    <w:rsid w:val="6B2430E0"/>
    <w:rsid w:val="6B252A70"/>
    <w:rsid w:val="6B2667E8"/>
    <w:rsid w:val="6B272C8C"/>
    <w:rsid w:val="6B2805EC"/>
    <w:rsid w:val="6B286A04"/>
    <w:rsid w:val="6B28705B"/>
    <w:rsid w:val="6B291C2C"/>
    <w:rsid w:val="6B291D9C"/>
    <w:rsid w:val="6B2A452A"/>
    <w:rsid w:val="6B2A62D8"/>
    <w:rsid w:val="6B2B3DFF"/>
    <w:rsid w:val="6B2C02A3"/>
    <w:rsid w:val="6B2C2051"/>
    <w:rsid w:val="6B2C427C"/>
    <w:rsid w:val="6B2D2B8E"/>
    <w:rsid w:val="6B2D5DC9"/>
    <w:rsid w:val="6B2D7B77"/>
    <w:rsid w:val="6B2F1B41"/>
    <w:rsid w:val="6B306F2E"/>
    <w:rsid w:val="6B3103BE"/>
    <w:rsid w:val="6B31271F"/>
    <w:rsid w:val="6B32184E"/>
    <w:rsid w:val="6B3233DF"/>
    <w:rsid w:val="6B323C8F"/>
    <w:rsid w:val="6B3453A9"/>
    <w:rsid w:val="6B346D3F"/>
    <w:rsid w:val="6B347157"/>
    <w:rsid w:val="6B361121"/>
    <w:rsid w:val="6B362ECF"/>
    <w:rsid w:val="6B3709F5"/>
    <w:rsid w:val="6B3727A3"/>
    <w:rsid w:val="6B376C47"/>
    <w:rsid w:val="6B39476E"/>
    <w:rsid w:val="6B3B04E6"/>
    <w:rsid w:val="6B3B2294"/>
    <w:rsid w:val="6B3C600C"/>
    <w:rsid w:val="6B3C7DBA"/>
    <w:rsid w:val="6B3E1D84"/>
    <w:rsid w:val="6B3E7DF1"/>
    <w:rsid w:val="6B403D4E"/>
    <w:rsid w:val="6B405AFC"/>
    <w:rsid w:val="6B4078AA"/>
    <w:rsid w:val="6B416772"/>
    <w:rsid w:val="6B417EB3"/>
    <w:rsid w:val="6B4214C7"/>
    <w:rsid w:val="6B421874"/>
    <w:rsid w:val="6B427AC6"/>
    <w:rsid w:val="6B431148"/>
    <w:rsid w:val="6B43739A"/>
    <w:rsid w:val="6B453112"/>
    <w:rsid w:val="6B454EC0"/>
    <w:rsid w:val="6B460C38"/>
    <w:rsid w:val="6B4750DC"/>
    <w:rsid w:val="6B482C03"/>
    <w:rsid w:val="6B4A0F65"/>
    <w:rsid w:val="6B4A24D7"/>
    <w:rsid w:val="6B4A76AE"/>
    <w:rsid w:val="6B4B5D7A"/>
    <w:rsid w:val="6B4C1F3D"/>
    <w:rsid w:val="6B4C44A1"/>
    <w:rsid w:val="6B4D0219"/>
    <w:rsid w:val="6B4D6F5F"/>
    <w:rsid w:val="6B4E646B"/>
    <w:rsid w:val="6B4F3F91"/>
    <w:rsid w:val="6B4F5D3F"/>
    <w:rsid w:val="6B511329"/>
    <w:rsid w:val="6B511AB7"/>
    <w:rsid w:val="6B5131AB"/>
    <w:rsid w:val="6B52582F"/>
    <w:rsid w:val="6B5275DD"/>
    <w:rsid w:val="6B560E7C"/>
    <w:rsid w:val="6B563571"/>
    <w:rsid w:val="6B5670CE"/>
    <w:rsid w:val="6B567508"/>
    <w:rsid w:val="6B574BF4"/>
    <w:rsid w:val="6B58613A"/>
    <w:rsid w:val="6B5925FD"/>
    <w:rsid w:val="6B594E10"/>
    <w:rsid w:val="6B595E89"/>
    <w:rsid w:val="6B596BBE"/>
    <w:rsid w:val="6B5D66AE"/>
    <w:rsid w:val="6B5E41D4"/>
    <w:rsid w:val="6B5E5F82"/>
    <w:rsid w:val="6B60619E"/>
    <w:rsid w:val="6B607F4C"/>
    <w:rsid w:val="6B625A72"/>
    <w:rsid w:val="6B63324D"/>
    <w:rsid w:val="6B633598"/>
    <w:rsid w:val="6B636E72"/>
    <w:rsid w:val="6B637A3C"/>
    <w:rsid w:val="6B6537B4"/>
    <w:rsid w:val="6B65551B"/>
    <w:rsid w:val="6B655563"/>
    <w:rsid w:val="6B686E01"/>
    <w:rsid w:val="6B6A0DCB"/>
    <w:rsid w:val="6B6A2B79"/>
    <w:rsid w:val="6B6A4927"/>
    <w:rsid w:val="6B6B19DF"/>
    <w:rsid w:val="6B6C069F"/>
    <w:rsid w:val="6B6C68F1"/>
    <w:rsid w:val="6B6E08BB"/>
    <w:rsid w:val="6B702C80"/>
    <w:rsid w:val="6B714110"/>
    <w:rsid w:val="6B715CB5"/>
    <w:rsid w:val="6B730171"/>
    <w:rsid w:val="6B735ED1"/>
    <w:rsid w:val="6B737C7F"/>
    <w:rsid w:val="6B7439F8"/>
    <w:rsid w:val="6B767770"/>
    <w:rsid w:val="6B7834E8"/>
    <w:rsid w:val="6B79100E"/>
    <w:rsid w:val="6B7B14D4"/>
    <w:rsid w:val="6B7B2FD8"/>
    <w:rsid w:val="6B7B3F14"/>
    <w:rsid w:val="6B7B6B34"/>
    <w:rsid w:val="6B7C0807"/>
    <w:rsid w:val="6B7D0AFE"/>
    <w:rsid w:val="6B7D28AC"/>
    <w:rsid w:val="6B8031C7"/>
    <w:rsid w:val="6B80414A"/>
    <w:rsid w:val="6B826114"/>
    <w:rsid w:val="6B833C3B"/>
    <w:rsid w:val="6B836525"/>
    <w:rsid w:val="6B864EA6"/>
    <w:rsid w:val="6B87197D"/>
    <w:rsid w:val="6B8974A3"/>
    <w:rsid w:val="6B8A321B"/>
    <w:rsid w:val="6B8A4FC9"/>
    <w:rsid w:val="6B8C0D41"/>
    <w:rsid w:val="6B8C2AEF"/>
    <w:rsid w:val="6B8D6867"/>
    <w:rsid w:val="6B8E2D0B"/>
    <w:rsid w:val="6B8E4D79"/>
    <w:rsid w:val="6B8F0831"/>
    <w:rsid w:val="6B8F25DF"/>
    <w:rsid w:val="6B8F438D"/>
    <w:rsid w:val="6B910106"/>
    <w:rsid w:val="6B9145AA"/>
    <w:rsid w:val="6B914CBA"/>
    <w:rsid w:val="6B923E7E"/>
    <w:rsid w:val="6B92775B"/>
    <w:rsid w:val="6B930322"/>
    <w:rsid w:val="6B9320D0"/>
    <w:rsid w:val="6B9419A4"/>
    <w:rsid w:val="6B945E48"/>
    <w:rsid w:val="6B947BF6"/>
    <w:rsid w:val="6B95409A"/>
    <w:rsid w:val="6B961BC0"/>
    <w:rsid w:val="6B96396E"/>
    <w:rsid w:val="6B96571C"/>
    <w:rsid w:val="6B99331C"/>
    <w:rsid w:val="6B99520C"/>
    <w:rsid w:val="6B9B71D6"/>
    <w:rsid w:val="6B9D4CFC"/>
    <w:rsid w:val="6B9D6AAA"/>
    <w:rsid w:val="6B9E0A74"/>
    <w:rsid w:val="6B9F6CC6"/>
    <w:rsid w:val="6BA02A3F"/>
    <w:rsid w:val="6BA11F9E"/>
    <w:rsid w:val="6BA17ED9"/>
    <w:rsid w:val="6BA20565"/>
    <w:rsid w:val="6BA22313"/>
    <w:rsid w:val="6BA306E0"/>
    <w:rsid w:val="6BA3608B"/>
    <w:rsid w:val="6BA41B70"/>
    <w:rsid w:val="6BA4408F"/>
    <w:rsid w:val="6BA50055"/>
    <w:rsid w:val="6BA51E03"/>
    <w:rsid w:val="6BA8544F"/>
    <w:rsid w:val="6BA86DB0"/>
    <w:rsid w:val="6BA92E11"/>
    <w:rsid w:val="6BA936A1"/>
    <w:rsid w:val="6BAA11C7"/>
    <w:rsid w:val="6BAA42A1"/>
    <w:rsid w:val="6BAC3191"/>
    <w:rsid w:val="6BAC4F3F"/>
    <w:rsid w:val="6BAE0CB8"/>
    <w:rsid w:val="6BAE2C22"/>
    <w:rsid w:val="6BAE515B"/>
    <w:rsid w:val="6BAF2C82"/>
    <w:rsid w:val="6BAF4478"/>
    <w:rsid w:val="6BB00113"/>
    <w:rsid w:val="6BB12CE4"/>
    <w:rsid w:val="6BB169FA"/>
    <w:rsid w:val="6BB32772"/>
    <w:rsid w:val="6BB362CE"/>
    <w:rsid w:val="6BB40298"/>
    <w:rsid w:val="6BB41665"/>
    <w:rsid w:val="6BB43DF4"/>
    <w:rsid w:val="6BB67B6C"/>
    <w:rsid w:val="6BB81B36"/>
    <w:rsid w:val="6BB9765C"/>
    <w:rsid w:val="6BBB1626"/>
    <w:rsid w:val="6BBB33D4"/>
    <w:rsid w:val="6BBB5183"/>
    <w:rsid w:val="6BBD1287"/>
    <w:rsid w:val="6BBD539F"/>
    <w:rsid w:val="6BBD714D"/>
    <w:rsid w:val="6BBF3BA1"/>
    <w:rsid w:val="6BC02799"/>
    <w:rsid w:val="6BC04E8F"/>
    <w:rsid w:val="6BC23C69"/>
    <w:rsid w:val="6BC32289"/>
    <w:rsid w:val="6BC339B8"/>
    <w:rsid w:val="6BC36589"/>
    <w:rsid w:val="6BC404DB"/>
    <w:rsid w:val="6BC4672D"/>
    <w:rsid w:val="6BC54253"/>
    <w:rsid w:val="6BC71D79"/>
    <w:rsid w:val="6BC74F0A"/>
    <w:rsid w:val="6BCA3618"/>
    <w:rsid w:val="6BCC7390"/>
    <w:rsid w:val="6BCE135A"/>
    <w:rsid w:val="6BD10A4D"/>
    <w:rsid w:val="6BD10B8D"/>
    <w:rsid w:val="6BD149A6"/>
    <w:rsid w:val="6BD2533F"/>
    <w:rsid w:val="6BD3071E"/>
    <w:rsid w:val="6BD340AB"/>
    <w:rsid w:val="6BD3607E"/>
    <w:rsid w:val="6BD36970"/>
    <w:rsid w:val="6BD44496"/>
    <w:rsid w:val="6BD526E8"/>
    <w:rsid w:val="6BD66460"/>
    <w:rsid w:val="6BD66D6A"/>
    <w:rsid w:val="6BD821D8"/>
    <w:rsid w:val="6BD83F86"/>
    <w:rsid w:val="6BD91EF0"/>
    <w:rsid w:val="6BD9385B"/>
    <w:rsid w:val="6BDA1C3F"/>
    <w:rsid w:val="6BDB5825"/>
    <w:rsid w:val="6BDB75D3"/>
    <w:rsid w:val="6BDF3567"/>
    <w:rsid w:val="6BDF70C3"/>
    <w:rsid w:val="6BE02E3B"/>
    <w:rsid w:val="6BE152C3"/>
    <w:rsid w:val="6BE20961"/>
    <w:rsid w:val="6BE24E05"/>
    <w:rsid w:val="6BE446D9"/>
    <w:rsid w:val="6BE61923"/>
    <w:rsid w:val="6BE648F5"/>
    <w:rsid w:val="6BE7241B"/>
    <w:rsid w:val="6BE734D8"/>
    <w:rsid w:val="6BE74837"/>
    <w:rsid w:val="6BE85984"/>
    <w:rsid w:val="6BE97F42"/>
    <w:rsid w:val="6BEA5A68"/>
    <w:rsid w:val="6BEB1F0C"/>
    <w:rsid w:val="6BEC17E0"/>
    <w:rsid w:val="6BEC7A32"/>
    <w:rsid w:val="6BED6C25"/>
    <w:rsid w:val="6BEE00B5"/>
    <w:rsid w:val="6BEE37AA"/>
    <w:rsid w:val="6BEF4116"/>
    <w:rsid w:val="6BF012D0"/>
    <w:rsid w:val="6BF05E52"/>
    <w:rsid w:val="6BF1329A"/>
    <w:rsid w:val="6BF15048"/>
    <w:rsid w:val="6BF27EC6"/>
    <w:rsid w:val="6BF31356"/>
    <w:rsid w:val="6BF43F27"/>
    <w:rsid w:val="6BF453B7"/>
    <w:rsid w:val="6BF54B38"/>
    <w:rsid w:val="6BF568E6"/>
    <w:rsid w:val="6BF6440D"/>
    <w:rsid w:val="6BF80185"/>
    <w:rsid w:val="6BF84629"/>
    <w:rsid w:val="6BF863D7"/>
    <w:rsid w:val="6BF86909"/>
    <w:rsid w:val="6BF95CAB"/>
    <w:rsid w:val="6BFA1229"/>
    <w:rsid w:val="6BFA214F"/>
    <w:rsid w:val="6BFA3EFD"/>
    <w:rsid w:val="6BFC3B49"/>
    <w:rsid w:val="6BFC528A"/>
    <w:rsid w:val="6BFD1C3F"/>
    <w:rsid w:val="6BFD39ED"/>
    <w:rsid w:val="6BFD4FD9"/>
    <w:rsid w:val="6BFE1561"/>
    <w:rsid w:val="6BFF103A"/>
    <w:rsid w:val="6BFF7765"/>
    <w:rsid w:val="6C000472"/>
    <w:rsid w:val="6C00509B"/>
    <w:rsid w:val="6C00528B"/>
    <w:rsid w:val="6C007039"/>
    <w:rsid w:val="6C010A69"/>
    <w:rsid w:val="6C025952"/>
    <w:rsid w:val="6C027255"/>
    <w:rsid w:val="6C0279BB"/>
    <w:rsid w:val="6C042FCD"/>
    <w:rsid w:val="6C044D7B"/>
    <w:rsid w:val="6C0703C8"/>
    <w:rsid w:val="6C07486C"/>
    <w:rsid w:val="6C07661A"/>
    <w:rsid w:val="6C08382D"/>
    <w:rsid w:val="6C0858B3"/>
    <w:rsid w:val="6C0905E4"/>
    <w:rsid w:val="6C092392"/>
    <w:rsid w:val="6C094140"/>
    <w:rsid w:val="6C0A7EB8"/>
    <w:rsid w:val="6C0D620F"/>
    <w:rsid w:val="6C0F54CE"/>
    <w:rsid w:val="6C103720"/>
    <w:rsid w:val="6C117498"/>
    <w:rsid w:val="6C136D6D"/>
    <w:rsid w:val="6C164AAF"/>
    <w:rsid w:val="6C16685D"/>
    <w:rsid w:val="6C1672C1"/>
    <w:rsid w:val="6C170751"/>
    <w:rsid w:val="6C171E92"/>
    <w:rsid w:val="6C172D01"/>
    <w:rsid w:val="6C180827"/>
    <w:rsid w:val="6C1825D5"/>
    <w:rsid w:val="6C197615"/>
    <w:rsid w:val="6C1A00FB"/>
    <w:rsid w:val="6C1A0813"/>
    <w:rsid w:val="6C1A459F"/>
    <w:rsid w:val="6C1A70D2"/>
    <w:rsid w:val="6C1C0317"/>
    <w:rsid w:val="6C1D408F"/>
    <w:rsid w:val="6C1D45C3"/>
    <w:rsid w:val="6C1D7BEB"/>
    <w:rsid w:val="6C1E58EB"/>
    <w:rsid w:val="6C1F1BB5"/>
    <w:rsid w:val="6C1F5711"/>
    <w:rsid w:val="6C20148A"/>
    <w:rsid w:val="6C201EB5"/>
    <w:rsid w:val="6C202F44"/>
    <w:rsid w:val="6C2216A6"/>
    <w:rsid w:val="6C240F7A"/>
    <w:rsid w:val="6C24541E"/>
    <w:rsid w:val="6C2471CC"/>
    <w:rsid w:val="6C256AA0"/>
    <w:rsid w:val="6C264CF2"/>
    <w:rsid w:val="6C270A6A"/>
    <w:rsid w:val="6C272818"/>
    <w:rsid w:val="6C281E78"/>
    <w:rsid w:val="6C292A34"/>
    <w:rsid w:val="6C2942A7"/>
    <w:rsid w:val="6C2B2308"/>
    <w:rsid w:val="6C2C14E7"/>
    <w:rsid w:val="6C2C6080"/>
    <w:rsid w:val="6C2C7E2E"/>
    <w:rsid w:val="6C2E004A"/>
    <w:rsid w:val="6C303DC2"/>
    <w:rsid w:val="6C30791F"/>
    <w:rsid w:val="6C3118E9"/>
    <w:rsid w:val="6C325359"/>
    <w:rsid w:val="6C335661"/>
    <w:rsid w:val="6C33740F"/>
    <w:rsid w:val="6C337F2A"/>
    <w:rsid w:val="6C3513D9"/>
    <w:rsid w:val="6C353187"/>
    <w:rsid w:val="6C354F35"/>
    <w:rsid w:val="6C360CAD"/>
    <w:rsid w:val="6C375151"/>
    <w:rsid w:val="6C376EFF"/>
    <w:rsid w:val="6C3811CB"/>
    <w:rsid w:val="6C382C77"/>
    <w:rsid w:val="6C3A079D"/>
    <w:rsid w:val="6C3B62C3"/>
    <w:rsid w:val="6C3B7B4C"/>
    <w:rsid w:val="6C3C2767"/>
    <w:rsid w:val="6C3D203B"/>
    <w:rsid w:val="6C3D246C"/>
    <w:rsid w:val="6C3D3BAD"/>
    <w:rsid w:val="6C3E503D"/>
    <w:rsid w:val="6C3F4006"/>
    <w:rsid w:val="6C40252E"/>
    <w:rsid w:val="6C4038DA"/>
    <w:rsid w:val="6C411B2C"/>
    <w:rsid w:val="6C417D7E"/>
    <w:rsid w:val="6C423AF6"/>
    <w:rsid w:val="6C4258A4"/>
    <w:rsid w:val="6C43195A"/>
    <w:rsid w:val="6C437A1F"/>
    <w:rsid w:val="6C450EF0"/>
    <w:rsid w:val="6C467142"/>
    <w:rsid w:val="6C474C68"/>
    <w:rsid w:val="6C494E84"/>
    <w:rsid w:val="6C4B29AA"/>
    <w:rsid w:val="6C4C04D0"/>
    <w:rsid w:val="6C4D6722"/>
    <w:rsid w:val="6C4E5FF7"/>
    <w:rsid w:val="6C4F7452"/>
    <w:rsid w:val="6C501D6F"/>
    <w:rsid w:val="6C506213"/>
    <w:rsid w:val="6C515AE7"/>
    <w:rsid w:val="6C523D39"/>
    <w:rsid w:val="6C5268E5"/>
    <w:rsid w:val="6C53360D"/>
    <w:rsid w:val="6C5506F2"/>
    <w:rsid w:val="6C5543BD"/>
    <w:rsid w:val="6C5630FD"/>
    <w:rsid w:val="6C564FAB"/>
    <w:rsid w:val="6C57134F"/>
    <w:rsid w:val="6C573D17"/>
    <w:rsid w:val="6C5775A1"/>
    <w:rsid w:val="6C5850C7"/>
    <w:rsid w:val="6C586E75"/>
    <w:rsid w:val="6C5A0E3F"/>
    <w:rsid w:val="6C5A499B"/>
    <w:rsid w:val="6C5A5992"/>
    <w:rsid w:val="6C5C0714"/>
    <w:rsid w:val="6C5C6966"/>
    <w:rsid w:val="6C5D1A55"/>
    <w:rsid w:val="6C5D26DE"/>
    <w:rsid w:val="6C5E2EE5"/>
    <w:rsid w:val="6C5E5AB6"/>
    <w:rsid w:val="6C5F0204"/>
    <w:rsid w:val="6C5F1FB2"/>
    <w:rsid w:val="6C615D2A"/>
    <w:rsid w:val="6C621AA2"/>
    <w:rsid w:val="6C643A6C"/>
    <w:rsid w:val="6C663340"/>
    <w:rsid w:val="6C6677E4"/>
    <w:rsid w:val="6C691082"/>
    <w:rsid w:val="6C691739"/>
    <w:rsid w:val="6C6972D4"/>
    <w:rsid w:val="6C697FF8"/>
    <w:rsid w:val="6C6A1197"/>
    <w:rsid w:val="6C6A2BC9"/>
    <w:rsid w:val="6C6B0957"/>
    <w:rsid w:val="6C6B6BA9"/>
    <w:rsid w:val="6C6C46CF"/>
    <w:rsid w:val="6C6D0B73"/>
    <w:rsid w:val="6C6D2921"/>
    <w:rsid w:val="6C6E0447"/>
    <w:rsid w:val="6C6E48EB"/>
    <w:rsid w:val="6C6F6A3B"/>
    <w:rsid w:val="6C702411"/>
    <w:rsid w:val="6C7041BF"/>
    <w:rsid w:val="6C7052FA"/>
    <w:rsid w:val="6C705F6D"/>
    <w:rsid w:val="6C71135B"/>
    <w:rsid w:val="6C711CE5"/>
    <w:rsid w:val="6C733CAF"/>
    <w:rsid w:val="6C74684C"/>
    <w:rsid w:val="6C7672FB"/>
    <w:rsid w:val="6C77156A"/>
    <w:rsid w:val="6C77554D"/>
    <w:rsid w:val="6C787517"/>
    <w:rsid w:val="6C79122E"/>
    <w:rsid w:val="6C7A3290"/>
    <w:rsid w:val="6C7A503E"/>
    <w:rsid w:val="6C7A6DEC"/>
    <w:rsid w:val="6C7C0DB6"/>
    <w:rsid w:val="6C7C2B64"/>
    <w:rsid w:val="6C7C7008"/>
    <w:rsid w:val="6C7E4B2F"/>
    <w:rsid w:val="6C7F08A6"/>
    <w:rsid w:val="6C7F395F"/>
    <w:rsid w:val="6C7F4402"/>
    <w:rsid w:val="6C81017A"/>
    <w:rsid w:val="6C81461E"/>
    <w:rsid w:val="6C81627F"/>
    <w:rsid w:val="6C8163CC"/>
    <w:rsid w:val="6C823EF2"/>
    <w:rsid w:val="6C830396"/>
    <w:rsid w:val="6C841A18"/>
    <w:rsid w:val="6C845EBC"/>
    <w:rsid w:val="6C847C6A"/>
    <w:rsid w:val="6C8639E2"/>
    <w:rsid w:val="6C865790"/>
    <w:rsid w:val="6C892A9E"/>
    <w:rsid w:val="6C89702F"/>
    <w:rsid w:val="6C8B0FF9"/>
    <w:rsid w:val="6C8B724B"/>
    <w:rsid w:val="6C8D4D71"/>
    <w:rsid w:val="6C8D5870"/>
    <w:rsid w:val="6C8E0883"/>
    <w:rsid w:val="6C8E2897"/>
    <w:rsid w:val="6C90596B"/>
    <w:rsid w:val="6C920694"/>
    <w:rsid w:val="6C9360FF"/>
    <w:rsid w:val="6C944351"/>
    <w:rsid w:val="6C9446F5"/>
    <w:rsid w:val="6C9500C9"/>
    <w:rsid w:val="6C953C26"/>
    <w:rsid w:val="6C955B85"/>
    <w:rsid w:val="6C967015"/>
    <w:rsid w:val="6C97174C"/>
    <w:rsid w:val="6C97799E"/>
    <w:rsid w:val="6C983716"/>
    <w:rsid w:val="6C984506"/>
    <w:rsid w:val="6C985C47"/>
    <w:rsid w:val="6C990098"/>
    <w:rsid w:val="6C991968"/>
    <w:rsid w:val="6C9A748E"/>
    <w:rsid w:val="6C9B45C8"/>
    <w:rsid w:val="6C9C3206"/>
    <w:rsid w:val="6C9C4FB4"/>
    <w:rsid w:val="6C9C6D62"/>
    <w:rsid w:val="6C9D2ADA"/>
    <w:rsid w:val="6CA05869"/>
    <w:rsid w:val="6CA125CA"/>
    <w:rsid w:val="6CA200F0"/>
    <w:rsid w:val="6CA36342"/>
    <w:rsid w:val="6CA67BE1"/>
    <w:rsid w:val="6CA77F9A"/>
    <w:rsid w:val="6CA81BAB"/>
    <w:rsid w:val="6CA83959"/>
    <w:rsid w:val="6CA83FFB"/>
    <w:rsid w:val="6CA87DFD"/>
    <w:rsid w:val="6CA9147F"/>
    <w:rsid w:val="6CA91B93"/>
    <w:rsid w:val="6CA95923"/>
    <w:rsid w:val="6CA976D1"/>
    <w:rsid w:val="6CAB169B"/>
    <w:rsid w:val="6CAB3449"/>
    <w:rsid w:val="6CAB51F7"/>
    <w:rsid w:val="6CAD3374"/>
    <w:rsid w:val="6CAD71C1"/>
    <w:rsid w:val="6CAE2F39"/>
    <w:rsid w:val="6CAF12FD"/>
    <w:rsid w:val="6CB00A5F"/>
    <w:rsid w:val="6CB22A29"/>
    <w:rsid w:val="6CB247D7"/>
    <w:rsid w:val="6CB26586"/>
    <w:rsid w:val="6CB27C7E"/>
    <w:rsid w:val="6CB4508D"/>
    <w:rsid w:val="6CB467A2"/>
    <w:rsid w:val="6CB57E24"/>
    <w:rsid w:val="6CB71DEE"/>
    <w:rsid w:val="6CB73B9C"/>
    <w:rsid w:val="6CB87914"/>
    <w:rsid w:val="6CB93DB8"/>
    <w:rsid w:val="6CB97B51"/>
    <w:rsid w:val="6CBB78A0"/>
    <w:rsid w:val="6CBC11B2"/>
    <w:rsid w:val="6CBC5656"/>
    <w:rsid w:val="6CBC7404"/>
    <w:rsid w:val="6CBE317C"/>
    <w:rsid w:val="6CBF0CA2"/>
    <w:rsid w:val="6CBF6EF4"/>
    <w:rsid w:val="6CC05F14"/>
    <w:rsid w:val="6CC12C6C"/>
    <w:rsid w:val="6CC30793"/>
    <w:rsid w:val="6CC4275D"/>
    <w:rsid w:val="6CC4450B"/>
    <w:rsid w:val="6CC462B9"/>
    <w:rsid w:val="6CC60283"/>
    <w:rsid w:val="6CC67584"/>
    <w:rsid w:val="6CC83FFB"/>
    <w:rsid w:val="6CC85DA9"/>
    <w:rsid w:val="6CC87B57"/>
    <w:rsid w:val="6CC94A75"/>
    <w:rsid w:val="6CCB1F66"/>
    <w:rsid w:val="6CCB3AEB"/>
    <w:rsid w:val="6CCB7647"/>
    <w:rsid w:val="6CCD33BF"/>
    <w:rsid w:val="6CCE7457"/>
    <w:rsid w:val="6CCF71A6"/>
    <w:rsid w:val="6CD02EB0"/>
    <w:rsid w:val="6CD163C0"/>
    <w:rsid w:val="6CD209D6"/>
    <w:rsid w:val="6CD2777D"/>
    <w:rsid w:val="6CD3474E"/>
    <w:rsid w:val="6CD40BF2"/>
    <w:rsid w:val="6CD56718"/>
    <w:rsid w:val="6CD603D3"/>
    <w:rsid w:val="6CD7423E"/>
    <w:rsid w:val="6CD75FEC"/>
    <w:rsid w:val="6CD81D64"/>
    <w:rsid w:val="6CD97FB6"/>
    <w:rsid w:val="6CDA59FA"/>
    <w:rsid w:val="6CDB7686"/>
    <w:rsid w:val="6CDC1854"/>
    <w:rsid w:val="6CDC3602"/>
    <w:rsid w:val="6CDD437B"/>
    <w:rsid w:val="6CDE381E"/>
    <w:rsid w:val="6CDE55CC"/>
    <w:rsid w:val="6CDE737B"/>
    <w:rsid w:val="6CE1330F"/>
    <w:rsid w:val="6CE150BD"/>
    <w:rsid w:val="6CE301ED"/>
    <w:rsid w:val="6CE30E35"/>
    <w:rsid w:val="6CE32BE3"/>
    <w:rsid w:val="6CE34991"/>
    <w:rsid w:val="6CE40709"/>
    <w:rsid w:val="6CE52584"/>
    <w:rsid w:val="6CE60925"/>
    <w:rsid w:val="6CE612E6"/>
    <w:rsid w:val="6CE64481"/>
    <w:rsid w:val="6CE801F9"/>
    <w:rsid w:val="6CE8644B"/>
    <w:rsid w:val="6CE9291E"/>
    <w:rsid w:val="6CEB4E95"/>
    <w:rsid w:val="6CEC129F"/>
    <w:rsid w:val="6CED272F"/>
    <w:rsid w:val="6CED3A62"/>
    <w:rsid w:val="6CEF1361"/>
    <w:rsid w:val="6CF03552"/>
    <w:rsid w:val="6CF21078"/>
    <w:rsid w:val="6CF272CA"/>
    <w:rsid w:val="6CF303EA"/>
    <w:rsid w:val="6CF3094C"/>
    <w:rsid w:val="6CF44DF0"/>
    <w:rsid w:val="6CF46B9E"/>
    <w:rsid w:val="6CF7043C"/>
    <w:rsid w:val="6CF748E0"/>
    <w:rsid w:val="6CF90658"/>
    <w:rsid w:val="6CF92413"/>
    <w:rsid w:val="6CFA7F2C"/>
    <w:rsid w:val="6CFB4D33"/>
    <w:rsid w:val="6CFC3CA5"/>
    <w:rsid w:val="6CFC5A53"/>
    <w:rsid w:val="6CFE393A"/>
    <w:rsid w:val="6CFE5C6F"/>
    <w:rsid w:val="6CFF29C7"/>
    <w:rsid w:val="6D010BA5"/>
    <w:rsid w:val="6D013069"/>
    <w:rsid w:val="6D0162E8"/>
    <w:rsid w:val="6D036096"/>
    <w:rsid w:val="6D042B59"/>
    <w:rsid w:val="6D047526"/>
    <w:rsid w:val="6D050DAB"/>
    <w:rsid w:val="6D064B23"/>
    <w:rsid w:val="6D0668D1"/>
    <w:rsid w:val="6D090170"/>
    <w:rsid w:val="6D0921C2"/>
    <w:rsid w:val="6D0B038C"/>
    <w:rsid w:val="6D0D4104"/>
    <w:rsid w:val="6D0D5EB2"/>
    <w:rsid w:val="6D0E5786"/>
    <w:rsid w:val="6D0F1C2A"/>
    <w:rsid w:val="6D0F39D8"/>
    <w:rsid w:val="6D0F4639"/>
    <w:rsid w:val="6D1014FE"/>
    <w:rsid w:val="6D107750"/>
    <w:rsid w:val="6D135B8B"/>
    <w:rsid w:val="6D147A66"/>
    <w:rsid w:val="6D154D66"/>
    <w:rsid w:val="6D16193B"/>
    <w:rsid w:val="6D162FB8"/>
    <w:rsid w:val="6D170ADE"/>
    <w:rsid w:val="6D17288C"/>
    <w:rsid w:val="6D17599C"/>
    <w:rsid w:val="6D194857"/>
    <w:rsid w:val="6D196605"/>
    <w:rsid w:val="6D1C60F5"/>
    <w:rsid w:val="6D1C7EA3"/>
    <w:rsid w:val="6D1D14C0"/>
    <w:rsid w:val="6D1E00BF"/>
    <w:rsid w:val="6D1F1741"/>
    <w:rsid w:val="6D203E37"/>
    <w:rsid w:val="6D21195D"/>
    <w:rsid w:val="6D222AAF"/>
    <w:rsid w:val="6D231231"/>
    <w:rsid w:val="6D237483"/>
    <w:rsid w:val="6D254FA9"/>
    <w:rsid w:val="6D260D22"/>
    <w:rsid w:val="6D264001"/>
    <w:rsid w:val="6D266F73"/>
    <w:rsid w:val="6D286848"/>
    <w:rsid w:val="6D2A25C0"/>
    <w:rsid w:val="6D2A6A64"/>
    <w:rsid w:val="6D2B0619"/>
    <w:rsid w:val="6D2B458A"/>
    <w:rsid w:val="6D2B6338"/>
    <w:rsid w:val="6D2C27DC"/>
    <w:rsid w:val="6D2C5503"/>
    <w:rsid w:val="6D2C6732"/>
    <w:rsid w:val="6D2D3E5E"/>
    <w:rsid w:val="6D2F4FF2"/>
    <w:rsid w:val="6D2F5E28"/>
    <w:rsid w:val="6D301BA0"/>
    <w:rsid w:val="6D3050B3"/>
    <w:rsid w:val="6D317EC4"/>
    <w:rsid w:val="6D321474"/>
    <w:rsid w:val="6D341690"/>
    <w:rsid w:val="6D34343E"/>
    <w:rsid w:val="6D3451EC"/>
    <w:rsid w:val="6D371181"/>
    <w:rsid w:val="6D374CDD"/>
    <w:rsid w:val="6D374F86"/>
    <w:rsid w:val="6D3B21C6"/>
    <w:rsid w:val="6D3B47CD"/>
    <w:rsid w:val="6D3C0545"/>
    <w:rsid w:val="6D3F3718"/>
    <w:rsid w:val="6D3F3B91"/>
    <w:rsid w:val="6D401DE3"/>
    <w:rsid w:val="6D413DAD"/>
    <w:rsid w:val="6D430958"/>
    <w:rsid w:val="6D4318D3"/>
    <w:rsid w:val="6D45564C"/>
    <w:rsid w:val="6D4573FA"/>
    <w:rsid w:val="6D463172"/>
    <w:rsid w:val="6D464F20"/>
    <w:rsid w:val="6D47333A"/>
    <w:rsid w:val="6D486EEA"/>
    <w:rsid w:val="6D4A2C62"/>
    <w:rsid w:val="6D4A42BB"/>
    <w:rsid w:val="6D4C44E9"/>
    <w:rsid w:val="6D4C69DA"/>
    <w:rsid w:val="6D4D4500"/>
    <w:rsid w:val="6D4D45DB"/>
    <w:rsid w:val="6D4D62AE"/>
    <w:rsid w:val="6D4F0278"/>
    <w:rsid w:val="6D4F64CA"/>
    <w:rsid w:val="6D512242"/>
    <w:rsid w:val="6D513FF0"/>
    <w:rsid w:val="6D521B17"/>
    <w:rsid w:val="6D54588F"/>
    <w:rsid w:val="6D57537F"/>
    <w:rsid w:val="6D582B5E"/>
    <w:rsid w:val="6D5835D1"/>
    <w:rsid w:val="6D5910F7"/>
    <w:rsid w:val="6D594C53"/>
    <w:rsid w:val="6D5A1C3E"/>
    <w:rsid w:val="6D5A6BDF"/>
    <w:rsid w:val="6D5C396A"/>
    <w:rsid w:val="6D5C4743"/>
    <w:rsid w:val="6D5C5811"/>
    <w:rsid w:val="6D5D40D0"/>
    <w:rsid w:val="6D5E0586"/>
    <w:rsid w:val="6D5E2269"/>
    <w:rsid w:val="6D5E4882"/>
    <w:rsid w:val="6D5E495F"/>
    <w:rsid w:val="6D5E670D"/>
    <w:rsid w:val="6D605FE2"/>
    <w:rsid w:val="6D617FAC"/>
    <w:rsid w:val="6D624DC9"/>
    <w:rsid w:val="6D6261FE"/>
    <w:rsid w:val="6D631F76"/>
    <w:rsid w:val="6D632B13"/>
    <w:rsid w:val="6D633D24"/>
    <w:rsid w:val="6D655CEE"/>
    <w:rsid w:val="6D673814"/>
    <w:rsid w:val="6D68758C"/>
    <w:rsid w:val="6D6A66D4"/>
    <w:rsid w:val="6D6C2735"/>
    <w:rsid w:val="6D6C2BD8"/>
    <w:rsid w:val="6D6C44BA"/>
    <w:rsid w:val="6D6D4BA2"/>
    <w:rsid w:val="6D6D6796"/>
    <w:rsid w:val="6D6D6950"/>
    <w:rsid w:val="6D6F091A"/>
    <w:rsid w:val="6D6F26C8"/>
    <w:rsid w:val="6D6F4477"/>
    <w:rsid w:val="6D700F83"/>
    <w:rsid w:val="6D7101EF"/>
    <w:rsid w:val="6D7221B9"/>
    <w:rsid w:val="6D724E66"/>
    <w:rsid w:val="6D741A8D"/>
    <w:rsid w:val="6D761CA9"/>
    <w:rsid w:val="6D763A57"/>
    <w:rsid w:val="6D77332B"/>
    <w:rsid w:val="6D785A21"/>
    <w:rsid w:val="6D7970A3"/>
    <w:rsid w:val="6D7B106D"/>
    <w:rsid w:val="6D7B222A"/>
    <w:rsid w:val="6D7C6B93"/>
    <w:rsid w:val="6D7D1F79"/>
    <w:rsid w:val="6D7D4B4A"/>
    <w:rsid w:val="6D7E290C"/>
    <w:rsid w:val="6D7E46BA"/>
    <w:rsid w:val="6D7E771B"/>
    <w:rsid w:val="6D821C9F"/>
    <w:rsid w:val="6D8223FC"/>
    <w:rsid w:val="6D82495B"/>
    <w:rsid w:val="6D8344B5"/>
    <w:rsid w:val="6D836174"/>
    <w:rsid w:val="6D837F22"/>
    <w:rsid w:val="6D841E4C"/>
    <w:rsid w:val="6D842E02"/>
    <w:rsid w:val="6D851EEC"/>
    <w:rsid w:val="6D853C9A"/>
    <w:rsid w:val="6D8617C0"/>
    <w:rsid w:val="6D86476C"/>
    <w:rsid w:val="6D885538"/>
    <w:rsid w:val="6D897A64"/>
    <w:rsid w:val="6D8A12B0"/>
    <w:rsid w:val="6D8A305E"/>
    <w:rsid w:val="6D8A457D"/>
    <w:rsid w:val="6D8B6DD7"/>
    <w:rsid w:val="6D8C5028"/>
    <w:rsid w:val="6D8D2B4F"/>
    <w:rsid w:val="6D8E6FF3"/>
    <w:rsid w:val="6D8F4B19"/>
    <w:rsid w:val="6D8F68C7"/>
    <w:rsid w:val="6D9003EF"/>
    <w:rsid w:val="6D910891"/>
    <w:rsid w:val="6D91263F"/>
    <w:rsid w:val="6D9143ED"/>
    <w:rsid w:val="6D920165"/>
    <w:rsid w:val="6D9263B7"/>
    <w:rsid w:val="6D940381"/>
    <w:rsid w:val="6D941941"/>
    <w:rsid w:val="6D94212F"/>
    <w:rsid w:val="6D943EDD"/>
    <w:rsid w:val="6D9640F9"/>
    <w:rsid w:val="6D966E32"/>
    <w:rsid w:val="6D967C55"/>
    <w:rsid w:val="6D97577B"/>
    <w:rsid w:val="6D981C1F"/>
    <w:rsid w:val="6D9A4072"/>
    <w:rsid w:val="6D9B170F"/>
    <w:rsid w:val="6D9B34BE"/>
    <w:rsid w:val="6D9B526C"/>
    <w:rsid w:val="6D9B5502"/>
    <w:rsid w:val="6D9C00D3"/>
    <w:rsid w:val="6D9C0FE4"/>
    <w:rsid w:val="6D9D1563"/>
    <w:rsid w:val="6D9D7236"/>
    <w:rsid w:val="6D9E2FAE"/>
    <w:rsid w:val="6D9E3E83"/>
    <w:rsid w:val="6D9E4D5C"/>
    <w:rsid w:val="6DA02882"/>
    <w:rsid w:val="6DA22A9E"/>
    <w:rsid w:val="6DA265FA"/>
    <w:rsid w:val="6DA34120"/>
    <w:rsid w:val="6DA57E98"/>
    <w:rsid w:val="6DA700B4"/>
    <w:rsid w:val="6DA71E62"/>
    <w:rsid w:val="6DA85BDA"/>
    <w:rsid w:val="6DA93E2C"/>
    <w:rsid w:val="6DAA54AF"/>
    <w:rsid w:val="6DAB5734"/>
    <w:rsid w:val="6DAC7479"/>
    <w:rsid w:val="6DAD24E8"/>
    <w:rsid w:val="6DAD4F9F"/>
    <w:rsid w:val="6DAE3978"/>
    <w:rsid w:val="6DAF4E08"/>
    <w:rsid w:val="6DB02CF5"/>
    <w:rsid w:val="6DB225B5"/>
    <w:rsid w:val="6DB30807"/>
    <w:rsid w:val="6DB36A59"/>
    <w:rsid w:val="6DB450BF"/>
    <w:rsid w:val="6DB61398"/>
    <w:rsid w:val="6DB620A5"/>
    <w:rsid w:val="6DB63E53"/>
    <w:rsid w:val="6DB77BCC"/>
    <w:rsid w:val="6DB91B96"/>
    <w:rsid w:val="6DB91EF9"/>
    <w:rsid w:val="6DB97DE8"/>
    <w:rsid w:val="6DBB4AEC"/>
    <w:rsid w:val="6DBC0B4D"/>
    <w:rsid w:val="6DBD1686"/>
    <w:rsid w:val="6DBD3434"/>
    <w:rsid w:val="6DBE0F5A"/>
    <w:rsid w:val="6DBE53FE"/>
    <w:rsid w:val="6DBE71AC"/>
    <w:rsid w:val="6DC04CD2"/>
    <w:rsid w:val="6DC14B52"/>
    <w:rsid w:val="6DC21DEE"/>
    <w:rsid w:val="6DC249BF"/>
    <w:rsid w:val="6DC24EEE"/>
    <w:rsid w:val="6DC26C9C"/>
    <w:rsid w:val="6DC347C2"/>
    <w:rsid w:val="6DC42A14"/>
    <w:rsid w:val="6DC472DF"/>
    <w:rsid w:val="6DC522E8"/>
    <w:rsid w:val="6DC63340"/>
    <w:rsid w:val="6DC72505"/>
    <w:rsid w:val="6DC7308F"/>
    <w:rsid w:val="6DC9627D"/>
    <w:rsid w:val="6DCA78FF"/>
    <w:rsid w:val="6DCC18C9"/>
    <w:rsid w:val="6DCD73EF"/>
    <w:rsid w:val="6DCE3893"/>
    <w:rsid w:val="6DCE5641"/>
    <w:rsid w:val="6DCF3167"/>
    <w:rsid w:val="6DCF4F15"/>
    <w:rsid w:val="6DD15131"/>
    <w:rsid w:val="6DD30EA9"/>
    <w:rsid w:val="6DD32C57"/>
    <w:rsid w:val="6DD469CF"/>
    <w:rsid w:val="6DD54C21"/>
    <w:rsid w:val="6DD662A4"/>
    <w:rsid w:val="6DD8026E"/>
    <w:rsid w:val="6DD864C0"/>
    <w:rsid w:val="6DD95D94"/>
    <w:rsid w:val="6DDA15E5"/>
    <w:rsid w:val="6DDA1BDC"/>
    <w:rsid w:val="6DDA2238"/>
    <w:rsid w:val="6DDA3467"/>
    <w:rsid w:val="6DDB4055"/>
    <w:rsid w:val="6DDB40D5"/>
    <w:rsid w:val="6DDB7D5E"/>
    <w:rsid w:val="6DDD7632"/>
    <w:rsid w:val="6DE05374"/>
    <w:rsid w:val="6DE07122"/>
    <w:rsid w:val="6DE11E26"/>
    <w:rsid w:val="6DE210EC"/>
    <w:rsid w:val="6DE22E9A"/>
    <w:rsid w:val="6DE24C48"/>
    <w:rsid w:val="6DE50BDD"/>
    <w:rsid w:val="6DE5298B"/>
    <w:rsid w:val="6DE54739"/>
    <w:rsid w:val="6DE704B1"/>
    <w:rsid w:val="6DE74955"/>
    <w:rsid w:val="6DE75249"/>
    <w:rsid w:val="6DE83B08"/>
    <w:rsid w:val="6DE85FD7"/>
    <w:rsid w:val="6DEA1D4F"/>
    <w:rsid w:val="6DEA685A"/>
    <w:rsid w:val="6DEC1F6B"/>
    <w:rsid w:val="6DEC3D19"/>
    <w:rsid w:val="6DED5F12"/>
    <w:rsid w:val="6DEE183F"/>
    <w:rsid w:val="6DEE5CE3"/>
    <w:rsid w:val="6DEE7A91"/>
    <w:rsid w:val="6DEF3809"/>
    <w:rsid w:val="6DEF7365"/>
    <w:rsid w:val="6DF1132F"/>
    <w:rsid w:val="6DF17581"/>
    <w:rsid w:val="6DF2235C"/>
    <w:rsid w:val="6DF350A8"/>
    <w:rsid w:val="6DF36E56"/>
    <w:rsid w:val="6DF42BCE"/>
    <w:rsid w:val="6DF45EF7"/>
    <w:rsid w:val="6DF57072"/>
    <w:rsid w:val="6DF606F4"/>
    <w:rsid w:val="6DF80910"/>
    <w:rsid w:val="6DF826BE"/>
    <w:rsid w:val="6DF835FD"/>
    <w:rsid w:val="6DF901E4"/>
    <w:rsid w:val="6DFB0400"/>
    <w:rsid w:val="6DFB21AE"/>
    <w:rsid w:val="6DFB3F5C"/>
    <w:rsid w:val="6DFB5D0A"/>
    <w:rsid w:val="6DFC5FDF"/>
    <w:rsid w:val="6DFD1A82"/>
    <w:rsid w:val="6DFF34D0"/>
    <w:rsid w:val="6E005A16"/>
    <w:rsid w:val="6E0146AF"/>
    <w:rsid w:val="6E02353D"/>
    <w:rsid w:val="6E032E11"/>
    <w:rsid w:val="6E041063"/>
    <w:rsid w:val="6E052F3B"/>
    <w:rsid w:val="6E070B53"/>
    <w:rsid w:val="6E072901"/>
    <w:rsid w:val="6E084582"/>
    <w:rsid w:val="6E095A12"/>
    <w:rsid w:val="6E096679"/>
    <w:rsid w:val="6E0B0643"/>
    <w:rsid w:val="6E0B27E6"/>
    <w:rsid w:val="6E0C0963"/>
    <w:rsid w:val="6E0C43BB"/>
    <w:rsid w:val="6E0C6169"/>
    <w:rsid w:val="6E0E1EE1"/>
    <w:rsid w:val="6E0E5A3E"/>
    <w:rsid w:val="6E0F7A08"/>
    <w:rsid w:val="6E105C5A"/>
    <w:rsid w:val="6E107029"/>
    <w:rsid w:val="6E113780"/>
    <w:rsid w:val="6E1141A4"/>
    <w:rsid w:val="6E125634"/>
    <w:rsid w:val="6E13077D"/>
    <w:rsid w:val="6E1312A6"/>
    <w:rsid w:val="6E13574A"/>
    <w:rsid w:val="6E14501E"/>
    <w:rsid w:val="6E146DCC"/>
    <w:rsid w:val="6E153270"/>
    <w:rsid w:val="6E160D96"/>
    <w:rsid w:val="6E1814A6"/>
    <w:rsid w:val="6E182D60"/>
    <w:rsid w:val="6E184B0E"/>
    <w:rsid w:val="6E1868BC"/>
    <w:rsid w:val="6E1A6AD8"/>
    <w:rsid w:val="6E1B015A"/>
    <w:rsid w:val="6E1B45FE"/>
    <w:rsid w:val="6E1B63AC"/>
    <w:rsid w:val="6E1C12B7"/>
    <w:rsid w:val="6E1D2124"/>
    <w:rsid w:val="6E1D3ED3"/>
    <w:rsid w:val="6E2039C3"/>
    <w:rsid w:val="6E213C99"/>
    <w:rsid w:val="6E2214E9"/>
    <w:rsid w:val="6E22598D"/>
    <w:rsid w:val="6E22773B"/>
    <w:rsid w:val="6E227CFA"/>
    <w:rsid w:val="6E241705"/>
    <w:rsid w:val="6E24261A"/>
    <w:rsid w:val="6E2434B3"/>
    <w:rsid w:val="6E245261"/>
    <w:rsid w:val="6E250FD9"/>
    <w:rsid w:val="6E26547D"/>
    <w:rsid w:val="6E2711F5"/>
    <w:rsid w:val="6E274D51"/>
    <w:rsid w:val="6E276AFF"/>
    <w:rsid w:val="6E286823"/>
    <w:rsid w:val="6E290AC9"/>
    <w:rsid w:val="6E292877"/>
    <w:rsid w:val="6E2A7726"/>
    <w:rsid w:val="6E2B2A93"/>
    <w:rsid w:val="6E2B791C"/>
    <w:rsid w:val="6E2C2368"/>
    <w:rsid w:val="6E2C680B"/>
    <w:rsid w:val="6E2E60E0"/>
    <w:rsid w:val="6E2E7E8E"/>
    <w:rsid w:val="6E2F3C06"/>
    <w:rsid w:val="6E330464"/>
    <w:rsid w:val="6E3336F6"/>
    <w:rsid w:val="6E3556C0"/>
    <w:rsid w:val="6E35746E"/>
    <w:rsid w:val="6E364F94"/>
    <w:rsid w:val="6E3A0F28"/>
    <w:rsid w:val="6E3A5F81"/>
    <w:rsid w:val="6E3B07FD"/>
    <w:rsid w:val="6E3D1D31"/>
    <w:rsid w:val="6E3D27C7"/>
    <w:rsid w:val="6E3D4575"/>
    <w:rsid w:val="6E3D6323"/>
    <w:rsid w:val="6E3E5D92"/>
    <w:rsid w:val="6E3F02ED"/>
    <w:rsid w:val="6E3F209B"/>
    <w:rsid w:val="6E3F653F"/>
    <w:rsid w:val="6E407BC1"/>
    <w:rsid w:val="6E445903"/>
    <w:rsid w:val="6E453429"/>
    <w:rsid w:val="6E46167B"/>
    <w:rsid w:val="6E4753F3"/>
    <w:rsid w:val="6E4771A1"/>
    <w:rsid w:val="6E480585"/>
    <w:rsid w:val="6E494CC8"/>
    <w:rsid w:val="6E4B4EE4"/>
    <w:rsid w:val="6E4B6C92"/>
    <w:rsid w:val="6E4F6056"/>
    <w:rsid w:val="6E5024FA"/>
    <w:rsid w:val="6E510020"/>
    <w:rsid w:val="6E535B46"/>
    <w:rsid w:val="6E5378F4"/>
    <w:rsid w:val="6E557B10"/>
    <w:rsid w:val="6E5747E6"/>
    <w:rsid w:val="6E5813AF"/>
    <w:rsid w:val="6E58315D"/>
    <w:rsid w:val="6E587601"/>
    <w:rsid w:val="6E5A0C83"/>
    <w:rsid w:val="6E5A3E2A"/>
    <w:rsid w:val="6E5A5127"/>
    <w:rsid w:val="6E5B49FB"/>
    <w:rsid w:val="6E5C0E9F"/>
    <w:rsid w:val="6E5D69C5"/>
    <w:rsid w:val="6E5F3C3B"/>
    <w:rsid w:val="6E5F44EB"/>
    <w:rsid w:val="6E5F680C"/>
    <w:rsid w:val="6E600263"/>
    <w:rsid w:val="6E602011"/>
    <w:rsid w:val="6E6164B5"/>
    <w:rsid w:val="6E62222D"/>
    <w:rsid w:val="6E623CFD"/>
    <w:rsid w:val="6E623FDB"/>
    <w:rsid w:val="6E6265D7"/>
    <w:rsid w:val="6E661CDF"/>
    <w:rsid w:val="6E661D1D"/>
    <w:rsid w:val="6E663ACB"/>
    <w:rsid w:val="6E66587A"/>
    <w:rsid w:val="6E68642E"/>
    <w:rsid w:val="6E695935"/>
    <w:rsid w:val="6E6B10E2"/>
    <w:rsid w:val="6E6C09B6"/>
    <w:rsid w:val="6E6C6C08"/>
    <w:rsid w:val="6E6E0BD2"/>
    <w:rsid w:val="6E6E2980"/>
    <w:rsid w:val="6E6F3730"/>
    <w:rsid w:val="6E6F6301"/>
    <w:rsid w:val="6E712470"/>
    <w:rsid w:val="6E724C82"/>
    <w:rsid w:val="6E737F96"/>
    <w:rsid w:val="6E7449D1"/>
    <w:rsid w:val="6E745FCF"/>
    <w:rsid w:val="6E7475A2"/>
    <w:rsid w:val="6E751F61"/>
    <w:rsid w:val="6E761835"/>
    <w:rsid w:val="6E7837FF"/>
    <w:rsid w:val="6E7A3414"/>
    <w:rsid w:val="6E7A7577"/>
    <w:rsid w:val="6E7C509D"/>
    <w:rsid w:val="6E7D0905"/>
    <w:rsid w:val="6E7D0E15"/>
    <w:rsid w:val="6E7D2BC3"/>
    <w:rsid w:val="6E7D71C4"/>
    <w:rsid w:val="6E7E40F0"/>
    <w:rsid w:val="6E7F06E9"/>
    <w:rsid w:val="6E7F2DDF"/>
    <w:rsid w:val="6E7F46B5"/>
    <w:rsid w:val="6E7F4B8D"/>
    <w:rsid w:val="6E7F693B"/>
    <w:rsid w:val="6E8201DA"/>
    <w:rsid w:val="6E8242BB"/>
    <w:rsid w:val="6E8421A4"/>
    <w:rsid w:val="6E843F52"/>
    <w:rsid w:val="6E866DE6"/>
    <w:rsid w:val="6E873A42"/>
    <w:rsid w:val="6E8757F0"/>
    <w:rsid w:val="6E881C94"/>
    <w:rsid w:val="6E885A18"/>
    <w:rsid w:val="6E890338"/>
    <w:rsid w:val="6E891568"/>
    <w:rsid w:val="6E895A0C"/>
    <w:rsid w:val="6E896EA8"/>
    <w:rsid w:val="6E8D2AF8"/>
    <w:rsid w:val="6E8D72AA"/>
    <w:rsid w:val="6E8E3022"/>
    <w:rsid w:val="6E8E4DD0"/>
    <w:rsid w:val="6E900B48"/>
    <w:rsid w:val="6E9028F6"/>
    <w:rsid w:val="6E9048CA"/>
    <w:rsid w:val="6E906D9A"/>
    <w:rsid w:val="6E91041D"/>
    <w:rsid w:val="6E9248C1"/>
    <w:rsid w:val="6E930639"/>
    <w:rsid w:val="6E9323E7"/>
    <w:rsid w:val="6E943435"/>
    <w:rsid w:val="6E9543B1"/>
    <w:rsid w:val="6E95615F"/>
    <w:rsid w:val="6E971ED7"/>
    <w:rsid w:val="6E9817AB"/>
    <w:rsid w:val="6E9879FD"/>
    <w:rsid w:val="6E9924D1"/>
    <w:rsid w:val="6E9A3775"/>
    <w:rsid w:val="6E9A5523"/>
    <w:rsid w:val="6E9C129B"/>
    <w:rsid w:val="6E9C531E"/>
    <w:rsid w:val="6E9C573F"/>
    <w:rsid w:val="6E9C74ED"/>
    <w:rsid w:val="6E9E14B7"/>
    <w:rsid w:val="6EA0512F"/>
    <w:rsid w:val="6EA12D56"/>
    <w:rsid w:val="6EA168B2"/>
    <w:rsid w:val="6EA2087C"/>
    <w:rsid w:val="6EA42846"/>
    <w:rsid w:val="6EA43AB0"/>
    <w:rsid w:val="6EA463A2"/>
    <w:rsid w:val="6EA6036C"/>
    <w:rsid w:val="6EA63EC8"/>
    <w:rsid w:val="6EA75E92"/>
    <w:rsid w:val="6EA77C40"/>
    <w:rsid w:val="6EAD16FA"/>
    <w:rsid w:val="6EAD4B62"/>
    <w:rsid w:val="6EAE0FCF"/>
    <w:rsid w:val="6EAE7221"/>
    <w:rsid w:val="6EB011EB"/>
    <w:rsid w:val="6EB02F99"/>
    <w:rsid w:val="6EB04D47"/>
    <w:rsid w:val="6EB1286D"/>
    <w:rsid w:val="6EB211CE"/>
    <w:rsid w:val="6EB26D11"/>
    <w:rsid w:val="6EB309D4"/>
    <w:rsid w:val="6EB32A89"/>
    <w:rsid w:val="6EB365E5"/>
    <w:rsid w:val="6EB43F07"/>
    <w:rsid w:val="6EB505AF"/>
    <w:rsid w:val="6EB707E5"/>
    <w:rsid w:val="6EB72579"/>
    <w:rsid w:val="6EB760D5"/>
    <w:rsid w:val="6EB83BFB"/>
    <w:rsid w:val="6EB83E57"/>
    <w:rsid w:val="6EBA3E17"/>
    <w:rsid w:val="6EBC193D"/>
    <w:rsid w:val="6EBC36EB"/>
    <w:rsid w:val="6EBC7B8F"/>
    <w:rsid w:val="6EBD1212"/>
    <w:rsid w:val="6EBD4657"/>
    <w:rsid w:val="6EBE3907"/>
    <w:rsid w:val="6EBE56B6"/>
    <w:rsid w:val="6EBE7228"/>
    <w:rsid w:val="6EBF4F8A"/>
    <w:rsid w:val="6EBF6172"/>
    <w:rsid w:val="6EC10D02"/>
    <w:rsid w:val="6EC14EDE"/>
    <w:rsid w:val="6EC151A6"/>
    <w:rsid w:val="6EC24A7A"/>
    <w:rsid w:val="6EC30F1E"/>
    <w:rsid w:val="6EC32CCC"/>
    <w:rsid w:val="6EC802E2"/>
    <w:rsid w:val="6EC9405A"/>
    <w:rsid w:val="6EC95E08"/>
    <w:rsid w:val="6ECB392F"/>
    <w:rsid w:val="6ECB7DD2"/>
    <w:rsid w:val="6ECC2CBC"/>
    <w:rsid w:val="6ECC354C"/>
    <w:rsid w:val="6ECD3B4B"/>
    <w:rsid w:val="6ECD4E5E"/>
    <w:rsid w:val="6ECE183D"/>
    <w:rsid w:val="6ECE341F"/>
    <w:rsid w:val="6ECF6A6C"/>
    <w:rsid w:val="6ED00F45"/>
    <w:rsid w:val="6ED208E1"/>
    <w:rsid w:val="6ED21161"/>
    <w:rsid w:val="6ED22F0F"/>
    <w:rsid w:val="6ED24CBD"/>
    <w:rsid w:val="6ED44ED9"/>
    <w:rsid w:val="6ED722D3"/>
    <w:rsid w:val="6ED8429D"/>
    <w:rsid w:val="6ED8604B"/>
    <w:rsid w:val="6EDD2500"/>
    <w:rsid w:val="6EDD3662"/>
    <w:rsid w:val="6EDF387E"/>
    <w:rsid w:val="6EDF562C"/>
    <w:rsid w:val="6EDF73DA"/>
    <w:rsid w:val="6EE13152"/>
    <w:rsid w:val="6EE13A52"/>
    <w:rsid w:val="6EE175F6"/>
    <w:rsid w:val="6EE251B7"/>
    <w:rsid w:val="6EE36ECA"/>
    <w:rsid w:val="6EE37AB3"/>
    <w:rsid w:val="6EE64CF3"/>
    <w:rsid w:val="6EE669BA"/>
    <w:rsid w:val="6EE80766"/>
    <w:rsid w:val="6EE844E0"/>
    <w:rsid w:val="6EE90259"/>
    <w:rsid w:val="6EE921E4"/>
    <w:rsid w:val="6EEA1354"/>
    <w:rsid w:val="6EEB3FD1"/>
    <w:rsid w:val="6EEB5D7F"/>
    <w:rsid w:val="6EEB76D5"/>
    <w:rsid w:val="6EED5F9B"/>
    <w:rsid w:val="6EED7D49"/>
    <w:rsid w:val="6EEE31EA"/>
    <w:rsid w:val="6EEE3AC1"/>
    <w:rsid w:val="6EEE586F"/>
    <w:rsid w:val="6EF00976"/>
    <w:rsid w:val="6EF07839"/>
    <w:rsid w:val="6EF235B1"/>
    <w:rsid w:val="6EF249D7"/>
    <w:rsid w:val="6EF2535F"/>
    <w:rsid w:val="6EF2710D"/>
    <w:rsid w:val="6EF42168"/>
    <w:rsid w:val="6EF72976"/>
    <w:rsid w:val="6EF74724"/>
    <w:rsid w:val="6EF87108"/>
    <w:rsid w:val="6EFA2466"/>
    <w:rsid w:val="6EFA4214"/>
    <w:rsid w:val="6EFA5D3A"/>
    <w:rsid w:val="6EFC0932"/>
    <w:rsid w:val="6EFD5AB2"/>
    <w:rsid w:val="6EFE1F56"/>
    <w:rsid w:val="6EFE3D04"/>
    <w:rsid w:val="6EFF182A"/>
    <w:rsid w:val="6EFF5B4B"/>
    <w:rsid w:val="6F0155A2"/>
    <w:rsid w:val="6F022D8B"/>
    <w:rsid w:val="6F0230C8"/>
    <w:rsid w:val="6F03131A"/>
    <w:rsid w:val="6F052E4D"/>
    <w:rsid w:val="6F060E0B"/>
    <w:rsid w:val="6F082DD5"/>
    <w:rsid w:val="6F0A08FB"/>
    <w:rsid w:val="6F0B6421"/>
    <w:rsid w:val="6F0D03EB"/>
    <w:rsid w:val="6F0D2199"/>
    <w:rsid w:val="6F0D3F47"/>
    <w:rsid w:val="6F0E7CBF"/>
    <w:rsid w:val="6F0F4163"/>
    <w:rsid w:val="6F0F5F11"/>
    <w:rsid w:val="6F101C89"/>
    <w:rsid w:val="6F103A37"/>
    <w:rsid w:val="6F133D10"/>
    <w:rsid w:val="6F1352D6"/>
    <w:rsid w:val="6F15104E"/>
    <w:rsid w:val="6F164C73"/>
    <w:rsid w:val="6F190B3E"/>
    <w:rsid w:val="6F192753"/>
    <w:rsid w:val="6F1A48B6"/>
    <w:rsid w:val="6F1C23DC"/>
    <w:rsid w:val="6F1D10D4"/>
    <w:rsid w:val="6F1D7993"/>
    <w:rsid w:val="6F1E2564"/>
    <w:rsid w:val="6F1E43A6"/>
    <w:rsid w:val="6F1E6154"/>
    <w:rsid w:val="6F1E7F02"/>
    <w:rsid w:val="6F213E96"/>
    <w:rsid w:val="6F225677"/>
    <w:rsid w:val="6F235519"/>
    <w:rsid w:val="6F2474E3"/>
    <w:rsid w:val="6F265009"/>
    <w:rsid w:val="6F273616"/>
    <w:rsid w:val="6F284AA6"/>
    <w:rsid w:val="6F286FD3"/>
    <w:rsid w:val="6F2B0871"/>
    <w:rsid w:val="6F2B1F97"/>
    <w:rsid w:val="6F2B261F"/>
    <w:rsid w:val="6F2B6AC3"/>
    <w:rsid w:val="6F2C5FF8"/>
    <w:rsid w:val="6F2E0918"/>
    <w:rsid w:val="6F2E3EBD"/>
    <w:rsid w:val="6F2F0361"/>
    <w:rsid w:val="6F2F210F"/>
    <w:rsid w:val="6F2F65B3"/>
    <w:rsid w:val="6F3040D9"/>
    <w:rsid w:val="6F307DD5"/>
    <w:rsid w:val="6F321C00"/>
    <w:rsid w:val="6F321E6A"/>
    <w:rsid w:val="6F327E52"/>
    <w:rsid w:val="6F343D4D"/>
    <w:rsid w:val="6F345978"/>
    <w:rsid w:val="6F35349E"/>
    <w:rsid w:val="6F355C1A"/>
    <w:rsid w:val="6F37310B"/>
    <w:rsid w:val="6F3911E0"/>
    <w:rsid w:val="6F394D3C"/>
    <w:rsid w:val="6F3A0AB4"/>
    <w:rsid w:val="6F3B1053"/>
    <w:rsid w:val="6F3B6D06"/>
    <w:rsid w:val="6F3C2A7E"/>
    <w:rsid w:val="6F3C2EE1"/>
    <w:rsid w:val="6F3C2F1C"/>
    <w:rsid w:val="6F3C482C"/>
    <w:rsid w:val="6F3D6F7D"/>
    <w:rsid w:val="6F3E05A4"/>
    <w:rsid w:val="6F3E5475"/>
    <w:rsid w:val="6F3F446E"/>
    <w:rsid w:val="6F4058FE"/>
    <w:rsid w:val="6F410095"/>
    <w:rsid w:val="6F411E43"/>
    <w:rsid w:val="6F413BF1"/>
    <w:rsid w:val="6F4251EF"/>
    <w:rsid w:val="6F435BBB"/>
    <w:rsid w:val="6F437969"/>
    <w:rsid w:val="6F451933"/>
    <w:rsid w:val="6F46176F"/>
    <w:rsid w:val="6F467459"/>
    <w:rsid w:val="6F484F7F"/>
    <w:rsid w:val="6F490CF7"/>
    <w:rsid w:val="6F4A00F0"/>
    <w:rsid w:val="6F4A519B"/>
    <w:rsid w:val="6F4B0F13"/>
    <w:rsid w:val="6F4B2CC1"/>
    <w:rsid w:val="6F4B4A6F"/>
    <w:rsid w:val="6F4D4C8B"/>
    <w:rsid w:val="6F4E7F01"/>
    <w:rsid w:val="6F4F1391"/>
    <w:rsid w:val="6F4F630E"/>
    <w:rsid w:val="6F5053F2"/>
    <w:rsid w:val="6F5222A2"/>
    <w:rsid w:val="6F541B76"/>
    <w:rsid w:val="6F543924"/>
    <w:rsid w:val="6F547DC8"/>
    <w:rsid w:val="6F555203"/>
    <w:rsid w:val="6F563B40"/>
    <w:rsid w:val="6F571666"/>
    <w:rsid w:val="6F57212C"/>
    <w:rsid w:val="6F5916C5"/>
    <w:rsid w:val="6F593630"/>
    <w:rsid w:val="6F5953DE"/>
    <w:rsid w:val="6F59718C"/>
    <w:rsid w:val="6F5A4CB2"/>
    <w:rsid w:val="6F5C0A2B"/>
    <w:rsid w:val="6F5C6C7D"/>
    <w:rsid w:val="6F5E0C47"/>
    <w:rsid w:val="6F5E29F5"/>
    <w:rsid w:val="6F5E47A3"/>
    <w:rsid w:val="6F60051B"/>
    <w:rsid w:val="6F604EE7"/>
    <w:rsid w:val="6F60676D"/>
    <w:rsid w:val="6F6417C4"/>
    <w:rsid w:val="6F6437A4"/>
    <w:rsid w:val="6F653D83"/>
    <w:rsid w:val="6F655B31"/>
    <w:rsid w:val="6F66482C"/>
    <w:rsid w:val="6F667AFB"/>
    <w:rsid w:val="6F675D4D"/>
    <w:rsid w:val="6F685621"/>
    <w:rsid w:val="6F685A10"/>
    <w:rsid w:val="6F6873CF"/>
    <w:rsid w:val="6F6A1399"/>
    <w:rsid w:val="6F6A3147"/>
    <w:rsid w:val="6F6A75EB"/>
    <w:rsid w:val="6F6B6EC0"/>
    <w:rsid w:val="6F6C2254"/>
    <w:rsid w:val="6F6D2C38"/>
    <w:rsid w:val="6F6D491A"/>
    <w:rsid w:val="6F6D49E6"/>
    <w:rsid w:val="6F6F075E"/>
    <w:rsid w:val="6F6F69B0"/>
    <w:rsid w:val="6F7044D6"/>
    <w:rsid w:val="6F71472B"/>
    <w:rsid w:val="6F741C1C"/>
    <w:rsid w:val="6F751AEC"/>
    <w:rsid w:val="6F767D3E"/>
    <w:rsid w:val="6F771D08"/>
    <w:rsid w:val="6F773AB6"/>
    <w:rsid w:val="6F775864"/>
    <w:rsid w:val="6F7915DC"/>
    <w:rsid w:val="6F792EBD"/>
    <w:rsid w:val="6F7A5A8E"/>
    <w:rsid w:val="6F7A7103"/>
    <w:rsid w:val="6F7B35A7"/>
    <w:rsid w:val="6F7C10CD"/>
    <w:rsid w:val="6F7E3097"/>
    <w:rsid w:val="6F800BBD"/>
    <w:rsid w:val="6F80296B"/>
    <w:rsid w:val="6F814935"/>
    <w:rsid w:val="6F83245B"/>
    <w:rsid w:val="6F834209"/>
    <w:rsid w:val="6F863CF9"/>
    <w:rsid w:val="6F865AA7"/>
    <w:rsid w:val="6F871F4B"/>
    <w:rsid w:val="6F881820"/>
    <w:rsid w:val="6F8A1A3C"/>
    <w:rsid w:val="6F8A5598"/>
    <w:rsid w:val="6F8B7EA3"/>
    <w:rsid w:val="6F8C57B4"/>
    <w:rsid w:val="6F8C7562"/>
    <w:rsid w:val="6F8D32DA"/>
    <w:rsid w:val="6F8D7A3C"/>
    <w:rsid w:val="6F8F2BAE"/>
    <w:rsid w:val="6F8F7052"/>
    <w:rsid w:val="6F912DCA"/>
    <w:rsid w:val="6F9208F0"/>
    <w:rsid w:val="6F926779"/>
    <w:rsid w:val="6F93306C"/>
    <w:rsid w:val="6F944668"/>
    <w:rsid w:val="6F946416"/>
    <w:rsid w:val="6F9560D3"/>
    <w:rsid w:val="6F963B26"/>
    <w:rsid w:val="6F976446"/>
    <w:rsid w:val="6F9772B8"/>
    <w:rsid w:val="6F977CB5"/>
    <w:rsid w:val="6F984159"/>
    <w:rsid w:val="6F98793C"/>
    <w:rsid w:val="6F9924A7"/>
    <w:rsid w:val="6F993A2D"/>
    <w:rsid w:val="6F9957DB"/>
    <w:rsid w:val="6F9B59F7"/>
    <w:rsid w:val="6F9B77A5"/>
    <w:rsid w:val="6F9C52CB"/>
    <w:rsid w:val="6F9D176F"/>
    <w:rsid w:val="6F9D39F9"/>
    <w:rsid w:val="6F9E54E7"/>
    <w:rsid w:val="6F9E7295"/>
    <w:rsid w:val="6FA0300D"/>
    <w:rsid w:val="6FA17D96"/>
    <w:rsid w:val="6FA24C9A"/>
    <w:rsid w:val="6FA32AFD"/>
    <w:rsid w:val="6FA3612A"/>
    <w:rsid w:val="6FA36659"/>
    <w:rsid w:val="6FA475BA"/>
    <w:rsid w:val="6FA523D2"/>
    <w:rsid w:val="6FA67EF8"/>
    <w:rsid w:val="6FA7614A"/>
    <w:rsid w:val="6FA7767C"/>
    <w:rsid w:val="6FA91F9C"/>
    <w:rsid w:val="6FAA79E8"/>
    <w:rsid w:val="6FAC3760"/>
    <w:rsid w:val="6FAD1DAD"/>
    <w:rsid w:val="6FAD74D8"/>
    <w:rsid w:val="6FAE57BF"/>
    <w:rsid w:val="6FAE771C"/>
    <w:rsid w:val="6FAF3250"/>
    <w:rsid w:val="6FB10D76"/>
    <w:rsid w:val="6FB11BBE"/>
    <w:rsid w:val="6FB1521A"/>
    <w:rsid w:val="6FB2304E"/>
    <w:rsid w:val="6FB2689C"/>
    <w:rsid w:val="6FB40867"/>
    <w:rsid w:val="6FB42615"/>
    <w:rsid w:val="6FB46AB9"/>
    <w:rsid w:val="6FB50862"/>
    <w:rsid w:val="6FB645DF"/>
    <w:rsid w:val="6FB6638D"/>
    <w:rsid w:val="6FB70357"/>
    <w:rsid w:val="6FB72105"/>
    <w:rsid w:val="6FB865A9"/>
    <w:rsid w:val="6FB940CF"/>
    <w:rsid w:val="6FB95E7D"/>
    <w:rsid w:val="6FBB43B1"/>
    <w:rsid w:val="6FBB7E47"/>
    <w:rsid w:val="6FBC02BE"/>
    <w:rsid w:val="6FBC74E2"/>
    <w:rsid w:val="6FBC771B"/>
    <w:rsid w:val="6FBD0161"/>
    <w:rsid w:val="6FBE16E5"/>
    <w:rsid w:val="6FBE3493"/>
    <w:rsid w:val="6FC0720B"/>
    <w:rsid w:val="6FC14D32"/>
    <w:rsid w:val="6FC211D5"/>
    <w:rsid w:val="6FC22F83"/>
    <w:rsid w:val="6FC37383"/>
    <w:rsid w:val="6FC45463"/>
    <w:rsid w:val="6FC50CC6"/>
    <w:rsid w:val="6FC565D0"/>
    <w:rsid w:val="6FC62348"/>
    <w:rsid w:val="6FC84312"/>
    <w:rsid w:val="6FC85C67"/>
    <w:rsid w:val="6FC860C0"/>
    <w:rsid w:val="6FCA008A"/>
    <w:rsid w:val="6FCA1E38"/>
    <w:rsid w:val="6FCC3E02"/>
    <w:rsid w:val="6FCC795E"/>
    <w:rsid w:val="6FCF38F2"/>
    <w:rsid w:val="6FCF3CB7"/>
    <w:rsid w:val="6FCF744E"/>
    <w:rsid w:val="6FD05147"/>
    <w:rsid w:val="6FD131C7"/>
    <w:rsid w:val="6FD1766A"/>
    <w:rsid w:val="6FD26F3F"/>
    <w:rsid w:val="6FD27A67"/>
    <w:rsid w:val="6FD33AC8"/>
    <w:rsid w:val="6FD35191"/>
    <w:rsid w:val="6FD607DD"/>
    <w:rsid w:val="6FD64C81"/>
    <w:rsid w:val="6FD66A2F"/>
    <w:rsid w:val="6FD74555"/>
    <w:rsid w:val="6FD76303"/>
    <w:rsid w:val="6FD902CD"/>
    <w:rsid w:val="6FD9651F"/>
    <w:rsid w:val="6FD9793A"/>
    <w:rsid w:val="6FDB2297"/>
    <w:rsid w:val="6FDB4045"/>
    <w:rsid w:val="6FDB5DF3"/>
    <w:rsid w:val="6FDD600F"/>
    <w:rsid w:val="6FDE58E3"/>
    <w:rsid w:val="6FDE7692"/>
    <w:rsid w:val="6FE078AE"/>
    <w:rsid w:val="6FE11EBB"/>
    <w:rsid w:val="6FE23626"/>
    <w:rsid w:val="6FE2755C"/>
    <w:rsid w:val="6FE309EC"/>
    <w:rsid w:val="6FE335BD"/>
    <w:rsid w:val="6FE56C72"/>
    <w:rsid w:val="6FE70842"/>
    <w:rsid w:val="6FE80510"/>
    <w:rsid w:val="6FEA4288"/>
    <w:rsid w:val="6FEA5C61"/>
    <w:rsid w:val="6FEA6319"/>
    <w:rsid w:val="6FEC0000"/>
    <w:rsid w:val="6FEC6252"/>
    <w:rsid w:val="6FED5B27"/>
    <w:rsid w:val="6FEE1FCA"/>
    <w:rsid w:val="6FEF1B60"/>
    <w:rsid w:val="6FEF5D43"/>
    <w:rsid w:val="6FF10634"/>
    <w:rsid w:val="6FF11ABB"/>
    <w:rsid w:val="6FF13869"/>
    <w:rsid w:val="6FF173C5"/>
    <w:rsid w:val="6FF204E1"/>
    <w:rsid w:val="6FF3138F"/>
    <w:rsid w:val="6FF43359"/>
    <w:rsid w:val="6FF45107"/>
    <w:rsid w:val="6FF6139C"/>
    <w:rsid w:val="6FF62C2D"/>
    <w:rsid w:val="6FF66E62"/>
    <w:rsid w:val="6FF670D1"/>
    <w:rsid w:val="6FF70753"/>
    <w:rsid w:val="6FF84353"/>
    <w:rsid w:val="6FF84BF7"/>
    <w:rsid w:val="6FF9096F"/>
    <w:rsid w:val="6FF9271D"/>
    <w:rsid w:val="6FFA6C73"/>
    <w:rsid w:val="6FFB0243"/>
    <w:rsid w:val="6FFE1AE2"/>
    <w:rsid w:val="6FFE5F86"/>
    <w:rsid w:val="6FFE7D34"/>
    <w:rsid w:val="70001CFE"/>
    <w:rsid w:val="70003AAC"/>
    <w:rsid w:val="700156B6"/>
    <w:rsid w:val="70016B46"/>
    <w:rsid w:val="700215D2"/>
    <w:rsid w:val="70027824"/>
    <w:rsid w:val="70031466"/>
    <w:rsid w:val="700370F8"/>
    <w:rsid w:val="700417EE"/>
    <w:rsid w:val="70066957"/>
    <w:rsid w:val="70074E3A"/>
    <w:rsid w:val="70082960"/>
    <w:rsid w:val="70090BB2"/>
    <w:rsid w:val="700A492A"/>
    <w:rsid w:val="700A66D9"/>
    <w:rsid w:val="700B1339"/>
    <w:rsid w:val="700D50E9"/>
    <w:rsid w:val="700D7F77"/>
    <w:rsid w:val="700E441B"/>
    <w:rsid w:val="700F0193"/>
    <w:rsid w:val="700F3CEF"/>
    <w:rsid w:val="70117A67"/>
    <w:rsid w:val="70141305"/>
    <w:rsid w:val="70147557"/>
    <w:rsid w:val="701557A9"/>
    <w:rsid w:val="701632CF"/>
    <w:rsid w:val="7016507D"/>
    <w:rsid w:val="701769DC"/>
    <w:rsid w:val="70182BA3"/>
    <w:rsid w:val="70187047"/>
    <w:rsid w:val="7019691C"/>
    <w:rsid w:val="701A2DBF"/>
    <w:rsid w:val="701B0414"/>
    <w:rsid w:val="701B2694"/>
    <w:rsid w:val="701B321F"/>
    <w:rsid w:val="701C74B2"/>
    <w:rsid w:val="701D28B0"/>
    <w:rsid w:val="701D465E"/>
    <w:rsid w:val="701E2184"/>
    <w:rsid w:val="701E3F32"/>
    <w:rsid w:val="70207CAA"/>
    <w:rsid w:val="7021355F"/>
    <w:rsid w:val="70221C74"/>
    <w:rsid w:val="70231548"/>
    <w:rsid w:val="70235E7F"/>
    <w:rsid w:val="7023779A"/>
    <w:rsid w:val="70251764"/>
    <w:rsid w:val="702526C1"/>
    <w:rsid w:val="70253512"/>
    <w:rsid w:val="70271038"/>
    <w:rsid w:val="7027728A"/>
    <w:rsid w:val="70283432"/>
    <w:rsid w:val="70291255"/>
    <w:rsid w:val="702A0B29"/>
    <w:rsid w:val="702C48A1"/>
    <w:rsid w:val="702C664F"/>
    <w:rsid w:val="702E0619"/>
    <w:rsid w:val="702E2F92"/>
    <w:rsid w:val="702E686B"/>
    <w:rsid w:val="702F4391"/>
    <w:rsid w:val="703025E3"/>
    <w:rsid w:val="70310109"/>
    <w:rsid w:val="70313C65"/>
    <w:rsid w:val="70335974"/>
    <w:rsid w:val="70335C2F"/>
    <w:rsid w:val="703379DD"/>
    <w:rsid w:val="703419A7"/>
    <w:rsid w:val="70343755"/>
    <w:rsid w:val="70357BF9"/>
    <w:rsid w:val="70381498"/>
    <w:rsid w:val="70383246"/>
    <w:rsid w:val="7039446C"/>
    <w:rsid w:val="703A5847"/>
    <w:rsid w:val="703C6F54"/>
    <w:rsid w:val="703D085C"/>
    <w:rsid w:val="703D260A"/>
    <w:rsid w:val="703D6AAE"/>
    <w:rsid w:val="703E3F17"/>
    <w:rsid w:val="703E5658"/>
    <w:rsid w:val="703F45D4"/>
    <w:rsid w:val="7040034C"/>
    <w:rsid w:val="70411408"/>
    <w:rsid w:val="70417745"/>
    <w:rsid w:val="70422316"/>
    <w:rsid w:val="70423FD9"/>
    <w:rsid w:val="704240C4"/>
    <w:rsid w:val="70425E72"/>
    <w:rsid w:val="70433998"/>
    <w:rsid w:val="70441BEA"/>
    <w:rsid w:val="7045295A"/>
    <w:rsid w:val="7046768A"/>
    <w:rsid w:val="704716DB"/>
    <w:rsid w:val="70472E2E"/>
    <w:rsid w:val="70480FAF"/>
    <w:rsid w:val="7049276B"/>
    <w:rsid w:val="704A2F79"/>
    <w:rsid w:val="704D2BDC"/>
    <w:rsid w:val="704E3A0C"/>
    <w:rsid w:val="704E4817"/>
    <w:rsid w:val="704E514D"/>
    <w:rsid w:val="704F058F"/>
    <w:rsid w:val="704F233D"/>
    <w:rsid w:val="704F71E5"/>
    <w:rsid w:val="70513ACE"/>
    <w:rsid w:val="70514307"/>
    <w:rsid w:val="705160B5"/>
    <w:rsid w:val="7052238D"/>
    <w:rsid w:val="70524F5E"/>
    <w:rsid w:val="7053007F"/>
    <w:rsid w:val="70547015"/>
    <w:rsid w:val="70553DF8"/>
    <w:rsid w:val="705638DF"/>
    <w:rsid w:val="70587444"/>
    <w:rsid w:val="70590B1F"/>
    <w:rsid w:val="705931BC"/>
    <w:rsid w:val="705A7660"/>
    <w:rsid w:val="705B3A20"/>
    <w:rsid w:val="705D2CAC"/>
    <w:rsid w:val="705F4991"/>
    <w:rsid w:val="705F4C76"/>
    <w:rsid w:val="705F6A24"/>
    <w:rsid w:val="7060279C"/>
    <w:rsid w:val="706109EE"/>
    <w:rsid w:val="70622350"/>
    <w:rsid w:val="70633312"/>
    <w:rsid w:val="7064228D"/>
    <w:rsid w:val="70650803"/>
    <w:rsid w:val="70651B61"/>
    <w:rsid w:val="70661D58"/>
    <w:rsid w:val="70666005"/>
    <w:rsid w:val="70673B2B"/>
    <w:rsid w:val="70674864"/>
    <w:rsid w:val="70685CF4"/>
    <w:rsid w:val="706A53C9"/>
    <w:rsid w:val="706B662B"/>
    <w:rsid w:val="706C1141"/>
    <w:rsid w:val="706C2EEF"/>
    <w:rsid w:val="706C7393"/>
    <w:rsid w:val="706D598E"/>
    <w:rsid w:val="706E6C67"/>
    <w:rsid w:val="706F0B60"/>
    <w:rsid w:val="70700C31"/>
    <w:rsid w:val="70710506"/>
    <w:rsid w:val="707152F4"/>
    <w:rsid w:val="70716758"/>
    <w:rsid w:val="70721977"/>
    <w:rsid w:val="70730722"/>
    <w:rsid w:val="707324D0"/>
    <w:rsid w:val="7073427E"/>
    <w:rsid w:val="707379AA"/>
    <w:rsid w:val="70744DA7"/>
    <w:rsid w:val="7075449A"/>
    <w:rsid w:val="70756248"/>
    <w:rsid w:val="70757FF6"/>
    <w:rsid w:val="70761FC0"/>
    <w:rsid w:val="707638B4"/>
    <w:rsid w:val="70763D6E"/>
    <w:rsid w:val="70775823"/>
    <w:rsid w:val="70781894"/>
    <w:rsid w:val="70787AE6"/>
    <w:rsid w:val="707A1599"/>
    <w:rsid w:val="707A1AB0"/>
    <w:rsid w:val="707A2CDA"/>
    <w:rsid w:val="707B416A"/>
    <w:rsid w:val="707D6EAA"/>
    <w:rsid w:val="707F0E75"/>
    <w:rsid w:val="707F2C23"/>
    <w:rsid w:val="707F70C6"/>
    <w:rsid w:val="7080699B"/>
    <w:rsid w:val="7081639B"/>
    <w:rsid w:val="70820965"/>
    <w:rsid w:val="70840239"/>
    <w:rsid w:val="7087270D"/>
    <w:rsid w:val="70875F7B"/>
    <w:rsid w:val="70877D29"/>
    <w:rsid w:val="70891CF3"/>
    <w:rsid w:val="708A46FF"/>
    <w:rsid w:val="708B5A6B"/>
    <w:rsid w:val="708B7819"/>
    <w:rsid w:val="708C17E3"/>
    <w:rsid w:val="708E10B8"/>
    <w:rsid w:val="708E2E66"/>
    <w:rsid w:val="708E2FC5"/>
    <w:rsid w:val="708E3A71"/>
    <w:rsid w:val="70910BA8"/>
    <w:rsid w:val="70916390"/>
    <w:rsid w:val="70927820"/>
    <w:rsid w:val="70932B72"/>
    <w:rsid w:val="709541F4"/>
    <w:rsid w:val="709561A1"/>
    <w:rsid w:val="709661BE"/>
    <w:rsid w:val="70972202"/>
    <w:rsid w:val="70974410"/>
    <w:rsid w:val="70981F36"/>
    <w:rsid w:val="70983692"/>
    <w:rsid w:val="70983CE4"/>
    <w:rsid w:val="709A0B83"/>
    <w:rsid w:val="709A3F00"/>
    <w:rsid w:val="709B2013"/>
    <w:rsid w:val="709B37D5"/>
    <w:rsid w:val="709C34A3"/>
    <w:rsid w:val="709C4BE4"/>
    <w:rsid w:val="709D12FB"/>
    <w:rsid w:val="709D579F"/>
    <w:rsid w:val="709E3137"/>
    <w:rsid w:val="709E39BA"/>
    <w:rsid w:val="709F32C5"/>
    <w:rsid w:val="709F5073"/>
    <w:rsid w:val="70A00DEB"/>
    <w:rsid w:val="70A032B4"/>
    <w:rsid w:val="70A1703D"/>
    <w:rsid w:val="70A24B63"/>
    <w:rsid w:val="70A26911"/>
    <w:rsid w:val="70A27315"/>
    <w:rsid w:val="70A408DB"/>
    <w:rsid w:val="70A46B2D"/>
    <w:rsid w:val="70A530C5"/>
    <w:rsid w:val="70A64653"/>
    <w:rsid w:val="70A703CB"/>
    <w:rsid w:val="70A72179"/>
    <w:rsid w:val="70AB1C6A"/>
    <w:rsid w:val="70AC7790"/>
    <w:rsid w:val="70AE3508"/>
    <w:rsid w:val="70AE52B6"/>
    <w:rsid w:val="70AE58B8"/>
    <w:rsid w:val="70B0102E"/>
    <w:rsid w:val="70B02DA9"/>
    <w:rsid w:val="70B054D2"/>
    <w:rsid w:val="70B14DA6"/>
    <w:rsid w:val="70B256C9"/>
    <w:rsid w:val="70B3029A"/>
    <w:rsid w:val="70B328CC"/>
    <w:rsid w:val="70B54896"/>
    <w:rsid w:val="70B56644"/>
    <w:rsid w:val="70B84386"/>
    <w:rsid w:val="70B86135"/>
    <w:rsid w:val="70BA3C5B"/>
    <w:rsid w:val="70BA6A2B"/>
    <w:rsid w:val="70BB79D3"/>
    <w:rsid w:val="70BC5C25"/>
    <w:rsid w:val="70BD199D"/>
    <w:rsid w:val="70BD7BEF"/>
    <w:rsid w:val="70BE53AC"/>
    <w:rsid w:val="70BF140D"/>
    <w:rsid w:val="70BF5715"/>
    <w:rsid w:val="70BF74C3"/>
    <w:rsid w:val="70C1148D"/>
    <w:rsid w:val="70C25205"/>
    <w:rsid w:val="70C26FB3"/>
    <w:rsid w:val="70C37D8E"/>
    <w:rsid w:val="70C40F7D"/>
    <w:rsid w:val="70C431ED"/>
    <w:rsid w:val="70C525FF"/>
    <w:rsid w:val="70C60851"/>
    <w:rsid w:val="70C6670F"/>
    <w:rsid w:val="70C66AA3"/>
    <w:rsid w:val="70C745CA"/>
    <w:rsid w:val="70C77B9F"/>
    <w:rsid w:val="70CB40BA"/>
    <w:rsid w:val="70CB5E68"/>
    <w:rsid w:val="70CC398E"/>
    <w:rsid w:val="70CE5958"/>
    <w:rsid w:val="70CE6331"/>
    <w:rsid w:val="70CE7706"/>
    <w:rsid w:val="70CF0F02"/>
    <w:rsid w:val="70CF77C1"/>
    <w:rsid w:val="70D00C51"/>
    <w:rsid w:val="70D016D0"/>
    <w:rsid w:val="70D07922"/>
    <w:rsid w:val="70D13822"/>
    <w:rsid w:val="70D25448"/>
    <w:rsid w:val="70D32F6E"/>
    <w:rsid w:val="70D34D1C"/>
    <w:rsid w:val="70D421A3"/>
    <w:rsid w:val="70D56CE6"/>
    <w:rsid w:val="70D66204"/>
    <w:rsid w:val="70D72A5F"/>
    <w:rsid w:val="70D77694"/>
    <w:rsid w:val="70D80585"/>
    <w:rsid w:val="70DA42FD"/>
    <w:rsid w:val="70DA60AB"/>
    <w:rsid w:val="70DA7947"/>
    <w:rsid w:val="70DB74A5"/>
    <w:rsid w:val="70DB7C04"/>
    <w:rsid w:val="70DC0075"/>
    <w:rsid w:val="70DC0935"/>
    <w:rsid w:val="70DC1E23"/>
    <w:rsid w:val="70DD1DC5"/>
    <w:rsid w:val="70DF5DB7"/>
    <w:rsid w:val="70DF7B65"/>
    <w:rsid w:val="70E01E87"/>
    <w:rsid w:val="70E329FA"/>
    <w:rsid w:val="70E46F2A"/>
    <w:rsid w:val="70E62CA2"/>
    <w:rsid w:val="70E76A1A"/>
    <w:rsid w:val="70E84C6C"/>
    <w:rsid w:val="70E92792"/>
    <w:rsid w:val="70EA3140"/>
    <w:rsid w:val="70EB5859"/>
    <w:rsid w:val="70EC5DDE"/>
    <w:rsid w:val="70EE2D4A"/>
    <w:rsid w:val="70F133F4"/>
    <w:rsid w:val="70F215B8"/>
    <w:rsid w:val="70F21646"/>
    <w:rsid w:val="70F2429C"/>
    <w:rsid w:val="70F25AEA"/>
    <w:rsid w:val="70F353BF"/>
    <w:rsid w:val="70F51F68"/>
    <w:rsid w:val="70F640AD"/>
    <w:rsid w:val="70F74EAF"/>
    <w:rsid w:val="70F7553D"/>
    <w:rsid w:val="70F80C27"/>
    <w:rsid w:val="70F8159E"/>
    <w:rsid w:val="70F829D5"/>
    <w:rsid w:val="70FC0717"/>
    <w:rsid w:val="70FC4273"/>
    <w:rsid w:val="70FE283F"/>
    <w:rsid w:val="70FE448F"/>
    <w:rsid w:val="70FF1FB5"/>
    <w:rsid w:val="70FF3D63"/>
    <w:rsid w:val="710111C0"/>
    <w:rsid w:val="7101188A"/>
    <w:rsid w:val="71015D2D"/>
    <w:rsid w:val="71023D91"/>
    <w:rsid w:val="71025602"/>
    <w:rsid w:val="71031AA6"/>
    <w:rsid w:val="7104137A"/>
    <w:rsid w:val="710475CC"/>
    <w:rsid w:val="71063344"/>
    <w:rsid w:val="710650F2"/>
    <w:rsid w:val="71066EA0"/>
    <w:rsid w:val="71072C18"/>
    <w:rsid w:val="71092523"/>
    <w:rsid w:val="710B095A"/>
    <w:rsid w:val="710B44B6"/>
    <w:rsid w:val="710B6BAC"/>
    <w:rsid w:val="710D46D2"/>
    <w:rsid w:val="710D7763"/>
    <w:rsid w:val="71107825"/>
    <w:rsid w:val="71122145"/>
    <w:rsid w:val="71124D16"/>
    <w:rsid w:val="71125845"/>
    <w:rsid w:val="71150AC6"/>
    <w:rsid w:val="71153587"/>
    <w:rsid w:val="71155335"/>
    <w:rsid w:val="71161F56"/>
    <w:rsid w:val="711772FF"/>
    <w:rsid w:val="71186BD3"/>
    <w:rsid w:val="71193077"/>
    <w:rsid w:val="711A0B9D"/>
    <w:rsid w:val="711A294B"/>
    <w:rsid w:val="711C66C3"/>
    <w:rsid w:val="711D243B"/>
    <w:rsid w:val="711F4406"/>
    <w:rsid w:val="711F7F62"/>
    <w:rsid w:val="7120731A"/>
    <w:rsid w:val="71211F2C"/>
    <w:rsid w:val="71233EF6"/>
    <w:rsid w:val="71235CA4"/>
    <w:rsid w:val="71237A52"/>
    <w:rsid w:val="71245578"/>
    <w:rsid w:val="71257C6E"/>
    <w:rsid w:val="71261A4B"/>
    <w:rsid w:val="712B442D"/>
    <w:rsid w:val="712D08D1"/>
    <w:rsid w:val="712D267F"/>
    <w:rsid w:val="712E63F7"/>
    <w:rsid w:val="713003C1"/>
    <w:rsid w:val="7130216F"/>
    <w:rsid w:val="7131029F"/>
    <w:rsid w:val="71333A0D"/>
    <w:rsid w:val="71341C5F"/>
    <w:rsid w:val="71357785"/>
    <w:rsid w:val="713734FD"/>
    <w:rsid w:val="71381023"/>
    <w:rsid w:val="713954C7"/>
    <w:rsid w:val="71397275"/>
    <w:rsid w:val="713A2FED"/>
    <w:rsid w:val="713C4FB8"/>
    <w:rsid w:val="713E488C"/>
    <w:rsid w:val="713F0604"/>
    <w:rsid w:val="713F23B2"/>
    <w:rsid w:val="71413C37"/>
    <w:rsid w:val="7141437C"/>
    <w:rsid w:val="714300F4"/>
    <w:rsid w:val="71436346"/>
    <w:rsid w:val="71443B44"/>
    <w:rsid w:val="71453E6C"/>
    <w:rsid w:val="71461992"/>
    <w:rsid w:val="714724C5"/>
    <w:rsid w:val="71483955"/>
    <w:rsid w:val="714874B8"/>
    <w:rsid w:val="71494DE5"/>
    <w:rsid w:val="714A1482"/>
    <w:rsid w:val="714A76D4"/>
    <w:rsid w:val="714B51FB"/>
    <w:rsid w:val="714B6FA9"/>
    <w:rsid w:val="714D0F73"/>
    <w:rsid w:val="714D2D21"/>
    <w:rsid w:val="714E77C7"/>
    <w:rsid w:val="714F4CEB"/>
    <w:rsid w:val="714F6A99"/>
    <w:rsid w:val="71500A63"/>
    <w:rsid w:val="71516148"/>
    <w:rsid w:val="715220E5"/>
    <w:rsid w:val="71526589"/>
    <w:rsid w:val="71535E5D"/>
    <w:rsid w:val="715440AF"/>
    <w:rsid w:val="71544AC9"/>
    <w:rsid w:val="71566079"/>
    <w:rsid w:val="71573B9F"/>
    <w:rsid w:val="7157594D"/>
    <w:rsid w:val="715771D3"/>
    <w:rsid w:val="715776FB"/>
    <w:rsid w:val="715916C6"/>
    <w:rsid w:val="71593474"/>
    <w:rsid w:val="715A71EC"/>
    <w:rsid w:val="715C11B6"/>
    <w:rsid w:val="715C2F64"/>
    <w:rsid w:val="715E4F2E"/>
    <w:rsid w:val="715F1BDC"/>
    <w:rsid w:val="715F2A54"/>
    <w:rsid w:val="715F4802"/>
    <w:rsid w:val="7161057A"/>
    <w:rsid w:val="716167CC"/>
    <w:rsid w:val="71630796"/>
    <w:rsid w:val="7163130A"/>
    <w:rsid w:val="71632544"/>
    <w:rsid w:val="716342F2"/>
    <w:rsid w:val="716360A0"/>
    <w:rsid w:val="716419ED"/>
    <w:rsid w:val="716562BC"/>
    <w:rsid w:val="71681909"/>
    <w:rsid w:val="71687B5B"/>
    <w:rsid w:val="71696088"/>
    <w:rsid w:val="7169742F"/>
    <w:rsid w:val="716A38D3"/>
    <w:rsid w:val="716A5681"/>
    <w:rsid w:val="716A6CEF"/>
    <w:rsid w:val="716B764B"/>
    <w:rsid w:val="716D33C3"/>
    <w:rsid w:val="716D5171"/>
    <w:rsid w:val="716F2C97"/>
    <w:rsid w:val="717007BD"/>
    <w:rsid w:val="71704C61"/>
    <w:rsid w:val="717209D9"/>
    <w:rsid w:val="71722787"/>
    <w:rsid w:val="71726BC2"/>
    <w:rsid w:val="717300E1"/>
    <w:rsid w:val="7173590B"/>
    <w:rsid w:val="717402AD"/>
    <w:rsid w:val="717464FF"/>
    <w:rsid w:val="71752972"/>
    <w:rsid w:val="71754026"/>
    <w:rsid w:val="71777D9E"/>
    <w:rsid w:val="71783771"/>
    <w:rsid w:val="71786A41"/>
    <w:rsid w:val="71792783"/>
    <w:rsid w:val="71793EC4"/>
    <w:rsid w:val="71795354"/>
    <w:rsid w:val="717A163C"/>
    <w:rsid w:val="717A392A"/>
    <w:rsid w:val="717A67E4"/>
    <w:rsid w:val="717C1104"/>
    <w:rsid w:val="717C3606"/>
    <w:rsid w:val="717C53B4"/>
    <w:rsid w:val="717C7162"/>
    <w:rsid w:val="717E2EDA"/>
    <w:rsid w:val="717E737E"/>
    <w:rsid w:val="718030F6"/>
    <w:rsid w:val="71804EA4"/>
    <w:rsid w:val="718129CA"/>
    <w:rsid w:val="71836742"/>
    <w:rsid w:val="71844269"/>
    <w:rsid w:val="718524BB"/>
    <w:rsid w:val="71864D87"/>
    <w:rsid w:val="71866233"/>
    <w:rsid w:val="71881FAB"/>
    <w:rsid w:val="718A7AD1"/>
    <w:rsid w:val="718B3849"/>
    <w:rsid w:val="718B55F7"/>
    <w:rsid w:val="718D136F"/>
    <w:rsid w:val="718D5813"/>
    <w:rsid w:val="718F6E95"/>
    <w:rsid w:val="71900E5F"/>
    <w:rsid w:val="719170B1"/>
    <w:rsid w:val="71924BD7"/>
    <w:rsid w:val="71926986"/>
    <w:rsid w:val="719426FE"/>
    <w:rsid w:val="71946BA2"/>
    <w:rsid w:val="7196487C"/>
    <w:rsid w:val="7196718A"/>
    <w:rsid w:val="71970440"/>
    <w:rsid w:val="71973F9C"/>
    <w:rsid w:val="719A5DCE"/>
    <w:rsid w:val="719B1CDE"/>
    <w:rsid w:val="719B22AD"/>
    <w:rsid w:val="719C5A56"/>
    <w:rsid w:val="719E357C"/>
    <w:rsid w:val="719E532A"/>
    <w:rsid w:val="71A05546"/>
    <w:rsid w:val="71A1306D"/>
    <w:rsid w:val="71A16BC9"/>
    <w:rsid w:val="71A212BE"/>
    <w:rsid w:val="71A22EB7"/>
    <w:rsid w:val="71A32941"/>
    <w:rsid w:val="71A3660E"/>
    <w:rsid w:val="71A4680E"/>
    <w:rsid w:val="71A50310"/>
    <w:rsid w:val="71A52B5D"/>
    <w:rsid w:val="71A566B9"/>
    <w:rsid w:val="71A62431"/>
    <w:rsid w:val="71A76466"/>
    <w:rsid w:val="71A843FB"/>
    <w:rsid w:val="71A87F57"/>
    <w:rsid w:val="71AB4182"/>
    <w:rsid w:val="71AC3EEB"/>
    <w:rsid w:val="71AD37BF"/>
    <w:rsid w:val="71AD7C63"/>
    <w:rsid w:val="71AE56D4"/>
    <w:rsid w:val="71AF5789"/>
    <w:rsid w:val="71AF7537"/>
    <w:rsid w:val="71B0505E"/>
    <w:rsid w:val="71B11502"/>
    <w:rsid w:val="71B132B0"/>
    <w:rsid w:val="71B20DD6"/>
    <w:rsid w:val="71B22914"/>
    <w:rsid w:val="71B2527A"/>
    <w:rsid w:val="71B40FF2"/>
    <w:rsid w:val="71B42DA0"/>
    <w:rsid w:val="71B44B4E"/>
    <w:rsid w:val="71B46975"/>
    <w:rsid w:val="71B57E05"/>
    <w:rsid w:val="71B608C6"/>
    <w:rsid w:val="71B66B18"/>
    <w:rsid w:val="71B7463E"/>
    <w:rsid w:val="71B903B6"/>
    <w:rsid w:val="71B91357"/>
    <w:rsid w:val="71B92164"/>
    <w:rsid w:val="71B96608"/>
    <w:rsid w:val="71BB4108"/>
    <w:rsid w:val="71BC1C54"/>
    <w:rsid w:val="71BC7EA6"/>
    <w:rsid w:val="71BF3A88"/>
    <w:rsid w:val="71C04F18"/>
    <w:rsid w:val="71C07997"/>
    <w:rsid w:val="71C163A8"/>
    <w:rsid w:val="71C1726B"/>
    <w:rsid w:val="71C33899"/>
    <w:rsid w:val="71C3469D"/>
    <w:rsid w:val="71C34D91"/>
    <w:rsid w:val="71C54FAD"/>
    <w:rsid w:val="71C56D5B"/>
    <w:rsid w:val="71C70D25"/>
    <w:rsid w:val="71C805F9"/>
    <w:rsid w:val="71CC00E9"/>
    <w:rsid w:val="71CC5FAD"/>
    <w:rsid w:val="71CC633B"/>
    <w:rsid w:val="71CE20ED"/>
    <w:rsid w:val="71CF1988"/>
    <w:rsid w:val="71CF357D"/>
    <w:rsid w:val="71CF3B70"/>
    <w:rsid w:val="71D04A0D"/>
    <w:rsid w:val="71D13952"/>
    <w:rsid w:val="71D35F3A"/>
    <w:rsid w:val="71D4481E"/>
    <w:rsid w:val="71D451F0"/>
    <w:rsid w:val="71D46F9E"/>
    <w:rsid w:val="71D60F68"/>
    <w:rsid w:val="71D90A58"/>
    <w:rsid w:val="71D945B4"/>
    <w:rsid w:val="71DB032D"/>
    <w:rsid w:val="71DB657E"/>
    <w:rsid w:val="71DC4440"/>
    <w:rsid w:val="71DC5E53"/>
    <w:rsid w:val="71DD22F7"/>
    <w:rsid w:val="71DF3072"/>
    <w:rsid w:val="71E01DE7"/>
    <w:rsid w:val="71E03B95"/>
    <w:rsid w:val="71E219F3"/>
    <w:rsid w:val="71E221F6"/>
    <w:rsid w:val="71E2790D"/>
    <w:rsid w:val="71E33685"/>
    <w:rsid w:val="71E35433"/>
    <w:rsid w:val="71E371E1"/>
    <w:rsid w:val="71E50374"/>
    <w:rsid w:val="71E511AB"/>
    <w:rsid w:val="71E52F59"/>
    <w:rsid w:val="71E573FD"/>
    <w:rsid w:val="71E73B2D"/>
    <w:rsid w:val="71E74F23"/>
    <w:rsid w:val="71E80C9B"/>
    <w:rsid w:val="71EA0185"/>
    <w:rsid w:val="71EA4A14"/>
    <w:rsid w:val="71EA67C2"/>
    <w:rsid w:val="71EA6A44"/>
    <w:rsid w:val="71ED62B2"/>
    <w:rsid w:val="71EF202A"/>
    <w:rsid w:val="71EF3DD8"/>
    <w:rsid w:val="71EF5B86"/>
    <w:rsid w:val="71F118FE"/>
    <w:rsid w:val="71F13D46"/>
    <w:rsid w:val="71F16917"/>
    <w:rsid w:val="71F238C8"/>
    <w:rsid w:val="71F27DA7"/>
    <w:rsid w:val="71F31B1A"/>
    <w:rsid w:val="71F413EE"/>
    <w:rsid w:val="71F426C7"/>
    <w:rsid w:val="71F4319C"/>
    <w:rsid w:val="71F47640"/>
    <w:rsid w:val="71F66F14"/>
    <w:rsid w:val="71F72C8D"/>
    <w:rsid w:val="71F80EDE"/>
    <w:rsid w:val="71F92EA9"/>
    <w:rsid w:val="71F948D9"/>
    <w:rsid w:val="71F94C57"/>
    <w:rsid w:val="71FB79C9"/>
    <w:rsid w:val="71FC4233"/>
    <w:rsid w:val="71FD4747"/>
    <w:rsid w:val="71FD482A"/>
    <w:rsid w:val="71FD64F5"/>
    <w:rsid w:val="71FE04BF"/>
    <w:rsid w:val="72004F7C"/>
    <w:rsid w:val="72005FE5"/>
    <w:rsid w:val="72007D93"/>
    <w:rsid w:val="720158B9"/>
    <w:rsid w:val="72016FD6"/>
    <w:rsid w:val="72021D5D"/>
    <w:rsid w:val="72023B0B"/>
    <w:rsid w:val="72024CCB"/>
    <w:rsid w:val="72030D2C"/>
    <w:rsid w:val="720438FD"/>
    <w:rsid w:val="720535FB"/>
    <w:rsid w:val="72077373"/>
    <w:rsid w:val="72086C48"/>
    <w:rsid w:val="720930EC"/>
    <w:rsid w:val="720A0C12"/>
    <w:rsid w:val="720A6E64"/>
    <w:rsid w:val="720C498A"/>
    <w:rsid w:val="720C6738"/>
    <w:rsid w:val="721101F2"/>
    <w:rsid w:val="72125C50"/>
    <w:rsid w:val="72141CB1"/>
    <w:rsid w:val="7214383E"/>
    <w:rsid w:val="72162EBF"/>
    <w:rsid w:val="721645D1"/>
    <w:rsid w:val="721750DD"/>
    <w:rsid w:val="72181581"/>
    <w:rsid w:val="72190E55"/>
    <w:rsid w:val="72192C03"/>
    <w:rsid w:val="721A2515"/>
    <w:rsid w:val="721A4BEA"/>
    <w:rsid w:val="721D6B97"/>
    <w:rsid w:val="721E646B"/>
    <w:rsid w:val="721F0505"/>
    <w:rsid w:val="721F290F"/>
    <w:rsid w:val="72200435"/>
    <w:rsid w:val="72200FF6"/>
    <w:rsid w:val="722241AD"/>
    <w:rsid w:val="72225F5B"/>
    <w:rsid w:val="72227D09"/>
    <w:rsid w:val="72231CD3"/>
    <w:rsid w:val="72236BD5"/>
    <w:rsid w:val="72241F34"/>
    <w:rsid w:val="722515A8"/>
    <w:rsid w:val="72251674"/>
    <w:rsid w:val="72253C9E"/>
    <w:rsid w:val="72255807"/>
    <w:rsid w:val="722577FA"/>
    <w:rsid w:val="72273572"/>
    <w:rsid w:val="72275320"/>
    <w:rsid w:val="72286181"/>
    <w:rsid w:val="722872EA"/>
    <w:rsid w:val="722905FA"/>
    <w:rsid w:val="722A3ED7"/>
    <w:rsid w:val="722A4E10"/>
    <w:rsid w:val="722C0B88"/>
    <w:rsid w:val="722C2B09"/>
    <w:rsid w:val="722D3F99"/>
    <w:rsid w:val="722D66AE"/>
    <w:rsid w:val="722E4900"/>
    <w:rsid w:val="722E5429"/>
    <w:rsid w:val="722F0678"/>
    <w:rsid w:val="72312642"/>
    <w:rsid w:val="7231619E"/>
    <w:rsid w:val="72331F17"/>
    <w:rsid w:val="723366C9"/>
    <w:rsid w:val="72337E0B"/>
    <w:rsid w:val="7234149C"/>
    <w:rsid w:val="72343EE1"/>
    <w:rsid w:val="72345C8F"/>
    <w:rsid w:val="72347A3D"/>
    <w:rsid w:val="72361A07"/>
    <w:rsid w:val="723637B5"/>
    <w:rsid w:val="7236678B"/>
    <w:rsid w:val="72377C1B"/>
    <w:rsid w:val="7238752D"/>
    <w:rsid w:val="723A39CB"/>
    <w:rsid w:val="723B4E5B"/>
    <w:rsid w:val="723D0FE7"/>
    <w:rsid w:val="723D4B43"/>
    <w:rsid w:val="723E08BB"/>
    <w:rsid w:val="723E4F1D"/>
    <w:rsid w:val="7240240E"/>
    <w:rsid w:val="72402885"/>
    <w:rsid w:val="7240783D"/>
    <w:rsid w:val="724203AC"/>
    <w:rsid w:val="72435ED2"/>
    <w:rsid w:val="72450ADE"/>
    <w:rsid w:val="72473C14"/>
    <w:rsid w:val="724834E8"/>
    <w:rsid w:val="7249173A"/>
    <w:rsid w:val="724A3704"/>
    <w:rsid w:val="724A54B2"/>
    <w:rsid w:val="724A7260"/>
    <w:rsid w:val="724C122A"/>
    <w:rsid w:val="724C4D86"/>
    <w:rsid w:val="724D0AFE"/>
    <w:rsid w:val="724F0D1A"/>
    <w:rsid w:val="724F2AC9"/>
    <w:rsid w:val="724F4761"/>
    <w:rsid w:val="725105EF"/>
    <w:rsid w:val="7251239D"/>
    <w:rsid w:val="72516841"/>
    <w:rsid w:val="725325B9"/>
    <w:rsid w:val="72534367"/>
    <w:rsid w:val="72536115"/>
    <w:rsid w:val="72541E8D"/>
    <w:rsid w:val="725531A4"/>
    <w:rsid w:val="72556331"/>
    <w:rsid w:val="725620A9"/>
    <w:rsid w:val="725956F5"/>
    <w:rsid w:val="725974A3"/>
    <w:rsid w:val="725B146D"/>
    <w:rsid w:val="725B76BF"/>
    <w:rsid w:val="725C32F5"/>
    <w:rsid w:val="725D3437"/>
    <w:rsid w:val="725D6F93"/>
    <w:rsid w:val="725E2D0C"/>
    <w:rsid w:val="725F0F5E"/>
    <w:rsid w:val="725F4256"/>
    <w:rsid w:val="72604CD6"/>
    <w:rsid w:val="72606A84"/>
    <w:rsid w:val="72611747"/>
    <w:rsid w:val="72620A4E"/>
    <w:rsid w:val="726227FC"/>
    <w:rsid w:val="72622BD7"/>
    <w:rsid w:val="72633795"/>
    <w:rsid w:val="726357A8"/>
    <w:rsid w:val="72640322"/>
    <w:rsid w:val="726447C6"/>
    <w:rsid w:val="726522EC"/>
    <w:rsid w:val="7265409A"/>
    <w:rsid w:val="72657D16"/>
    <w:rsid w:val="72691DDC"/>
    <w:rsid w:val="72695938"/>
    <w:rsid w:val="726A345E"/>
    <w:rsid w:val="726B22AE"/>
    <w:rsid w:val="726C71D7"/>
    <w:rsid w:val="726E117A"/>
    <w:rsid w:val="726E73F3"/>
    <w:rsid w:val="726F4F19"/>
    <w:rsid w:val="726F6CC7"/>
    <w:rsid w:val="72710C91"/>
    <w:rsid w:val="727226CC"/>
    <w:rsid w:val="72750781"/>
    <w:rsid w:val="7275252F"/>
    <w:rsid w:val="72760055"/>
    <w:rsid w:val="7276104D"/>
    <w:rsid w:val="72763EE3"/>
    <w:rsid w:val="727662A7"/>
    <w:rsid w:val="72776B1C"/>
    <w:rsid w:val="7278396D"/>
    <w:rsid w:val="72784DFD"/>
    <w:rsid w:val="72785291"/>
    <w:rsid w:val="72785B7B"/>
    <w:rsid w:val="727979CE"/>
    <w:rsid w:val="727A02F8"/>
    <w:rsid w:val="727B38BE"/>
    <w:rsid w:val="727B566C"/>
    <w:rsid w:val="727C3957"/>
    <w:rsid w:val="727D13E4"/>
    <w:rsid w:val="727D7636"/>
    <w:rsid w:val="727E1D17"/>
    <w:rsid w:val="727E23B0"/>
    <w:rsid w:val="727F20FF"/>
    <w:rsid w:val="727F33AE"/>
    <w:rsid w:val="727F3840"/>
    <w:rsid w:val="72800ED4"/>
    <w:rsid w:val="72807126"/>
    <w:rsid w:val="72825083"/>
    <w:rsid w:val="728269FA"/>
    <w:rsid w:val="72834520"/>
    <w:rsid w:val="728409C4"/>
    <w:rsid w:val="72842772"/>
    <w:rsid w:val="72844AE1"/>
    <w:rsid w:val="728704B4"/>
    <w:rsid w:val="72872262"/>
    <w:rsid w:val="72873462"/>
    <w:rsid w:val="72874010"/>
    <w:rsid w:val="72895D82"/>
    <w:rsid w:val="728A3B01"/>
    <w:rsid w:val="728A58AF"/>
    <w:rsid w:val="728B1D53"/>
    <w:rsid w:val="728C1627"/>
    <w:rsid w:val="728C5ACB"/>
    <w:rsid w:val="728C7879"/>
    <w:rsid w:val="728E539F"/>
    <w:rsid w:val="728F1117"/>
    <w:rsid w:val="728F1BF4"/>
    <w:rsid w:val="72907369"/>
    <w:rsid w:val="729130E1"/>
    <w:rsid w:val="72914E8F"/>
    <w:rsid w:val="72916C3D"/>
    <w:rsid w:val="72930C07"/>
    <w:rsid w:val="729329B5"/>
    <w:rsid w:val="72936E59"/>
    <w:rsid w:val="729445D6"/>
    <w:rsid w:val="7298446F"/>
    <w:rsid w:val="7299539E"/>
    <w:rsid w:val="729A01E8"/>
    <w:rsid w:val="729B5D0E"/>
    <w:rsid w:val="729D1A86"/>
    <w:rsid w:val="729D3834"/>
    <w:rsid w:val="729D41F8"/>
    <w:rsid w:val="729F135A"/>
    <w:rsid w:val="729F57FE"/>
    <w:rsid w:val="729F75AC"/>
    <w:rsid w:val="72A03324"/>
    <w:rsid w:val="72A050D2"/>
    <w:rsid w:val="72A11576"/>
    <w:rsid w:val="72A2709C"/>
    <w:rsid w:val="72A314FA"/>
    <w:rsid w:val="72A4298A"/>
    <w:rsid w:val="72A42E14"/>
    <w:rsid w:val="72A44BC2"/>
    <w:rsid w:val="72A669EB"/>
    <w:rsid w:val="72A72A4C"/>
    <w:rsid w:val="72A76461"/>
    <w:rsid w:val="72A9042B"/>
    <w:rsid w:val="72A93F87"/>
    <w:rsid w:val="72A9667D"/>
    <w:rsid w:val="72AA7CFF"/>
    <w:rsid w:val="72AA7F3D"/>
    <w:rsid w:val="72AB3274"/>
    <w:rsid w:val="72AB5F51"/>
    <w:rsid w:val="72AB7C8C"/>
    <w:rsid w:val="72AC3A77"/>
    <w:rsid w:val="72AE3C93"/>
    <w:rsid w:val="72AF5315"/>
    <w:rsid w:val="72B017B9"/>
    <w:rsid w:val="72B43BC0"/>
    <w:rsid w:val="72B55021"/>
    <w:rsid w:val="72B62B48"/>
    <w:rsid w:val="72B648F6"/>
    <w:rsid w:val="72B666A4"/>
    <w:rsid w:val="72B8066E"/>
    <w:rsid w:val="72BA6194"/>
    <w:rsid w:val="72BB1F0C"/>
    <w:rsid w:val="72BB3CBA"/>
    <w:rsid w:val="72BB7781"/>
    <w:rsid w:val="72BC2352"/>
    <w:rsid w:val="72BD1A99"/>
    <w:rsid w:val="72BD5C84"/>
    <w:rsid w:val="72BF0CD3"/>
    <w:rsid w:val="72BF37AA"/>
    <w:rsid w:val="72BF7592"/>
    <w:rsid w:val="72BF7C4E"/>
    <w:rsid w:val="72C07522"/>
    <w:rsid w:val="72C139C6"/>
    <w:rsid w:val="72C15774"/>
    <w:rsid w:val="72C214EC"/>
    <w:rsid w:val="72C25048"/>
    <w:rsid w:val="72C40DC1"/>
    <w:rsid w:val="72C45265"/>
    <w:rsid w:val="72C54B39"/>
    <w:rsid w:val="72C62D8B"/>
    <w:rsid w:val="72C64894"/>
    <w:rsid w:val="72C708B1"/>
    <w:rsid w:val="72C708F5"/>
    <w:rsid w:val="72C74CEB"/>
    <w:rsid w:val="72C74D55"/>
    <w:rsid w:val="72C963D7"/>
    <w:rsid w:val="72CA4E5F"/>
    <w:rsid w:val="72CB1E47"/>
    <w:rsid w:val="72CB65F3"/>
    <w:rsid w:val="72CC0706"/>
    <w:rsid w:val="72CC236B"/>
    <w:rsid w:val="72CC4119"/>
    <w:rsid w:val="72CC5EC7"/>
    <w:rsid w:val="72CE1C3F"/>
    <w:rsid w:val="72CE3026"/>
    <w:rsid w:val="72CE60E3"/>
    <w:rsid w:val="72CE7E91"/>
    <w:rsid w:val="72D03C09"/>
    <w:rsid w:val="72D059B7"/>
    <w:rsid w:val="72D07765"/>
    <w:rsid w:val="72D1172F"/>
    <w:rsid w:val="72D13B9D"/>
    <w:rsid w:val="72D36E98"/>
    <w:rsid w:val="72D51220"/>
    <w:rsid w:val="72D52EF9"/>
    <w:rsid w:val="72D54D7C"/>
    <w:rsid w:val="72D60AF4"/>
    <w:rsid w:val="72D65ACA"/>
    <w:rsid w:val="72D66D46"/>
    <w:rsid w:val="72D74F98"/>
    <w:rsid w:val="72D8486C"/>
    <w:rsid w:val="72DA419A"/>
    <w:rsid w:val="72DA6836"/>
    <w:rsid w:val="72DB435C"/>
    <w:rsid w:val="72DB610A"/>
    <w:rsid w:val="72DD00D4"/>
    <w:rsid w:val="72DD1E82"/>
    <w:rsid w:val="72DD6326"/>
    <w:rsid w:val="72DE3FCB"/>
    <w:rsid w:val="72DF5BFA"/>
    <w:rsid w:val="72E0000C"/>
    <w:rsid w:val="72E01973"/>
    <w:rsid w:val="72E137A4"/>
    <w:rsid w:val="72E15E16"/>
    <w:rsid w:val="72E17BC5"/>
    <w:rsid w:val="72E2393D"/>
    <w:rsid w:val="72E254FD"/>
    <w:rsid w:val="72E256EB"/>
    <w:rsid w:val="72E27499"/>
    <w:rsid w:val="72E43211"/>
    <w:rsid w:val="72E476B5"/>
    <w:rsid w:val="72E66F89"/>
    <w:rsid w:val="72E72D01"/>
    <w:rsid w:val="72E871A5"/>
    <w:rsid w:val="72E96A79"/>
    <w:rsid w:val="72E97C2E"/>
    <w:rsid w:val="72EB0A43"/>
    <w:rsid w:val="72EC0317"/>
    <w:rsid w:val="72EE0533"/>
    <w:rsid w:val="72EE22E1"/>
    <w:rsid w:val="72EE408F"/>
    <w:rsid w:val="72EF6671"/>
    <w:rsid w:val="72F07E08"/>
    <w:rsid w:val="72F13B80"/>
    <w:rsid w:val="72F17497"/>
    <w:rsid w:val="72F21DD2"/>
    <w:rsid w:val="72F24FF2"/>
    <w:rsid w:val="72F316A6"/>
    <w:rsid w:val="72F36482"/>
    <w:rsid w:val="72F571CC"/>
    <w:rsid w:val="72F83160"/>
    <w:rsid w:val="72FA0C86"/>
    <w:rsid w:val="72FA2A34"/>
    <w:rsid w:val="72FC67AC"/>
    <w:rsid w:val="72FD2105"/>
    <w:rsid w:val="72FD42D3"/>
    <w:rsid w:val="72FE51F0"/>
    <w:rsid w:val="72FF44EF"/>
    <w:rsid w:val="73005B71"/>
    <w:rsid w:val="73005EB5"/>
    <w:rsid w:val="730072C7"/>
    <w:rsid w:val="73010A86"/>
    <w:rsid w:val="73012015"/>
    <w:rsid w:val="73013DC3"/>
    <w:rsid w:val="73021F16"/>
    <w:rsid w:val="73027B3B"/>
    <w:rsid w:val="7303109A"/>
    <w:rsid w:val="73035F77"/>
    <w:rsid w:val="73041B05"/>
    <w:rsid w:val="73045661"/>
    <w:rsid w:val="7304598C"/>
    <w:rsid w:val="7306762B"/>
    <w:rsid w:val="730833A3"/>
    <w:rsid w:val="730918EB"/>
    <w:rsid w:val="730B4709"/>
    <w:rsid w:val="730B4C41"/>
    <w:rsid w:val="730B69EF"/>
    <w:rsid w:val="730B720F"/>
    <w:rsid w:val="730C2768"/>
    <w:rsid w:val="730D1BFA"/>
    <w:rsid w:val="730D6C0C"/>
    <w:rsid w:val="730E4732"/>
    <w:rsid w:val="73102258"/>
    <w:rsid w:val="73104006"/>
    <w:rsid w:val="731154BC"/>
    <w:rsid w:val="73117D7E"/>
    <w:rsid w:val="73125FD0"/>
    <w:rsid w:val="73133AF6"/>
    <w:rsid w:val="73137F9A"/>
    <w:rsid w:val="73171838"/>
    <w:rsid w:val="73172CAC"/>
    <w:rsid w:val="731735E6"/>
    <w:rsid w:val="731743ED"/>
    <w:rsid w:val="7318110C"/>
    <w:rsid w:val="7318294B"/>
    <w:rsid w:val="7318735E"/>
    <w:rsid w:val="731955B0"/>
    <w:rsid w:val="731C29AB"/>
    <w:rsid w:val="731D16EF"/>
    <w:rsid w:val="731D4975"/>
    <w:rsid w:val="731E7FAE"/>
    <w:rsid w:val="731F249B"/>
    <w:rsid w:val="73214465"/>
    <w:rsid w:val="7321692F"/>
    <w:rsid w:val="73221F8B"/>
    <w:rsid w:val="73246903"/>
    <w:rsid w:val="73247AB1"/>
    <w:rsid w:val="73256EFA"/>
    <w:rsid w:val="73261311"/>
    <w:rsid w:val="73263829"/>
    <w:rsid w:val="73267CCD"/>
    <w:rsid w:val="732775A1"/>
    <w:rsid w:val="73283146"/>
    <w:rsid w:val="73286802"/>
    <w:rsid w:val="7329331A"/>
    <w:rsid w:val="732950C8"/>
    <w:rsid w:val="732C6966"/>
    <w:rsid w:val="732D105C"/>
    <w:rsid w:val="732E0930"/>
    <w:rsid w:val="732E489D"/>
    <w:rsid w:val="732E6B82"/>
    <w:rsid w:val="733028FA"/>
    <w:rsid w:val="733046A8"/>
    <w:rsid w:val="73335F46"/>
    <w:rsid w:val="73337CF4"/>
    <w:rsid w:val="73344DA5"/>
    <w:rsid w:val="733454E7"/>
    <w:rsid w:val="73351CBE"/>
    <w:rsid w:val="73360E06"/>
    <w:rsid w:val="73373C88"/>
    <w:rsid w:val="73375A36"/>
    <w:rsid w:val="73394BB6"/>
    <w:rsid w:val="73397787"/>
    <w:rsid w:val="73397A01"/>
    <w:rsid w:val="733A1083"/>
    <w:rsid w:val="733A72D5"/>
    <w:rsid w:val="733C304D"/>
    <w:rsid w:val="733D0B73"/>
    <w:rsid w:val="733E5017"/>
    <w:rsid w:val="733E6DC5"/>
    <w:rsid w:val="733F0D8F"/>
    <w:rsid w:val="733F2B3D"/>
    <w:rsid w:val="73410663"/>
    <w:rsid w:val="73412411"/>
    <w:rsid w:val="73421F7A"/>
    <w:rsid w:val="73430839"/>
    <w:rsid w:val="73432C6F"/>
    <w:rsid w:val="7343340A"/>
    <w:rsid w:val="73440153"/>
    <w:rsid w:val="73441F01"/>
    <w:rsid w:val="734463A5"/>
    <w:rsid w:val="73465C7A"/>
    <w:rsid w:val="73467A28"/>
    <w:rsid w:val="7347064A"/>
    <w:rsid w:val="734819F2"/>
    <w:rsid w:val="73487C44"/>
    <w:rsid w:val="7349576A"/>
    <w:rsid w:val="73497518"/>
    <w:rsid w:val="734C0DB6"/>
    <w:rsid w:val="734D44BC"/>
    <w:rsid w:val="734E2D80"/>
    <w:rsid w:val="734F0FD2"/>
    <w:rsid w:val="73506AF8"/>
    <w:rsid w:val="73520AC2"/>
    <w:rsid w:val="73522870"/>
    <w:rsid w:val="7352461E"/>
    <w:rsid w:val="73530396"/>
    <w:rsid w:val="73532145"/>
    <w:rsid w:val="735465E8"/>
    <w:rsid w:val="73552361"/>
    <w:rsid w:val="7355410F"/>
    <w:rsid w:val="73571C35"/>
    <w:rsid w:val="7358775B"/>
    <w:rsid w:val="73591E51"/>
    <w:rsid w:val="735C724B"/>
    <w:rsid w:val="735D2FC3"/>
    <w:rsid w:val="735F14A2"/>
    <w:rsid w:val="735F4F8D"/>
    <w:rsid w:val="735F6D3B"/>
    <w:rsid w:val="73634A7D"/>
    <w:rsid w:val="7363682B"/>
    <w:rsid w:val="73644352"/>
    <w:rsid w:val="736507F6"/>
    <w:rsid w:val="73661E78"/>
    <w:rsid w:val="7366631C"/>
    <w:rsid w:val="73674D66"/>
    <w:rsid w:val="73675F49"/>
    <w:rsid w:val="73685BF0"/>
    <w:rsid w:val="736A24AB"/>
    <w:rsid w:val="736A5E0C"/>
    <w:rsid w:val="736A65B5"/>
    <w:rsid w:val="736B3932"/>
    <w:rsid w:val="736B56E0"/>
    <w:rsid w:val="736C0ED5"/>
    <w:rsid w:val="736D76AA"/>
    <w:rsid w:val="736E51D0"/>
    <w:rsid w:val="736E6F7E"/>
    <w:rsid w:val="73702427"/>
    <w:rsid w:val="7370719A"/>
    <w:rsid w:val="7372081D"/>
    <w:rsid w:val="73724CC1"/>
    <w:rsid w:val="73734595"/>
    <w:rsid w:val="737361D7"/>
    <w:rsid w:val="73740A39"/>
    <w:rsid w:val="737427E7"/>
    <w:rsid w:val="73774085"/>
    <w:rsid w:val="73781BAB"/>
    <w:rsid w:val="737A1DC7"/>
    <w:rsid w:val="737A4969"/>
    <w:rsid w:val="737A5923"/>
    <w:rsid w:val="737B68CA"/>
    <w:rsid w:val="737C78ED"/>
    <w:rsid w:val="737D2D95"/>
    <w:rsid w:val="737E18B7"/>
    <w:rsid w:val="737E3665"/>
    <w:rsid w:val="737E5413"/>
    <w:rsid w:val="737F2F3A"/>
    <w:rsid w:val="737F73DD"/>
    <w:rsid w:val="73816CB2"/>
    <w:rsid w:val="7382588D"/>
    <w:rsid w:val="7386076C"/>
    <w:rsid w:val="7386251A"/>
    <w:rsid w:val="7386464D"/>
    <w:rsid w:val="73875ADD"/>
    <w:rsid w:val="73886F6D"/>
    <w:rsid w:val="738A200A"/>
    <w:rsid w:val="738B18DE"/>
    <w:rsid w:val="738B5D82"/>
    <w:rsid w:val="738B6460"/>
    <w:rsid w:val="738B6B2A"/>
    <w:rsid w:val="738B702F"/>
    <w:rsid w:val="738B7B30"/>
    <w:rsid w:val="738D1AFA"/>
    <w:rsid w:val="738D38A8"/>
    <w:rsid w:val="738D4520"/>
    <w:rsid w:val="738E13CF"/>
    <w:rsid w:val="739002D0"/>
    <w:rsid w:val="739015EB"/>
    <w:rsid w:val="73905147"/>
    <w:rsid w:val="739169EA"/>
    <w:rsid w:val="73920EBF"/>
    <w:rsid w:val="73924331"/>
    <w:rsid w:val="73942E89"/>
    <w:rsid w:val="739500E1"/>
    <w:rsid w:val="73951571"/>
    <w:rsid w:val="7395275D"/>
    <w:rsid w:val="73974727"/>
    <w:rsid w:val="7399049F"/>
    <w:rsid w:val="73997EF2"/>
    <w:rsid w:val="739A3FDF"/>
    <w:rsid w:val="739A7D73"/>
    <w:rsid w:val="739C7FB4"/>
    <w:rsid w:val="739E5AB6"/>
    <w:rsid w:val="739F35DC"/>
    <w:rsid w:val="739F538A"/>
    <w:rsid w:val="73A07DC5"/>
    <w:rsid w:val="73A17354"/>
    <w:rsid w:val="73A26F97"/>
    <w:rsid w:val="73A40BF2"/>
    <w:rsid w:val="73A40DE1"/>
    <w:rsid w:val="73A46746"/>
    <w:rsid w:val="73A62BBC"/>
    <w:rsid w:val="73A66718"/>
    <w:rsid w:val="73AA3458"/>
    <w:rsid w:val="73AA445A"/>
    <w:rsid w:val="73AB3D2F"/>
    <w:rsid w:val="73AC6367"/>
    <w:rsid w:val="73AD3F4B"/>
    <w:rsid w:val="73AD7AA7"/>
    <w:rsid w:val="73AF3858"/>
    <w:rsid w:val="73AF7CC3"/>
    <w:rsid w:val="73B07597"/>
    <w:rsid w:val="73B078B9"/>
    <w:rsid w:val="73B25D69"/>
    <w:rsid w:val="73B47087"/>
    <w:rsid w:val="73B52DFF"/>
    <w:rsid w:val="73B54BAD"/>
    <w:rsid w:val="73B61051"/>
    <w:rsid w:val="73B70925"/>
    <w:rsid w:val="73B76B77"/>
    <w:rsid w:val="73BA21C4"/>
    <w:rsid w:val="73BB6668"/>
    <w:rsid w:val="73BC23E0"/>
    <w:rsid w:val="73BC5F3C"/>
    <w:rsid w:val="73BD0F66"/>
    <w:rsid w:val="73BE1CB4"/>
    <w:rsid w:val="73BE334D"/>
    <w:rsid w:val="73BE3A62"/>
    <w:rsid w:val="73BE4628"/>
    <w:rsid w:val="73BF77DA"/>
    <w:rsid w:val="73C117A4"/>
    <w:rsid w:val="73C13552"/>
    <w:rsid w:val="73C179F6"/>
    <w:rsid w:val="73C35D2F"/>
    <w:rsid w:val="73C51294"/>
    <w:rsid w:val="73C53042"/>
    <w:rsid w:val="73C60B68"/>
    <w:rsid w:val="73C72F6F"/>
    <w:rsid w:val="73C82B32"/>
    <w:rsid w:val="73C848E1"/>
    <w:rsid w:val="73C92407"/>
    <w:rsid w:val="73C978F4"/>
    <w:rsid w:val="73CA18F0"/>
    <w:rsid w:val="73CB617F"/>
    <w:rsid w:val="73CC2623"/>
    <w:rsid w:val="73CD0149"/>
    <w:rsid w:val="73CF2113"/>
    <w:rsid w:val="73CF42D2"/>
    <w:rsid w:val="73CF5C6F"/>
    <w:rsid w:val="73D019E7"/>
    <w:rsid w:val="73D03795"/>
    <w:rsid w:val="73D17C39"/>
    <w:rsid w:val="73D2575F"/>
    <w:rsid w:val="73D2750D"/>
    <w:rsid w:val="73D3340E"/>
    <w:rsid w:val="73D414D7"/>
    <w:rsid w:val="73D440E3"/>
    <w:rsid w:val="73D47729"/>
    <w:rsid w:val="73DA13E5"/>
    <w:rsid w:val="73DA6814"/>
    <w:rsid w:val="73DA7D66"/>
    <w:rsid w:val="73DB0AB8"/>
    <w:rsid w:val="73DB2866"/>
    <w:rsid w:val="73DC038C"/>
    <w:rsid w:val="73DC65DE"/>
    <w:rsid w:val="73DE2356"/>
    <w:rsid w:val="73DE4104"/>
    <w:rsid w:val="73E01C2A"/>
    <w:rsid w:val="73E27B77"/>
    <w:rsid w:val="73E3171A"/>
    <w:rsid w:val="73E334C8"/>
    <w:rsid w:val="73E3796C"/>
    <w:rsid w:val="73E45068"/>
    <w:rsid w:val="73E57241"/>
    <w:rsid w:val="73E94E79"/>
    <w:rsid w:val="73EA0CFB"/>
    <w:rsid w:val="73EA2AA9"/>
    <w:rsid w:val="73EB05CF"/>
    <w:rsid w:val="73EB4EAE"/>
    <w:rsid w:val="73EC4A73"/>
    <w:rsid w:val="73ED07EB"/>
    <w:rsid w:val="73ED4347"/>
    <w:rsid w:val="73EF0CEB"/>
    <w:rsid w:val="73EF4563"/>
    <w:rsid w:val="73F04D4C"/>
    <w:rsid w:val="73F2195D"/>
    <w:rsid w:val="73F25E01"/>
    <w:rsid w:val="73F30AFC"/>
    <w:rsid w:val="73F43927"/>
    <w:rsid w:val="73F456D6"/>
    <w:rsid w:val="73F676A0"/>
    <w:rsid w:val="73F751C6"/>
    <w:rsid w:val="73F90F3E"/>
    <w:rsid w:val="73FB6A64"/>
    <w:rsid w:val="73FB728E"/>
    <w:rsid w:val="73FC0A2E"/>
    <w:rsid w:val="73FC27DC"/>
    <w:rsid w:val="73FE0302"/>
    <w:rsid w:val="73FE47A6"/>
    <w:rsid w:val="73FE6554"/>
    <w:rsid w:val="74024296"/>
    <w:rsid w:val="7403065D"/>
    <w:rsid w:val="74031DBD"/>
    <w:rsid w:val="74033B6B"/>
    <w:rsid w:val="740378EA"/>
    <w:rsid w:val="74041A81"/>
    <w:rsid w:val="740578E3"/>
    <w:rsid w:val="74065409"/>
    <w:rsid w:val="740718AD"/>
    <w:rsid w:val="74081181"/>
    <w:rsid w:val="74082F2F"/>
    <w:rsid w:val="74092E99"/>
    <w:rsid w:val="740A6CA7"/>
    <w:rsid w:val="740B1954"/>
    <w:rsid w:val="740C6EC3"/>
    <w:rsid w:val="740D2C3B"/>
    <w:rsid w:val="740D49E9"/>
    <w:rsid w:val="740D6797"/>
    <w:rsid w:val="740F0761"/>
    <w:rsid w:val="740F42BD"/>
    <w:rsid w:val="74100024"/>
    <w:rsid w:val="74100036"/>
    <w:rsid w:val="74116287"/>
    <w:rsid w:val="74122000"/>
    <w:rsid w:val="741300E6"/>
    <w:rsid w:val="74130252"/>
    <w:rsid w:val="74135965"/>
    <w:rsid w:val="74152A06"/>
    <w:rsid w:val="74161AF0"/>
    <w:rsid w:val="7416564C"/>
    <w:rsid w:val="741713C4"/>
    <w:rsid w:val="74171A19"/>
    <w:rsid w:val="74192817"/>
    <w:rsid w:val="7419513C"/>
    <w:rsid w:val="741B0EB4"/>
    <w:rsid w:val="741C4B2F"/>
    <w:rsid w:val="741D2E7E"/>
    <w:rsid w:val="741D3D69"/>
    <w:rsid w:val="741E09A4"/>
    <w:rsid w:val="7420471D"/>
    <w:rsid w:val="742064CB"/>
    <w:rsid w:val="74212243"/>
    <w:rsid w:val="7423420D"/>
    <w:rsid w:val="74235FBB"/>
    <w:rsid w:val="74237D69"/>
    <w:rsid w:val="74244C1C"/>
    <w:rsid w:val="7424792A"/>
    <w:rsid w:val="74280E7C"/>
    <w:rsid w:val="7428143A"/>
    <w:rsid w:val="74281823"/>
    <w:rsid w:val="7428537F"/>
    <w:rsid w:val="7429230C"/>
    <w:rsid w:val="742C1313"/>
    <w:rsid w:val="742C30C1"/>
    <w:rsid w:val="742D6E39"/>
    <w:rsid w:val="742E508B"/>
    <w:rsid w:val="743106D8"/>
    <w:rsid w:val="74312486"/>
    <w:rsid w:val="743129B0"/>
    <w:rsid w:val="743401C8"/>
    <w:rsid w:val="7434641A"/>
    <w:rsid w:val="743508AF"/>
    <w:rsid w:val="74363F40"/>
    <w:rsid w:val="74365CEE"/>
    <w:rsid w:val="74373814"/>
    <w:rsid w:val="74387CB8"/>
    <w:rsid w:val="743957DE"/>
    <w:rsid w:val="743B1556"/>
    <w:rsid w:val="743B4721"/>
    <w:rsid w:val="743B50B2"/>
    <w:rsid w:val="743C0782"/>
    <w:rsid w:val="743D707D"/>
    <w:rsid w:val="743F5C73"/>
    <w:rsid w:val="74400593"/>
    <w:rsid w:val="7440091B"/>
    <w:rsid w:val="74422EB3"/>
    <w:rsid w:val="744321B9"/>
    <w:rsid w:val="7443665D"/>
    <w:rsid w:val="74454183"/>
    <w:rsid w:val="74463A57"/>
    <w:rsid w:val="74471CA9"/>
    <w:rsid w:val="7447614D"/>
    <w:rsid w:val="74477EFB"/>
    <w:rsid w:val="744918F6"/>
    <w:rsid w:val="74493C73"/>
    <w:rsid w:val="744A1799"/>
    <w:rsid w:val="744A3547"/>
    <w:rsid w:val="744A79EB"/>
    <w:rsid w:val="744B4216"/>
    <w:rsid w:val="744C5512"/>
    <w:rsid w:val="744C72C0"/>
    <w:rsid w:val="744D3038"/>
    <w:rsid w:val="744D40F4"/>
    <w:rsid w:val="744D4DE6"/>
    <w:rsid w:val="744F5002"/>
    <w:rsid w:val="744F6DB0"/>
    <w:rsid w:val="74510D7A"/>
    <w:rsid w:val="74512859"/>
    <w:rsid w:val="745148D6"/>
    <w:rsid w:val="745229A8"/>
    <w:rsid w:val="74542618"/>
    <w:rsid w:val="745443C6"/>
    <w:rsid w:val="7456013E"/>
    <w:rsid w:val="74566390"/>
    <w:rsid w:val="745727B9"/>
    <w:rsid w:val="74573C49"/>
    <w:rsid w:val="74575C64"/>
    <w:rsid w:val="74581FAA"/>
    <w:rsid w:val="74583EB6"/>
    <w:rsid w:val="745919DD"/>
    <w:rsid w:val="74597C2E"/>
    <w:rsid w:val="74597CAA"/>
    <w:rsid w:val="745A130C"/>
    <w:rsid w:val="745A5E80"/>
    <w:rsid w:val="745B5755"/>
    <w:rsid w:val="745B5BFF"/>
    <w:rsid w:val="745C0078"/>
    <w:rsid w:val="745C7D6C"/>
    <w:rsid w:val="745D14CD"/>
    <w:rsid w:val="745D771F"/>
    <w:rsid w:val="745E5245"/>
    <w:rsid w:val="745E6FF3"/>
    <w:rsid w:val="745F2EB2"/>
    <w:rsid w:val="745F66ED"/>
    <w:rsid w:val="745F7E6C"/>
    <w:rsid w:val="74600FBD"/>
    <w:rsid w:val="74602D6B"/>
    <w:rsid w:val="7460720F"/>
    <w:rsid w:val="7461732C"/>
    <w:rsid w:val="74620891"/>
    <w:rsid w:val="74624D35"/>
    <w:rsid w:val="746278CC"/>
    <w:rsid w:val="7463506E"/>
    <w:rsid w:val="74637F1A"/>
    <w:rsid w:val="74640AAD"/>
    <w:rsid w:val="74642285"/>
    <w:rsid w:val="74681C20"/>
    <w:rsid w:val="74684BCE"/>
    <w:rsid w:val="74687E72"/>
    <w:rsid w:val="74694EE7"/>
    <w:rsid w:val="746A1E3C"/>
    <w:rsid w:val="746A3800"/>
    <w:rsid w:val="746A3BEA"/>
    <w:rsid w:val="746A5998"/>
    <w:rsid w:val="746C1710"/>
    <w:rsid w:val="746D7236"/>
    <w:rsid w:val="746E5488"/>
    <w:rsid w:val="746F2FAE"/>
    <w:rsid w:val="746F7452"/>
    <w:rsid w:val="74710B02"/>
    <w:rsid w:val="74714F78"/>
    <w:rsid w:val="74736F42"/>
    <w:rsid w:val="747405C4"/>
    <w:rsid w:val="74755D42"/>
    <w:rsid w:val="74761DA3"/>
    <w:rsid w:val="7476258E"/>
    <w:rsid w:val="7476433D"/>
    <w:rsid w:val="747800B5"/>
    <w:rsid w:val="74786307"/>
    <w:rsid w:val="747B7BA5"/>
    <w:rsid w:val="747D391D"/>
    <w:rsid w:val="747D70A5"/>
    <w:rsid w:val="747F58E7"/>
    <w:rsid w:val="747F7695"/>
    <w:rsid w:val="74820F33"/>
    <w:rsid w:val="74822CE1"/>
    <w:rsid w:val="748317D6"/>
    <w:rsid w:val="74836A59"/>
    <w:rsid w:val="74844CAB"/>
    <w:rsid w:val="748527D2"/>
    <w:rsid w:val="74860DE1"/>
    <w:rsid w:val="7487479C"/>
    <w:rsid w:val="74884070"/>
    <w:rsid w:val="748922C2"/>
    <w:rsid w:val="74895648"/>
    <w:rsid w:val="748A6AD8"/>
    <w:rsid w:val="748A7DE8"/>
    <w:rsid w:val="748C1DB2"/>
    <w:rsid w:val="748C3B60"/>
    <w:rsid w:val="748D1686"/>
    <w:rsid w:val="748D6B9A"/>
    <w:rsid w:val="748E78D8"/>
    <w:rsid w:val="749018A2"/>
    <w:rsid w:val="7491561A"/>
    <w:rsid w:val="749173C8"/>
    <w:rsid w:val="74932A0C"/>
    <w:rsid w:val="74934EEE"/>
    <w:rsid w:val="74940C67"/>
    <w:rsid w:val="74942A15"/>
    <w:rsid w:val="7495532C"/>
    <w:rsid w:val="74956EB9"/>
    <w:rsid w:val="74962C31"/>
    <w:rsid w:val="749649DF"/>
    <w:rsid w:val="74980757"/>
    <w:rsid w:val="74982505"/>
    <w:rsid w:val="749869A9"/>
    <w:rsid w:val="74997367"/>
    <w:rsid w:val="749A44CF"/>
    <w:rsid w:val="749B0247"/>
    <w:rsid w:val="749B1FF5"/>
    <w:rsid w:val="749E3893"/>
    <w:rsid w:val="749F1AE5"/>
    <w:rsid w:val="74A013B9"/>
    <w:rsid w:val="74A0760B"/>
    <w:rsid w:val="74A164A0"/>
    <w:rsid w:val="74A215D5"/>
    <w:rsid w:val="74A25132"/>
    <w:rsid w:val="74A30DC0"/>
    <w:rsid w:val="74A40EAA"/>
    <w:rsid w:val="74A43991"/>
    <w:rsid w:val="74A52E74"/>
    <w:rsid w:val="74A72748"/>
    <w:rsid w:val="74A76BEC"/>
    <w:rsid w:val="74A94712"/>
    <w:rsid w:val="74AC5FB0"/>
    <w:rsid w:val="74AE1D28"/>
    <w:rsid w:val="74AF0AA4"/>
    <w:rsid w:val="74AF5AA0"/>
    <w:rsid w:val="74AF70D9"/>
    <w:rsid w:val="74B11819"/>
    <w:rsid w:val="74B15375"/>
    <w:rsid w:val="74B17A6A"/>
    <w:rsid w:val="74B310ED"/>
    <w:rsid w:val="74B55DA6"/>
    <w:rsid w:val="74B65081"/>
    <w:rsid w:val="74B706C6"/>
    <w:rsid w:val="74B80DF9"/>
    <w:rsid w:val="74B82BA7"/>
    <w:rsid w:val="74B84955"/>
    <w:rsid w:val="74B86703"/>
    <w:rsid w:val="74B92FE6"/>
    <w:rsid w:val="74BA5BB7"/>
    <w:rsid w:val="74BA691F"/>
    <w:rsid w:val="74BB1C18"/>
    <w:rsid w:val="74BF5CE3"/>
    <w:rsid w:val="74C257D4"/>
    <w:rsid w:val="74C257D9"/>
    <w:rsid w:val="74C27582"/>
    <w:rsid w:val="74C50E20"/>
    <w:rsid w:val="74C57072"/>
    <w:rsid w:val="74C652C4"/>
    <w:rsid w:val="74C755EA"/>
    <w:rsid w:val="74CA3F6B"/>
    <w:rsid w:val="74CA4688"/>
    <w:rsid w:val="74CA56AC"/>
    <w:rsid w:val="74CB0B2C"/>
    <w:rsid w:val="74CB28DA"/>
    <w:rsid w:val="74CE4179"/>
    <w:rsid w:val="74CF1C9F"/>
    <w:rsid w:val="74D01A05"/>
    <w:rsid w:val="74D13C69"/>
    <w:rsid w:val="74D3178F"/>
    <w:rsid w:val="74D55507"/>
    <w:rsid w:val="74D6302D"/>
    <w:rsid w:val="74D80B53"/>
    <w:rsid w:val="74DA28B2"/>
    <w:rsid w:val="74DA48CB"/>
    <w:rsid w:val="74DB6895"/>
    <w:rsid w:val="74DC4AE7"/>
    <w:rsid w:val="74DD43BC"/>
    <w:rsid w:val="74DD616A"/>
    <w:rsid w:val="74DD7D93"/>
    <w:rsid w:val="74DF1EE2"/>
    <w:rsid w:val="74DF6386"/>
    <w:rsid w:val="74E03EAC"/>
    <w:rsid w:val="74E07CE4"/>
    <w:rsid w:val="74E120FE"/>
    <w:rsid w:val="74E219D2"/>
    <w:rsid w:val="74E255DE"/>
    <w:rsid w:val="74E25E76"/>
    <w:rsid w:val="74E420AE"/>
    <w:rsid w:val="74E420F7"/>
    <w:rsid w:val="74E4574A"/>
    <w:rsid w:val="74E66F97"/>
    <w:rsid w:val="74E67714"/>
    <w:rsid w:val="74E7348C"/>
    <w:rsid w:val="74E7523A"/>
    <w:rsid w:val="74E76FE8"/>
    <w:rsid w:val="74E97204"/>
    <w:rsid w:val="74EA3555"/>
    <w:rsid w:val="74EB4D2A"/>
    <w:rsid w:val="74EB75B6"/>
    <w:rsid w:val="74EC0A46"/>
    <w:rsid w:val="74EC0AA3"/>
    <w:rsid w:val="74EC45FF"/>
    <w:rsid w:val="74EE481B"/>
    <w:rsid w:val="74F00593"/>
    <w:rsid w:val="74F02341"/>
    <w:rsid w:val="74F073C7"/>
    <w:rsid w:val="74F11C15"/>
    <w:rsid w:val="74F160B9"/>
    <w:rsid w:val="74F33BDF"/>
    <w:rsid w:val="74F3598D"/>
    <w:rsid w:val="74F35D48"/>
    <w:rsid w:val="74F55BA9"/>
    <w:rsid w:val="74F57957"/>
    <w:rsid w:val="74F61ADC"/>
    <w:rsid w:val="74F6547D"/>
    <w:rsid w:val="74F72F88"/>
    <w:rsid w:val="74F811F5"/>
    <w:rsid w:val="74F82FA3"/>
    <w:rsid w:val="74F87447"/>
    <w:rsid w:val="74F90460"/>
    <w:rsid w:val="74FA1909"/>
    <w:rsid w:val="74FA6D1C"/>
    <w:rsid w:val="74FD6DFA"/>
    <w:rsid w:val="74FF07D6"/>
    <w:rsid w:val="750117DC"/>
    <w:rsid w:val="750162FC"/>
    <w:rsid w:val="750202C6"/>
    <w:rsid w:val="7503583D"/>
    <w:rsid w:val="750362D4"/>
    <w:rsid w:val="75041948"/>
    <w:rsid w:val="750556C0"/>
    <w:rsid w:val="75071439"/>
    <w:rsid w:val="75091655"/>
    <w:rsid w:val="750951B1"/>
    <w:rsid w:val="75096F5F"/>
    <w:rsid w:val="750A2B3F"/>
    <w:rsid w:val="750A2CD7"/>
    <w:rsid w:val="750B288E"/>
    <w:rsid w:val="750C4CA1"/>
    <w:rsid w:val="750C6A4F"/>
    <w:rsid w:val="750E120F"/>
    <w:rsid w:val="750E27C7"/>
    <w:rsid w:val="750E6C6B"/>
    <w:rsid w:val="75104791"/>
    <w:rsid w:val="751122B7"/>
    <w:rsid w:val="75116700"/>
    <w:rsid w:val="75137DDD"/>
    <w:rsid w:val="75145081"/>
    <w:rsid w:val="75153B55"/>
    <w:rsid w:val="7516167C"/>
    <w:rsid w:val="75172572"/>
    <w:rsid w:val="75175B20"/>
    <w:rsid w:val="75181898"/>
    <w:rsid w:val="75183646"/>
    <w:rsid w:val="751853F4"/>
    <w:rsid w:val="751865D3"/>
    <w:rsid w:val="75197A63"/>
    <w:rsid w:val="751A116C"/>
    <w:rsid w:val="751A73BE"/>
    <w:rsid w:val="751C1388"/>
    <w:rsid w:val="751C3136"/>
    <w:rsid w:val="751C4F54"/>
    <w:rsid w:val="751D6EAE"/>
    <w:rsid w:val="751D7874"/>
    <w:rsid w:val="751E226F"/>
    <w:rsid w:val="751F2C26"/>
    <w:rsid w:val="751F6782"/>
    <w:rsid w:val="752124FA"/>
    <w:rsid w:val="7521500B"/>
    <w:rsid w:val="7521699E"/>
    <w:rsid w:val="75222256"/>
    <w:rsid w:val="75232716"/>
    <w:rsid w:val="75241FEA"/>
    <w:rsid w:val="75260BD6"/>
    <w:rsid w:val="75267B11"/>
    <w:rsid w:val="752734F6"/>
    <w:rsid w:val="752913AF"/>
    <w:rsid w:val="75295853"/>
    <w:rsid w:val="752B15CB"/>
    <w:rsid w:val="752B3379"/>
    <w:rsid w:val="752C0E9F"/>
    <w:rsid w:val="752C70F1"/>
    <w:rsid w:val="752D5343"/>
    <w:rsid w:val="752D668A"/>
    <w:rsid w:val="752E07F8"/>
    <w:rsid w:val="752E2E69"/>
    <w:rsid w:val="752E4C17"/>
    <w:rsid w:val="752F1C88"/>
    <w:rsid w:val="7530098F"/>
    <w:rsid w:val="75306BE1"/>
    <w:rsid w:val="75315B60"/>
    <w:rsid w:val="75321D4A"/>
    <w:rsid w:val="75324707"/>
    <w:rsid w:val="75330480"/>
    <w:rsid w:val="75331A99"/>
    <w:rsid w:val="753366D1"/>
    <w:rsid w:val="753454BA"/>
    <w:rsid w:val="75355AFA"/>
    <w:rsid w:val="75357D54"/>
    <w:rsid w:val="75363ACC"/>
    <w:rsid w:val="7538447B"/>
    <w:rsid w:val="75385A96"/>
    <w:rsid w:val="753B10E2"/>
    <w:rsid w:val="753C5586"/>
    <w:rsid w:val="753C7334"/>
    <w:rsid w:val="753D12FE"/>
    <w:rsid w:val="753D4E5A"/>
    <w:rsid w:val="753F0BD2"/>
    <w:rsid w:val="753F177D"/>
    <w:rsid w:val="753F6E24"/>
    <w:rsid w:val="75402C0D"/>
    <w:rsid w:val="75410DEE"/>
    <w:rsid w:val="754206C3"/>
    <w:rsid w:val="75436915"/>
    <w:rsid w:val="75472D8D"/>
    <w:rsid w:val="75475CD9"/>
    <w:rsid w:val="75491A51"/>
    <w:rsid w:val="754A6890"/>
    <w:rsid w:val="754A7B21"/>
    <w:rsid w:val="754B57C9"/>
    <w:rsid w:val="754C28F1"/>
    <w:rsid w:val="754D7793"/>
    <w:rsid w:val="754E350B"/>
    <w:rsid w:val="754E7067"/>
    <w:rsid w:val="75501031"/>
    <w:rsid w:val="75502702"/>
    <w:rsid w:val="75504B8E"/>
    <w:rsid w:val="75511A81"/>
    <w:rsid w:val="75526B58"/>
    <w:rsid w:val="75530B22"/>
    <w:rsid w:val="75556648"/>
    <w:rsid w:val="755723C0"/>
    <w:rsid w:val="75575F1C"/>
    <w:rsid w:val="75581C94"/>
    <w:rsid w:val="75596138"/>
    <w:rsid w:val="755A5A0C"/>
    <w:rsid w:val="755C3532"/>
    <w:rsid w:val="755C503D"/>
    <w:rsid w:val="755D4D06"/>
    <w:rsid w:val="755D54FC"/>
    <w:rsid w:val="755D72AA"/>
    <w:rsid w:val="755E78D7"/>
    <w:rsid w:val="755F1275"/>
    <w:rsid w:val="755F74C6"/>
    <w:rsid w:val="75610B49"/>
    <w:rsid w:val="7561323F"/>
    <w:rsid w:val="75614FED"/>
    <w:rsid w:val="756248C1"/>
    <w:rsid w:val="75624B17"/>
    <w:rsid w:val="75637358"/>
    <w:rsid w:val="75644ADD"/>
    <w:rsid w:val="7564688B"/>
    <w:rsid w:val="75653498"/>
    <w:rsid w:val="75656DF2"/>
    <w:rsid w:val="756643B1"/>
    <w:rsid w:val="756774F9"/>
    <w:rsid w:val="7568637B"/>
    <w:rsid w:val="75695C4F"/>
    <w:rsid w:val="756B19C7"/>
    <w:rsid w:val="756B1EDB"/>
    <w:rsid w:val="756D3991"/>
    <w:rsid w:val="756D573F"/>
    <w:rsid w:val="756E30BA"/>
    <w:rsid w:val="756E3266"/>
    <w:rsid w:val="75703482"/>
    <w:rsid w:val="75705230"/>
    <w:rsid w:val="75706FDE"/>
    <w:rsid w:val="75722D56"/>
    <w:rsid w:val="7572460C"/>
    <w:rsid w:val="75736ACE"/>
    <w:rsid w:val="75736F2C"/>
    <w:rsid w:val="75750A98"/>
    <w:rsid w:val="75752846"/>
    <w:rsid w:val="757545F4"/>
    <w:rsid w:val="7577036C"/>
    <w:rsid w:val="757765BE"/>
    <w:rsid w:val="757840E4"/>
    <w:rsid w:val="75790588"/>
    <w:rsid w:val="757A1C0A"/>
    <w:rsid w:val="757D16FB"/>
    <w:rsid w:val="757E794D"/>
    <w:rsid w:val="757F20E7"/>
    <w:rsid w:val="757F36C5"/>
    <w:rsid w:val="758111EB"/>
    <w:rsid w:val="75834F63"/>
    <w:rsid w:val="75840CDB"/>
    <w:rsid w:val="75846F2D"/>
    <w:rsid w:val="75866801"/>
    <w:rsid w:val="758748CE"/>
    <w:rsid w:val="75892893"/>
    <w:rsid w:val="75894543"/>
    <w:rsid w:val="758962F1"/>
    <w:rsid w:val="758A3054"/>
    <w:rsid w:val="758B3E18"/>
    <w:rsid w:val="758B51B3"/>
    <w:rsid w:val="758D5C48"/>
    <w:rsid w:val="758E3B34"/>
    <w:rsid w:val="7590142E"/>
    <w:rsid w:val="75947170"/>
    <w:rsid w:val="75954C96"/>
    <w:rsid w:val="75956A44"/>
    <w:rsid w:val="759622C6"/>
    <w:rsid w:val="75977248"/>
    <w:rsid w:val="75986535"/>
    <w:rsid w:val="759929D8"/>
    <w:rsid w:val="75994786"/>
    <w:rsid w:val="759B75AD"/>
    <w:rsid w:val="759D0D09"/>
    <w:rsid w:val="759E3B4B"/>
    <w:rsid w:val="759E7FEF"/>
    <w:rsid w:val="759F4A5F"/>
    <w:rsid w:val="759F4AB9"/>
    <w:rsid w:val="759F5B15"/>
    <w:rsid w:val="759F61FA"/>
    <w:rsid w:val="759F78C3"/>
    <w:rsid w:val="75A0768A"/>
    <w:rsid w:val="75A1188D"/>
    <w:rsid w:val="75A1363B"/>
    <w:rsid w:val="75A153E9"/>
    <w:rsid w:val="75A3270F"/>
    <w:rsid w:val="75A373B3"/>
    <w:rsid w:val="75A4312B"/>
    <w:rsid w:val="75A44ED9"/>
    <w:rsid w:val="75A5137D"/>
    <w:rsid w:val="75A61DBB"/>
    <w:rsid w:val="75A650F5"/>
    <w:rsid w:val="75A66EA3"/>
    <w:rsid w:val="75A849CA"/>
    <w:rsid w:val="75A872AC"/>
    <w:rsid w:val="75A924F0"/>
    <w:rsid w:val="75AB270C"/>
    <w:rsid w:val="75AB4D25"/>
    <w:rsid w:val="75AB4EDB"/>
    <w:rsid w:val="75AB6268"/>
    <w:rsid w:val="75AC5C2D"/>
    <w:rsid w:val="75AD1FE0"/>
    <w:rsid w:val="75AD3D8E"/>
    <w:rsid w:val="75B07D22"/>
    <w:rsid w:val="75B1060F"/>
    <w:rsid w:val="75B275F6"/>
    <w:rsid w:val="75B3511C"/>
    <w:rsid w:val="75B415C0"/>
    <w:rsid w:val="75B4584F"/>
    <w:rsid w:val="75B46F90"/>
    <w:rsid w:val="75B50E95"/>
    <w:rsid w:val="75B55338"/>
    <w:rsid w:val="75B570E6"/>
    <w:rsid w:val="75B710B1"/>
    <w:rsid w:val="75B72E5F"/>
    <w:rsid w:val="75B74481"/>
    <w:rsid w:val="75B74C0D"/>
    <w:rsid w:val="75B81421"/>
    <w:rsid w:val="75B82733"/>
    <w:rsid w:val="75B841D0"/>
    <w:rsid w:val="75B90985"/>
    <w:rsid w:val="75B94E29"/>
    <w:rsid w:val="75B9571C"/>
    <w:rsid w:val="75BA16C1"/>
    <w:rsid w:val="75BA4488"/>
    <w:rsid w:val="75BA46FD"/>
    <w:rsid w:val="75BC2223"/>
    <w:rsid w:val="75BD1783"/>
    <w:rsid w:val="75BE243F"/>
    <w:rsid w:val="75BE2ADE"/>
    <w:rsid w:val="75BF7F65"/>
    <w:rsid w:val="75C055BD"/>
    <w:rsid w:val="75C31803"/>
    <w:rsid w:val="75C335B1"/>
    <w:rsid w:val="75C37A55"/>
    <w:rsid w:val="75C537CD"/>
    <w:rsid w:val="75C630A2"/>
    <w:rsid w:val="75C75406"/>
    <w:rsid w:val="75C80BC8"/>
    <w:rsid w:val="75C97D26"/>
    <w:rsid w:val="75CA0DE4"/>
    <w:rsid w:val="75CA11B6"/>
    <w:rsid w:val="75CA3AE8"/>
    <w:rsid w:val="75CB3D87"/>
    <w:rsid w:val="75CD66A7"/>
    <w:rsid w:val="75CE0FC7"/>
    <w:rsid w:val="75CE1F56"/>
    <w:rsid w:val="75CF63FA"/>
    <w:rsid w:val="75D43A11"/>
    <w:rsid w:val="75D4756D"/>
    <w:rsid w:val="75D51537"/>
    <w:rsid w:val="75D532E5"/>
    <w:rsid w:val="75D67759"/>
    <w:rsid w:val="75D67789"/>
    <w:rsid w:val="75D73501"/>
    <w:rsid w:val="75D752AF"/>
    <w:rsid w:val="75D91027"/>
    <w:rsid w:val="75D94B83"/>
    <w:rsid w:val="75DA759E"/>
    <w:rsid w:val="75DB213B"/>
    <w:rsid w:val="75DC28C5"/>
    <w:rsid w:val="75DC35CB"/>
    <w:rsid w:val="75DC3633"/>
    <w:rsid w:val="75DF4163"/>
    <w:rsid w:val="75E023B5"/>
    <w:rsid w:val="75E11C8A"/>
    <w:rsid w:val="75E15FAD"/>
    <w:rsid w:val="75E1612D"/>
    <w:rsid w:val="75E17EDC"/>
    <w:rsid w:val="75E31EA6"/>
    <w:rsid w:val="75E4177A"/>
    <w:rsid w:val="75E43528"/>
    <w:rsid w:val="75E620DA"/>
    <w:rsid w:val="75E654F2"/>
    <w:rsid w:val="75E8126A"/>
    <w:rsid w:val="75E83018"/>
    <w:rsid w:val="75E83CBD"/>
    <w:rsid w:val="75E8745C"/>
    <w:rsid w:val="75E94050"/>
    <w:rsid w:val="75EA3234"/>
    <w:rsid w:val="75EA4FE2"/>
    <w:rsid w:val="75EA6D90"/>
    <w:rsid w:val="75EB0D5A"/>
    <w:rsid w:val="75EB2B08"/>
    <w:rsid w:val="75ED4AD2"/>
    <w:rsid w:val="75EF1A41"/>
    <w:rsid w:val="75EF25F8"/>
    <w:rsid w:val="75EF43A6"/>
    <w:rsid w:val="75F06371"/>
    <w:rsid w:val="75F145C2"/>
    <w:rsid w:val="75F220E9"/>
    <w:rsid w:val="75F25C45"/>
    <w:rsid w:val="75F51BC6"/>
    <w:rsid w:val="75F53987"/>
    <w:rsid w:val="75F55735"/>
    <w:rsid w:val="75F558B3"/>
    <w:rsid w:val="75F61BD9"/>
    <w:rsid w:val="75F701D3"/>
    <w:rsid w:val="75F714AD"/>
    <w:rsid w:val="75F71914"/>
    <w:rsid w:val="75F776FF"/>
    <w:rsid w:val="75F84234"/>
    <w:rsid w:val="75F93477"/>
    <w:rsid w:val="75F95225"/>
    <w:rsid w:val="75FA2D4B"/>
    <w:rsid w:val="75FB0F9D"/>
    <w:rsid w:val="75FB611F"/>
    <w:rsid w:val="75FB71EF"/>
    <w:rsid w:val="75FC4D15"/>
    <w:rsid w:val="75FD4045"/>
    <w:rsid w:val="75FD6041"/>
    <w:rsid w:val="75FE00A6"/>
    <w:rsid w:val="75FE0A8D"/>
    <w:rsid w:val="75FE283B"/>
    <w:rsid w:val="75FE45EA"/>
    <w:rsid w:val="75FE6CDF"/>
    <w:rsid w:val="75FF0362"/>
    <w:rsid w:val="75FF1536"/>
    <w:rsid w:val="76011BAC"/>
    <w:rsid w:val="760140DA"/>
    <w:rsid w:val="76022CF1"/>
    <w:rsid w:val="76051E1C"/>
    <w:rsid w:val="76053BCA"/>
    <w:rsid w:val="76053C67"/>
    <w:rsid w:val="76065B94"/>
    <w:rsid w:val="7608190C"/>
    <w:rsid w:val="760925E8"/>
    <w:rsid w:val="760A5684"/>
    <w:rsid w:val="760A7432"/>
    <w:rsid w:val="760D2A7F"/>
    <w:rsid w:val="760E3AE0"/>
    <w:rsid w:val="760F102B"/>
    <w:rsid w:val="76103EE8"/>
    <w:rsid w:val="7610431D"/>
    <w:rsid w:val="761107C1"/>
    <w:rsid w:val="76116A13"/>
    <w:rsid w:val="76117735"/>
    <w:rsid w:val="76124539"/>
    <w:rsid w:val="76125EAA"/>
    <w:rsid w:val="761262E7"/>
    <w:rsid w:val="76127D2C"/>
    <w:rsid w:val="76134C16"/>
    <w:rsid w:val="761402B1"/>
    <w:rsid w:val="76143E0D"/>
    <w:rsid w:val="76164029"/>
    <w:rsid w:val="76165DD7"/>
    <w:rsid w:val="7617086B"/>
    <w:rsid w:val="76171B4F"/>
    <w:rsid w:val="761738FD"/>
    <w:rsid w:val="761756AB"/>
    <w:rsid w:val="76181064"/>
    <w:rsid w:val="76191423"/>
    <w:rsid w:val="76197675"/>
    <w:rsid w:val="761B163F"/>
    <w:rsid w:val="761C7166"/>
    <w:rsid w:val="761E4C8C"/>
    <w:rsid w:val="76200A04"/>
    <w:rsid w:val="762027B2"/>
    <w:rsid w:val="762229CE"/>
    <w:rsid w:val="762304F4"/>
    <w:rsid w:val="762322A2"/>
    <w:rsid w:val="76261D92"/>
    <w:rsid w:val="76271867"/>
    <w:rsid w:val="76277FE4"/>
    <w:rsid w:val="76286A5A"/>
    <w:rsid w:val="762878B8"/>
    <w:rsid w:val="76291BD2"/>
    <w:rsid w:val="762A1882"/>
    <w:rsid w:val="762C05C3"/>
    <w:rsid w:val="762D1373"/>
    <w:rsid w:val="762D3121"/>
    <w:rsid w:val="762D4ECF"/>
    <w:rsid w:val="762F6E99"/>
    <w:rsid w:val="76300364"/>
    <w:rsid w:val="76312C11"/>
    <w:rsid w:val="763243C5"/>
    <w:rsid w:val="76342701"/>
    <w:rsid w:val="76361FD5"/>
    <w:rsid w:val="76366479"/>
    <w:rsid w:val="763760D4"/>
    <w:rsid w:val="763816C7"/>
    <w:rsid w:val="76385DB2"/>
    <w:rsid w:val="76391AC6"/>
    <w:rsid w:val="763B3A90"/>
    <w:rsid w:val="763B583E"/>
    <w:rsid w:val="763B661C"/>
    <w:rsid w:val="763B75EC"/>
    <w:rsid w:val="763C15B6"/>
    <w:rsid w:val="763C3364"/>
    <w:rsid w:val="763C479A"/>
    <w:rsid w:val="763C5112"/>
    <w:rsid w:val="763D108C"/>
    <w:rsid w:val="763E0E8A"/>
    <w:rsid w:val="763E2968"/>
    <w:rsid w:val="763E532E"/>
    <w:rsid w:val="763E70DC"/>
    <w:rsid w:val="764053D0"/>
    <w:rsid w:val="7641097A"/>
    <w:rsid w:val="76423EBA"/>
    <w:rsid w:val="76424E1E"/>
    <w:rsid w:val="76426BCC"/>
    <w:rsid w:val="76432944"/>
    <w:rsid w:val="764346F2"/>
    <w:rsid w:val="76435882"/>
    <w:rsid w:val="764364A0"/>
    <w:rsid w:val="76447C6A"/>
    <w:rsid w:val="7645046A"/>
    <w:rsid w:val="76452218"/>
    <w:rsid w:val="76465F91"/>
    <w:rsid w:val="76466513"/>
    <w:rsid w:val="76472434"/>
    <w:rsid w:val="764A782F"/>
    <w:rsid w:val="764B35A7"/>
    <w:rsid w:val="764D731F"/>
    <w:rsid w:val="764D788C"/>
    <w:rsid w:val="764F12E9"/>
    <w:rsid w:val="764F3097"/>
    <w:rsid w:val="76504D7D"/>
    <w:rsid w:val="7650794E"/>
    <w:rsid w:val="76510DDE"/>
    <w:rsid w:val="76522B87"/>
    <w:rsid w:val="76530DD9"/>
    <w:rsid w:val="765468FF"/>
    <w:rsid w:val="765661D4"/>
    <w:rsid w:val="76593F16"/>
    <w:rsid w:val="76595CC4"/>
    <w:rsid w:val="765B7C8E"/>
    <w:rsid w:val="765C57B4"/>
    <w:rsid w:val="765C5EF1"/>
    <w:rsid w:val="765C7562"/>
    <w:rsid w:val="765D3A06"/>
    <w:rsid w:val="765E32DA"/>
    <w:rsid w:val="765E777E"/>
    <w:rsid w:val="765F33E2"/>
    <w:rsid w:val="766034F6"/>
    <w:rsid w:val="76605D02"/>
    <w:rsid w:val="76612DCA"/>
    <w:rsid w:val="766255B2"/>
    <w:rsid w:val="766308F1"/>
    <w:rsid w:val="76634D94"/>
    <w:rsid w:val="76644914"/>
    <w:rsid w:val="76647254"/>
    <w:rsid w:val="766528BB"/>
    <w:rsid w:val="766723EC"/>
    <w:rsid w:val="76674745"/>
    <w:rsid w:val="76691158"/>
    <w:rsid w:val="766A04F5"/>
    <w:rsid w:val="766A1C7F"/>
    <w:rsid w:val="766C2F2B"/>
    <w:rsid w:val="766C59F7"/>
    <w:rsid w:val="766D176F"/>
    <w:rsid w:val="766D1A47"/>
    <w:rsid w:val="766E5C13"/>
    <w:rsid w:val="766F1796"/>
    <w:rsid w:val="766F54E7"/>
    <w:rsid w:val="766F7295"/>
    <w:rsid w:val="7671125F"/>
    <w:rsid w:val="7671300D"/>
    <w:rsid w:val="767174B1"/>
    <w:rsid w:val="76724FD8"/>
    <w:rsid w:val="76733229"/>
    <w:rsid w:val="76746FA2"/>
    <w:rsid w:val="767501D9"/>
    <w:rsid w:val="76766876"/>
    <w:rsid w:val="7677439C"/>
    <w:rsid w:val="76780840"/>
    <w:rsid w:val="767825EE"/>
    <w:rsid w:val="76783F89"/>
    <w:rsid w:val="76795419"/>
    <w:rsid w:val="767B0330"/>
    <w:rsid w:val="767B3E8C"/>
    <w:rsid w:val="767C19B2"/>
    <w:rsid w:val="767D696B"/>
    <w:rsid w:val="767D7A5A"/>
    <w:rsid w:val="767E1BCE"/>
    <w:rsid w:val="767E397C"/>
    <w:rsid w:val="767F128B"/>
    <w:rsid w:val="768014A2"/>
    <w:rsid w:val="76805946"/>
    <w:rsid w:val="768076F4"/>
    <w:rsid w:val="76816FC9"/>
    <w:rsid w:val="76830F93"/>
    <w:rsid w:val="768317F7"/>
    <w:rsid w:val="76832D41"/>
    <w:rsid w:val="76854D0B"/>
    <w:rsid w:val="76866AB1"/>
    <w:rsid w:val="76870A83"/>
    <w:rsid w:val="76870EAD"/>
    <w:rsid w:val="76880357"/>
    <w:rsid w:val="768865A9"/>
    <w:rsid w:val="768947FB"/>
    <w:rsid w:val="768A0F6F"/>
    <w:rsid w:val="768A40CF"/>
    <w:rsid w:val="768C5CCE"/>
    <w:rsid w:val="768C7E47"/>
    <w:rsid w:val="768D6460"/>
    <w:rsid w:val="768F5B89"/>
    <w:rsid w:val="768F5C74"/>
    <w:rsid w:val="769000ED"/>
    <w:rsid w:val="769211D6"/>
    <w:rsid w:val="76927A47"/>
    <w:rsid w:val="769413F2"/>
    <w:rsid w:val="769431A0"/>
    <w:rsid w:val="76944F4E"/>
    <w:rsid w:val="76946CFC"/>
    <w:rsid w:val="76966F18"/>
    <w:rsid w:val="769767EC"/>
    <w:rsid w:val="76977F8F"/>
    <w:rsid w:val="76984A3E"/>
    <w:rsid w:val="76992564"/>
    <w:rsid w:val="769A6A08"/>
    <w:rsid w:val="769B008A"/>
    <w:rsid w:val="769D2054"/>
    <w:rsid w:val="769E5CA3"/>
    <w:rsid w:val="769E5DCD"/>
    <w:rsid w:val="769F1D04"/>
    <w:rsid w:val="769F401E"/>
    <w:rsid w:val="76A038F3"/>
    <w:rsid w:val="76A21419"/>
    <w:rsid w:val="76A258BD"/>
    <w:rsid w:val="76A35191"/>
    <w:rsid w:val="76A41635"/>
    <w:rsid w:val="76A41B15"/>
    <w:rsid w:val="76A50F09"/>
    <w:rsid w:val="76A72ED3"/>
    <w:rsid w:val="76A809F9"/>
    <w:rsid w:val="76A96C4B"/>
    <w:rsid w:val="76AA29C3"/>
    <w:rsid w:val="76AA4771"/>
    <w:rsid w:val="76AA651F"/>
    <w:rsid w:val="76AC04E9"/>
    <w:rsid w:val="76AC1737"/>
    <w:rsid w:val="76AC673B"/>
    <w:rsid w:val="76AD7DBE"/>
    <w:rsid w:val="76AE4262"/>
    <w:rsid w:val="76AF1D88"/>
    <w:rsid w:val="76AF3B36"/>
    <w:rsid w:val="76B14119"/>
    <w:rsid w:val="76B15B00"/>
    <w:rsid w:val="76B26CEA"/>
    <w:rsid w:val="76B33626"/>
    <w:rsid w:val="76B36603"/>
    <w:rsid w:val="76B4114C"/>
    <w:rsid w:val="76B4739E"/>
    <w:rsid w:val="76B52A9A"/>
    <w:rsid w:val="76B63116"/>
    <w:rsid w:val="76B850E0"/>
    <w:rsid w:val="76B93FEC"/>
    <w:rsid w:val="76BB24DB"/>
    <w:rsid w:val="76BB5749"/>
    <w:rsid w:val="76BD26BC"/>
    <w:rsid w:val="76BD6F25"/>
    <w:rsid w:val="76BF021D"/>
    <w:rsid w:val="76C07AF1"/>
    <w:rsid w:val="76C2509E"/>
    <w:rsid w:val="76C25213"/>
    <w:rsid w:val="76C27D0D"/>
    <w:rsid w:val="76C375E1"/>
    <w:rsid w:val="76C45833"/>
    <w:rsid w:val="76C515AB"/>
    <w:rsid w:val="76C5258F"/>
    <w:rsid w:val="76C53359"/>
    <w:rsid w:val="76C54F44"/>
    <w:rsid w:val="76C64EAF"/>
    <w:rsid w:val="76C665F0"/>
    <w:rsid w:val="76C70E7F"/>
    <w:rsid w:val="76C75323"/>
    <w:rsid w:val="76C770D1"/>
    <w:rsid w:val="76C9109B"/>
    <w:rsid w:val="76C923A0"/>
    <w:rsid w:val="76CA6BC2"/>
    <w:rsid w:val="76CD220E"/>
    <w:rsid w:val="76CE3838"/>
    <w:rsid w:val="76CF3A0F"/>
    <w:rsid w:val="76D11CFE"/>
    <w:rsid w:val="76D161A2"/>
    <w:rsid w:val="76D31F1A"/>
    <w:rsid w:val="76D33CC8"/>
    <w:rsid w:val="76D37824"/>
    <w:rsid w:val="76D417EE"/>
    <w:rsid w:val="76D4359C"/>
    <w:rsid w:val="76D637B8"/>
    <w:rsid w:val="76D8308D"/>
    <w:rsid w:val="76D87530"/>
    <w:rsid w:val="76DA32A9"/>
    <w:rsid w:val="76DA5057"/>
    <w:rsid w:val="76DB2B7D"/>
    <w:rsid w:val="76DC0816"/>
    <w:rsid w:val="76DC5C45"/>
    <w:rsid w:val="76DD68F5"/>
    <w:rsid w:val="76DE3136"/>
    <w:rsid w:val="76DF08BF"/>
    <w:rsid w:val="76E00627"/>
    <w:rsid w:val="76E063E5"/>
    <w:rsid w:val="76E2215D"/>
    <w:rsid w:val="76E23F0B"/>
    <w:rsid w:val="76E41A31"/>
    <w:rsid w:val="76E45ED5"/>
    <w:rsid w:val="76E47C83"/>
    <w:rsid w:val="76E528E6"/>
    <w:rsid w:val="76E5462F"/>
    <w:rsid w:val="76E557A9"/>
    <w:rsid w:val="76E71522"/>
    <w:rsid w:val="76E732D0"/>
    <w:rsid w:val="76E77774"/>
    <w:rsid w:val="76E92CF5"/>
    <w:rsid w:val="76E934EC"/>
    <w:rsid w:val="76E9529A"/>
    <w:rsid w:val="76E97048"/>
    <w:rsid w:val="76EA2DC0"/>
    <w:rsid w:val="76EB573A"/>
    <w:rsid w:val="76EB7264"/>
    <w:rsid w:val="76EC08E6"/>
    <w:rsid w:val="76EC474C"/>
    <w:rsid w:val="76EC4D8A"/>
    <w:rsid w:val="76EC6B38"/>
    <w:rsid w:val="76ED65C8"/>
    <w:rsid w:val="76ED6663"/>
    <w:rsid w:val="76EE28B0"/>
    <w:rsid w:val="76EE40D5"/>
    <w:rsid w:val="76EE7E84"/>
    <w:rsid w:val="76EF03D6"/>
    <w:rsid w:val="76EF6628"/>
    <w:rsid w:val="76F061F9"/>
    <w:rsid w:val="76F105F2"/>
    <w:rsid w:val="76F123A0"/>
    <w:rsid w:val="76F23784"/>
    <w:rsid w:val="76F459ED"/>
    <w:rsid w:val="76F61765"/>
    <w:rsid w:val="76F65C09"/>
    <w:rsid w:val="76F679B7"/>
    <w:rsid w:val="76F8104E"/>
    <w:rsid w:val="76F854DD"/>
    <w:rsid w:val="76F93003"/>
    <w:rsid w:val="76FB321F"/>
    <w:rsid w:val="76FD2AF3"/>
    <w:rsid w:val="76FF3BB0"/>
    <w:rsid w:val="76FF4ABD"/>
    <w:rsid w:val="76FF686B"/>
    <w:rsid w:val="77000835"/>
    <w:rsid w:val="770025E3"/>
    <w:rsid w:val="77004391"/>
    <w:rsid w:val="77040325"/>
    <w:rsid w:val="77044E51"/>
    <w:rsid w:val="77046592"/>
    <w:rsid w:val="77057BFA"/>
    <w:rsid w:val="77062342"/>
    <w:rsid w:val="77065E4C"/>
    <w:rsid w:val="77071BC4"/>
    <w:rsid w:val="77073972"/>
    <w:rsid w:val="7709593C"/>
    <w:rsid w:val="770A3894"/>
    <w:rsid w:val="770C71DA"/>
    <w:rsid w:val="770E2F52"/>
    <w:rsid w:val="770E4D00"/>
    <w:rsid w:val="770E6AAE"/>
    <w:rsid w:val="77104B35"/>
    <w:rsid w:val="771147F0"/>
    <w:rsid w:val="77115FC5"/>
    <w:rsid w:val="77117455"/>
    <w:rsid w:val="77122878"/>
    <w:rsid w:val="77130569"/>
    <w:rsid w:val="77132317"/>
    <w:rsid w:val="771334B6"/>
    <w:rsid w:val="77147E3D"/>
    <w:rsid w:val="77150947"/>
    <w:rsid w:val="771542E1"/>
    <w:rsid w:val="7715608F"/>
    <w:rsid w:val="77163BB5"/>
    <w:rsid w:val="77167266"/>
    <w:rsid w:val="77170059"/>
    <w:rsid w:val="77185B7F"/>
    <w:rsid w:val="7718792D"/>
    <w:rsid w:val="771A18F7"/>
    <w:rsid w:val="771B11CB"/>
    <w:rsid w:val="771B5D78"/>
    <w:rsid w:val="771D3195"/>
    <w:rsid w:val="771D3258"/>
    <w:rsid w:val="771D4F43"/>
    <w:rsid w:val="771F1A59"/>
    <w:rsid w:val="771F319A"/>
    <w:rsid w:val="771F6F0D"/>
    <w:rsid w:val="772067E2"/>
    <w:rsid w:val="77212C85"/>
    <w:rsid w:val="772209CD"/>
    <w:rsid w:val="77221B1B"/>
    <w:rsid w:val="772269FE"/>
    <w:rsid w:val="77232FAB"/>
    <w:rsid w:val="772370E5"/>
    <w:rsid w:val="7726029C"/>
    <w:rsid w:val="772616E6"/>
    <w:rsid w:val="77266D5B"/>
    <w:rsid w:val="77277B70"/>
    <w:rsid w:val="77291B3A"/>
    <w:rsid w:val="77297D8C"/>
    <w:rsid w:val="772A140E"/>
    <w:rsid w:val="772B3B04"/>
    <w:rsid w:val="772B58B2"/>
    <w:rsid w:val="772C162A"/>
    <w:rsid w:val="772C2BCD"/>
    <w:rsid w:val="772C33D8"/>
    <w:rsid w:val="772C5186"/>
    <w:rsid w:val="772E0EFE"/>
    <w:rsid w:val="772E7150"/>
    <w:rsid w:val="77302EC9"/>
    <w:rsid w:val="77304C77"/>
    <w:rsid w:val="773109EF"/>
    <w:rsid w:val="77313E6E"/>
    <w:rsid w:val="773329B9"/>
    <w:rsid w:val="77336515"/>
    <w:rsid w:val="773504DF"/>
    <w:rsid w:val="7735228D"/>
    <w:rsid w:val="773553C0"/>
    <w:rsid w:val="77356731"/>
    <w:rsid w:val="77366850"/>
    <w:rsid w:val="773724A9"/>
    <w:rsid w:val="77381D7D"/>
    <w:rsid w:val="773847C5"/>
    <w:rsid w:val="773A78A3"/>
    <w:rsid w:val="773B1232"/>
    <w:rsid w:val="773B26C2"/>
    <w:rsid w:val="773C3B52"/>
    <w:rsid w:val="773D3837"/>
    <w:rsid w:val="773F310C"/>
    <w:rsid w:val="773F4EBA"/>
    <w:rsid w:val="774024D3"/>
    <w:rsid w:val="77412895"/>
    <w:rsid w:val="77416599"/>
    <w:rsid w:val="77421009"/>
    <w:rsid w:val="77422BFC"/>
    <w:rsid w:val="774249AA"/>
    <w:rsid w:val="77427187"/>
    <w:rsid w:val="774279C4"/>
    <w:rsid w:val="77430E54"/>
    <w:rsid w:val="7744058F"/>
    <w:rsid w:val="77440722"/>
    <w:rsid w:val="774422E4"/>
    <w:rsid w:val="77444BC6"/>
    <w:rsid w:val="774527E5"/>
    <w:rsid w:val="77452DDC"/>
    <w:rsid w:val="77453774"/>
    <w:rsid w:val="77456248"/>
    <w:rsid w:val="774626EC"/>
    <w:rsid w:val="7746449A"/>
    <w:rsid w:val="774677D5"/>
    <w:rsid w:val="77470212"/>
    <w:rsid w:val="77476464"/>
    <w:rsid w:val="77495D38"/>
    <w:rsid w:val="774B1AB0"/>
    <w:rsid w:val="774B21B7"/>
    <w:rsid w:val="774B7D02"/>
    <w:rsid w:val="774C0A76"/>
    <w:rsid w:val="774D3A7A"/>
    <w:rsid w:val="774D4916"/>
    <w:rsid w:val="774E334F"/>
    <w:rsid w:val="774E5F67"/>
    <w:rsid w:val="774E77F3"/>
    <w:rsid w:val="774F73F7"/>
    <w:rsid w:val="7750356B"/>
    <w:rsid w:val="77505319"/>
    <w:rsid w:val="77512E3F"/>
    <w:rsid w:val="77514BED"/>
    <w:rsid w:val="77515CE5"/>
    <w:rsid w:val="77534E09"/>
    <w:rsid w:val="77545CF4"/>
    <w:rsid w:val="77550B81"/>
    <w:rsid w:val="7755292F"/>
    <w:rsid w:val="775546DD"/>
    <w:rsid w:val="77555E3A"/>
    <w:rsid w:val="77560455"/>
    <w:rsid w:val="77562203"/>
    <w:rsid w:val="7757075A"/>
    <w:rsid w:val="77581BEA"/>
    <w:rsid w:val="77585F7B"/>
    <w:rsid w:val="77586A07"/>
    <w:rsid w:val="775D7A36"/>
    <w:rsid w:val="775E5A5C"/>
    <w:rsid w:val="775F37AE"/>
    <w:rsid w:val="775F555C"/>
    <w:rsid w:val="7760037C"/>
    <w:rsid w:val="776112D4"/>
    <w:rsid w:val="77613082"/>
    <w:rsid w:val="77617526"/>
    <w:rsid w:val="7762504C"/>
    <w:rsid w:val="77626DFA"/>
    <w:rsid w:val="7763329E"/>
    <w:rsid w:val="7765592F"/>
    <w:rsid w:val="776641EE"/>
    <w:rsid w:val="77664B3C"/>
    <w:rsid w:val="776668EA"/>
    <w:rsid w:val="77672662"/>
    <w:rsid w:val="77690189"/>
    <w:rsid w:val="7769462C"/>
    <w:rsid w:val="776B5CAF"/>
    <w:rsid w:val="776C1A27"/>
    <w:rsid w:val="776C7C79"/>
    <w:rsid w:val="776E39F1"/>
    <w:rsid w:val="776E5551"/>
    <w:rsid w:val="776E579F"/>
    <w:rsid w:val="777059BB"/>
    <w:rsid w:val="7771703D"/>
    <w:rsid w:val="7772528F"/>
    <w:rsid w:val="77731007"/>
    <w:rsid w:val="77732DB5"/>
    <w:rsid w:val="77737259"/>
    <w:rsid w:val="77737F33"/>
    <w:rsid w:val="77747C82"/>
    <w:rsid w:val="77756B2D"/>
    <w:rsid w:val="77763CE3"/>
    <w:rsid w:val="777668B4"/>
    <w:rsid w:val="77770AF7"/>
    <w:rsid w:val="777711E0"/>
    <w:rsid w:val="77775173"/>
    <w:rsid w:val="777803CC"/>
    <w:rsid w:val="777A05E8"/>
    <w:rsid w:val="777A4144"/>
    <w:rsid w:val="777C7EBC"/>
    <w:rsid w:val="777D3C34"/>
    <w:rsid w:val="777D59E2"/>
    <w:rsid w:val="77810DF6"/>
    <w:rsid w:val="778139C7"/>
    <w:rsid w:val="7782124A"/>
    <w:rsid w:val="77824E57"/>
    <w:rsid w:val="778331C4"/>
    <w:rsid w:val="7783749C"/>
    <w:rsid w:val="7784239F"/>
    <w:rsid w:val="77843214"/>
    <w:rsid w:val="77850C07"/>
    <w:rsid w:val="77860D3A"/>
    <w:rsid w:val="778760F8"/>
    <w:rsid w:val="77882D05"/>
    <w:rsid w:val="77890A18"/>
    <w:rsid w:val="778925D9"/>
    <w:rsid w:val="778B00FF"/>
    <w:rsid w:val="778B45A3"/>
    <w:rsid w:val="778B6351"/>
    <w:rsid w:val="778B764A"/>
    <w:rsid w:val="778E4093"/>
    <w:rsid w:val="778E5E41"/>
    <w:rsid w:val="778E7BEF"/>
    <w:rsid w:val="77903967"/>
    <w:rsid w:val="7791148D"/>
    <w:rsid w:val="77933457"/>
    <w:rsid w:val="77935205"/>
    <w:rsid w:val="779416A9"/>
    <w:rsid w:val="77951E3D"/>
    <w:rsid w:val="77957A74"/>
    <w:rsid w:val="77974CF6"/>
    <w:rsid w:val="77975BED"/>
    <w:rsid w:val="77976AA4"/>
    <w:rsid w:val="77980A6E"/>
    <w:rsid w:val="7798554B"/>
    <w:rsid w:val="7798707D"/>
    <w:rsid w:val="77991266"/>
    <w:rsid w:val="77996CC0"/>
    <w:rsid w:val="779A47E6"/>
    <w:rsid w:val="779C05CF"/>
    <w:rsid w:val="779C230C"/>
    <w:rsid w:val="779C67B0"/>
    <w:rsid w:val="779D6084"/>
    <w:rsid w:val="779F1DFC"/>
    <w:rsid w:val="77A11870"/>
    <w:rsid w:val="77A158A5"/>
    <w:rsid w:val="77A16C9F"/>
    <w:rsid w:val="77A17922"/>
    <w:rsid w:val="77A21620"/>
    <w:rsid w:val="77A25449"/>
    <w:rsid w:val="77A3571E"/>
    <w:rsid w:val="77A46D61"/>
    <w:rsid w:val="77A4784A"/>
    <w:rsid w:val="77A613DD"/>
    <w:rsid w:val="77A64F39"/>
    <w:rsid w:val="77A80CB1"/>
    <w:rsid w:val="77A90002"/>
    <w:rsid w:val="77A967D7"/>
    <w:rsid w:val="77AB5BC1"/>
    <w:rsid w:val="77AB69F3"/>
    <w:rsid w:val="77AD276B"/>
    <w:rsid w:val="77AD4519"/>
    <w:rsid w:val="77AE0291"/>
    <w:rsid w:val="77AE203F"/>
    <w:rsid w:val="77AE3DED"/>
    <w:rsid w:val="77B04009"/>
    <w:rsid w:val="77B05304"/>
    <w:rsid w:val="77B05DB7"/>
    <w:rsid w:val="77B07B65"/>
    <w:rsid w:val="77B358A8"/>
    <w:rsid w:val="77B37656"/>
    <w:rsid w:val="77B70EF4"/>
    <w:rsid w:val="77B751D7"/>
    <w:rsid w:val="77B75398"/>
    <w:rsid w:val="77B77146"/>
    <w:rsid w:val="77B84C6C"/>
    <w:rsid w:val="77B91110"/>
    <w:rsid w:val="77BA09E4"/>
    <w:rsid w:val="77BC475C"/>
    <w:rsid w:val="77BE6726"/>
    <w:rsid w:val="77BF249E"/>
    <w:rsid w:val="77BF424C"/>
    <w:rsid w:val="77BF5FFA"/>
    <w:rsid w:val="77C11D73"/>
    <w:rsid w:val="77C27719"/>
    <w:rsid w:val="77C33D3D"/>
    <w:rsid w:val="77C35AEB"/>
    <w:rsid w:val="77C41863"/>
    <w:rsid w:val="77C655DB"/>
    <w:rsid w:val="77C74EAF"/>
    <w:rsid w:val="77C81353"/>
    <w:rsid w:val="77C81863"/>
    <w:rsid w:val="77C8615C"/>
    <w:rsid w:val="77C90C27"/>
    <w:rsid w:val="77C95EAB"/>
    <w:rsid w:val="77C96E79"/>
    <w:rsid w:val="77CA50CB"/>
    <w:rsid w:val="77CB0E43"/>
    <w:rsid w:val="77CB2BF1"/>
    <w:rsid w:val="77CD73FD"/>
    <w:rsid w:val="77CE4490"/>
    <w:rsid w:val="77CE623E"/>
    <w:rsid w:val="77CF26E1"/>
    <w:rsid w:val="77D00208"/>
    <w:rsid w:val="77D01FB6"/>
    <w:rsid w:val="77D05537"/>
    <w:rsid w:val="77D0645A"/>
    <w:rsid w:val="77D23F80"/>
    <w:rsid w:val="77D31AA6"/>
    <w:rsid w:val="77D3326F"/>
    <w:rsid w:val="77D45F4A"/>
    <w:rsid w:val="77D53A70"/>
    <w:rsid w:val="77D5581E"/>
    <w:rsid w:val="77D575CC"/>
    <w:rsid w:val="77D71596"/>
    <w:rsid w:val="77D777E8"/>
    <w:rsid w:val="77D9530E"/>
    <w:rsid w:val="77DA1086"/>
    <w:rsid w:val="77DA2E34"/>
    <w:rsid w:val="77DA4BE2"/>
    <w:rsid w:val="77DB72D8"/>
    <w:rsid w:val="77DC6BAC"/>
    <w:rsid w:val="77DE0382"/>
    <w:rsid w:val="77DE46D3"/>
    <w:rsid w:val="77DF669D"/>
    <w:rsid w:val="77E141C3"/>
    <w:rsid w:val="77E15F71"/>
    <w:rsid w:val="77E32D64"/>
    <w:rsid w:val="77E37F3B"/>
    <w:rsid w:val="77E51F05"/>
    <w:rsid w:val="77E55684"/>
    <w:rsid w:val="77E617D9"/>
    <w:rsid w:val="77E66B14"/>
    <w:rsid w:val="77E67A2B"/>
    <w:rsid w:val="77E837A3"/>
    <w:rsid w:val="77E912C9"/>
    <w:rsid w:val="77E93077"/>
    <w:rsid w:val="77EB14F6"/>
    <w:rsid w:val="77EB6DF0"/>
    <w:rsid w:val="77EB7DB5"/>
    <w:rsid w:val="77ED2B68"/>
    <w:rsid w:val="77ED64BD"/>
    <w:rsid w:val="77ED700C"/>
    <w:rsid w:val="77EE52A6"/>
    <w:rsid w:val="77EF06A9"/>
    <w:rsid w:val="77EF68E0"/>
    <w:rsid w:val="77F008AA"/>
    <w:rsid w:val="77F03860"/>
    <w:rsid w:val="77F056E2"/>
    <w:rsid w:val="77F2444E"/>
    <w:rsid w:val="77F250B7"/>
    <w:rsid w:val="77F263D0"/>
    <w:rsid w:val="77F35CA4"/>
    <w:rsid w:val="77F37EF1"/>
    <w:rsid w:val="77F42148"/>
    <w:rsid w:val="77F425A8"/>
    <w:rsid w:val="77F567B5"/>
    <w:rsid w:val="77F57C6E"/>
    <w:rsid w:val="77F71C38"/>
    <w:rsid w:val="77F74411"/>
    <w:rsid w:val="77F75583"/>
    <w:rsid w:val="77F75794"/>
    <w:rsid w:val="77F87FF4"/>
    <w:rsid w:val="77F9150C"/>
    <w:rsid w:val="77F959B0"/>
    <w:rsid w:val="77F9775E"/>
    <w:rsid w:val="77FA34D6"/>
    <w:rsid w:val="77FA5285"/>
    <w:rsid w:val="77FA7033"/>
    <w:rsid w:val="77FC247B"/>
    <w:rsid w:val="77FC724F"/>
    <w:rsid w:val="77FE2FC7"/>
    <w:rsid w:val="77FE38E1"/>
    <w:rsid w:val="77FE4D75"/>
    <w:rsid w:val="77FF0DFC"/>
    <w:rsid w:val="78000AED"/>
    <w:rsid w:val="7802777D"/>
    <w:rsid w:val="7803238B"/>
    <w:rsid w:val="78047EB1"/>
    <w:rsid w:val="78061E7B"/>
    <w:rsid w:val="78063C29"/>
    <w:rsid w:val="780659D7"/>
    <w:rsid w:val="7808174F"/>
    <w:rsid w:val="780879A1"/>
    <w:rsid w:val="780954C8"/>
    <w:rsid w:val="780A371A"/>
    <w:rsid w:val="780B56E4"/>
    <w:rsid w:val="780B7492"/>
    <w:rsid w:val="780D4FB8"/>
    <w:rsid w:val="780E2ADE"/>
    <w:rsid w:val="780F0D30"/>
    <w:rsid w:val="780F6F82"/>
    <w:rsid w:val="78101D81"/>
    <w:rsid w:val="78112CFA"/>
    <w:rsid w:val="78113211"/>
    <w:rsid w:val="78130702"/>
    <w:rsid w:val="781400F4"/>
    <w:rsid w:val="78140451"/>
    <w:rsid w:val="78144598"/>
    <w:rsid w:val="78146346"/>
    <w:rsid w:val="781520BE"/>
    <w:rsid w:val="78160310"/>
    <w:rsid w:val="78176E68"/>
    <w:rsid w:val="78191BAF"/>
    <w:rsid w:val="78197E01"/>
    <w:rsid w:val="781A76D5"/>
    <w:rsid w:val="781B5927"/>
    <w:rsid w:val="781C0323"/>
    <w:rsid w:val="781C169F"/>
    <w:rsid w:val="781C344D"/>
    <w:rsid w:val="781C51FB"/>
    <w:rsid w:val="781D20A0"/>
    <w:rsid w:val="781E71C5"/>
    <w:rsid w:val="78200134"/>
    <w:rsid w:val="7820118F"/>
    <w:rsid w:val="7820387C"/>
    <w:rsid w:val="78212811"/>
    <w:rsid w:val="78212B0A"/>
    <w:rsid w:val="782347DB"/>
    <w:rsid w:val="78250553"/>
    <w:rsid w:val="78252B16"/>
    <w:rsid w:val="7826607A"/>
    <w:rsid w:val="78281DF2"/>
    <w:rsid w:val="78283BA0"/>
    <w:rsid w:val="78292927"/>
    <w:rsid w:val="78296CFD"/>
    <w:rsid w:val="782A3DBC"/>
    <w:rsid w:val="782D12A8"/>
    <w:rsid w:val="782E3B07"/>
    <w:rsid w:val="782E3BC8"/>
    <w:rsid w:val="782F3180"/>
    <w:rsid w:val="78300CA6"/>
    <w:rsid w:val="7831514A"/>
    <w:rsid w:val="78322C70"/>
    <w:rsid w:val="78324A1E"/>
    <w:rsid w:val="78340796"/>
    <w:rsid w:val="78342545"/>
    <w:rsid w:val="783469E8"/>
    <w:rsid w:val="7835260B"/>
    <w:rsid w:val="7836235A"/>
    <w:rsid w:val="783764D9"/>
    <w:rsid w:val="78393FFF"/>
    <w:rsid w:val="78395DAD"/>
    <w:rsid w:val="783A38D3"/>
    <w:rsid w:val="783B47F8"/>
    <w:rsid w:val="783C3AEF"/>
    <w:rsid w:val="783C589D"/>
    <w:rsid w:val="783C764B"/>
    <w:rsid w:val="783F0EE9"/>
    <w:rsid w:val="7840538D"/>
    <w:rsid w:val="7840713B"/>
    <w:rsid w:val="78412EB3"/>
    <w:rsid w:val="78414C61"/>
    <w:rsid w:val="784309DA"/>
    <w:rsid w:val="78434E7D"/>
    <w:rsid w:val="7844495E"/>
    <w:rsid w:val="7844752F"/>
    <w:rsid w:val="784509BF"/>
    <w:rsid w:val="78450BF6"/>
    <w:rsid w:val="78455928"/>
    <w:rsid w:val="78474A20"/>
    <w:rsid w:val="78482494"/>
    <w:rsid w:val="78485EB0"/>
    <w:rsid w:val="784A1C60"/>
    <w:rsid w:val="784A33A1"/>
    <w:rsid w:val="784A7ACD"/>
    <w:rsid w:val="784B5AE0"/>
    <w:rsid w:val="784D3606"/>
    <w:rsid w:val="784D5DC1"/>
    <w:rsid w:val="784E26B3"/>
    <w:rsid w:val="784F4642"/>
    <w:rsid w:val="784F737E"/>
    <w:rsid w:val="78507213"/>
    <w:rsid w:val="78511348"/>
    <w:rsid w:val="78514B59"/>
    <w:rsid w:val="7851759A"/>
    <w:rsid w:val="78540E39"/>
    <w:rsid w:val="78544995"/>
    <w:rsid w:val="78547024"/>
    <w:rsid w:val="7855070D"/>
    <w:rsid w:val="785559FE"/>
    <w:rsid w:val="7856695F"/>
    <w:rsid w:val="78570929"/>
    <w:rsid w:val="785726D7"/>
    <w:rsid w:val="78580F26"/>
    <w:rsid w:val="785B21C7"/>
    <w:rsid w:val="785B4326"/>
    <w:rsid w:val="785C1A9B"/>
    <w:rsid w:val="785E1CB7"/>
    <w:rsid w:val="785E73E8"/>
    <w:rsid w:val="785E75C1"/>
    <w:rsid w:val="7860333A"/>
    <w:rsid w:val="786077DD"/>
    <w:rsid w:val="78610198"/>
    <w:rsid w:val="78615304"/>
    <w:rsid w:val="78621628"/>
    <w:rsid w:val="78623556"/>
    <w:rsid w:val="786372CE"/>
    <w:rsid w:val="78654DF4"/>
    <w:rsid w:val="786646C8"/>
    <w:rsid w:val="78670B6C"/>
    <w:rsid w:val="786848E4"/>
    <w:rsid w:val="786A065C"/>
    <w:rsid w:val="786A41B8"/>
    <w:rsid w:val="786C6182"/>
    <w:rsid w:val="786D3CA8"/>
    <w:rsid w:val="786F105B"/>
    <w:rsid w:val="786F17CF"/>
    <w:rsid w:val="786F24EB"/>
    <w:rsid w:val="786F3C2C"/>
    <w:rsid w:val="786F5C73"/>
    <w:rsid w:val="787050BC"/>
    <w:rsid w:val="78715547"/>
    <w:rsid w:val="78725FEB"/>
    <w:rsid w:val="78727511"/>
    <w:rsid w:val="78730E6C"/>
    <w:rsid w:val="78733A3D"/>
    <w:rsid w:val="78734760"/>
    <w:rsid w:val="78744ECD"/>
    <w:rsid w:val="7874534E"/>
    <w:rsid w:val="78746DE5"/>
    <w:rsid w:val="78762DA0"/>
    <w:rsid w:val="78764A5D"/>
    <w:rsid w:val="78767001"/>
    <w:rsid w:val="78770683"/>
    <w:rsid w:val="78782D79"/>
    <w:rsid w:val="7878641F"/>
    <w:rsid w:val="7879400A"/>
    <w:rsid w:val="787943FB"/>
    <w:rsid w:val="78794CDE"/>
    <w:rsid w:val="787B0173"/>
    <w:rsid w:val="787B4617"/>
    <w:rsid w:val="787C3199"/>
    <w:rsid w:val="787C55E7"/>
    <w:rsid w:val="787E1A12"/>
    <w:rsid w:val="787E7C64"/>
    <w:rsid w:val="78801C2E"/>
    <w:rsid w:val="78811502"/>
    <w:rsid w:val="7883171E"/>
    <w:rsid w:val="78850FF2"/>
    <w:rsid w:val="78864D0C"/>
    <w:rsid w:val="788672E2"/>
    <w:rsid w:val="78874D6A"/>
    <w:rsid w:val="78880AE2"/>
    <w:rsid w:val="7888278D"/>
    <w:rsid w:val="788973A4"/>
    <w:rsid w:val="788A03B6"/>
    <w:rsid w:val="788A6608"/>
    <w:rsid w:val="788D60F9"/>
    <w:rsid w:val="788D7EA7"/>
    <w:rsid w:val="788F00C3"/>
    <w:rsid w:val="788F3C1F"/>
    <w:rsid w:val="78911745"/>
    <w:rsid w:val="78915BE9"/>
    <w:rsid w:val="78925885"/>
    <w:rsid w:val="789456D9"/>
    <w:rsid w:val="78947487"/>
    <w:rsid w:val="78955947"/>
    <w:rsid w:val="78963AEF"/>
    <w:rsid w:val="78970D25"/>
    <w:rsid w:val="7899684C"/>
    <w:rsid w:val="789A79F1"/>
    <w:rsid w:val="789B25C4"/>
    <w:rsid w:val="789D27E0"/>
    <w:rsid w:val="789D458E"/>
    <w:rsid w:val="789E0306"/>
    <w:rsid w:val="789F0530"/>
    <w:rsid w:val="78A0407E"/>
    <w:rsid w:val="78A21BA4"/>
    <w:rsid w:val="78A27DF6"/>
    <w:rsid w:val="78A34D73"/>
    <w:rsid w:val="78A43B6E"/>
    <w:rsid w:val="78A551F0"/>
    <w:rsid w:val="78A668CC"/>
    <w:rsid w:val="78A70F68"/>
    <w:rsid w:val="78A82F32"/>
    <w:rsid w:val="78A84CE1"/>
    <w:rsid w:val="78AA0A59"/>
    <w:rsid w:val="78AA6CAB"/>
    <w:rsid w:val="78AC47D1"/>
    <w:rsid w:val="78AD22F7"/>
    <w:rsid w:val="78AF2513"/>
    <w:rsid w:val="78B10039"/>
    <w:rsid w:val="78B2790D"/>
    <w:rsid w:val="78B33DB1"/>
    <w:rsid w:val="78B35B5F"/>
    <w:rsid w:val="78B47B29"/>
    <w:rsid w:val="78B537F0"/>
    <w:rsid w:val="78B64C80"/>
    <w:rsid w:val="78B6564F"/>
    <w:rsid w:val="78B90C9C"/>
    <w:rsid w:val="78B92171"/>
    <w:rsid w:val="78B95140"/>
    <w:rsid w:val="78B96EEE"/>
    <w:rsid w:val="78BB2C66"/>
    <w:rsid w:val="78BB4A14"/>
    <w:rsid w:val="78BC0AF2"/>
    <w:rsid w:val="78BE1DA9"/>
    <w:rsid w:val="78BE2756"/>
    <w:rsid w:val="78BE4B53"/>
    <w:rsid w:val="78BE62B2"/>
    <w:rsid w:val="78C00AD3"/>
    <w:rsid w:val="78C0202A"/>
    <w:rsid w:val="78C22246"/>
    <w:rsid w:val="78C338C8"/>
    <w:rsid w:val="78C41E55"/>
    <w:rsid w:val="78C55892"/>
    <w:rsid w:val="78C57641"/>
    <w:rsid w:val="78C7160B"/>
    <w:rsid w:val="78C75C05"/>
    <w:rsid w:val="78C7785D"/>
    <w:rsid w:val="78C86828"/>
    <w:rsid w:val="78CA0004"/>
    <w:rsid w:val="78CA4C57"/>
    <w:rsid w:val="78CA5CC7"/>
    <w:rsid w:val="78CC4E73"/>
    <w:rsid w:val="78CC6D70"/>
    <w:rsid w:val="78CE2999"/>
    <w:rsid w:val="78CE5AD8"/>
    <w:rsid w:val="78CF4963"/>
    <w:rsid w:val="78D14237"/>
    <w:rsid w:val="78D15FE5"/>
    <w:rsid w:val="78D2049C"/>
    <w:rsid w:val="78D21D5D"/>
    <w:rsid w:val="78D24459"/>
    <w:rsid w:val="78D43D28"/>
    <w:rsid w:val="78D45AD6"/>
    <w:rsid w:val="78D6184E"/>
    <w:rsid w:val="78D635FC"/>
    <w:rsid w:val="78D9133E"/>
    <w:rsid w:val="78D930EC"/>
    <w:rsid w:val="78DA7590"/>
    <w:rsid w:val="78DB3308"/>
    <w:rsid w:val="78DD0E2E"/>
    <w:rsid w:val="78DD498A"/>
    <w:rsid w:val="78DF3E8C"/>
    <w:rsid w:val="78E0091E"/>
    <w:rsid w:val="78E026CC"/>
    <w:rsid w:val="78E026F5"/>
    <w:rsid w:val="78E0447A"/>
    <w:rsid w:val="78E07EED"/>
    <w:rsid w:val="78E201F2"/>
    <w:rsid w:val="78E300BB"/>
    <w:rsid w:val="78E33F6B"/>
    <w:rsid w:val="78E5118E"/>
    <w:rsid w:val="78E51A91"/>
    <w:rsid w:val="78E55F35"/>
    <w:rsid w:val="78E57CE3"/>
    <w:rsid w:val="78E73A5B"/>
    <w:rsid w:val="78E90425"/>
    <w:rsid w:val="78EA0F9F"/>
    <w:rsid w:val="78EA354B"/>
    <w:rsid w:val="78EC1071"/>
    <w:rsid w:val="78EC2E1F"/>
    <w:rsid w:val="78EF46BD"/>
    <w:rsid w:val="78F148D9"/>
    <w:rsid w:val="78F16688"/>
    <w:rsid w:val="78F32400"/>
    <w:rsid w:val="78F341AE"/>
    <w:rsid w:val="78F44C22"/>
    <w:rsid w:val="78F50C83"/>
    <w:rsid w:val="78F61EF0"/>
    <w:rsid w:val="78F63C9E"/>
    <w:rsid w:val="78F65A4C"/>
    <w:rsid w:val="78F817C4"/>
    <w:rsid w:val="78F86844"/>
    <w:rsid w:val="78FA0020"/>
    <w:rsid w:val="78FB7506"/>
    <w:rsid w:val="78FD327E"/>
    <w:rsid w:val="78FD502C"/>
    <w:rsid w:val="78FD6DDA"/>
    <w:rsid w:val="790243F1"/>
    <w:rsid w:val="79030169"/>
    <w:rsid w:val="790463BB"/>
    <w:rsid w:val="79052133"/>
    <w:rsid w:val="79055BA7"/>
    <w:rsid w:val="790740FD"/>
    <w:rsid w:val="7908577F"/>
    <w:rsid w:val="79091C23"/>
    <w:rsid w:val="790A14F7"/>
    <w:rsid w:val="790A315A"/>
    <w:rsid w:val="790A7749"/>
    <w:rsid w:val="790C0BD6"/>
    <w:rsid w:val="790C34C1"/>
    <w:rsid w:val="790C63CC"/>
    <w:rsid w:val="790E548B"/>
    <w:rsid w:val="790E7239"/>
    <w:rsid w:val="790F4D60"/>
    <w:rsid w:val="7911045C"/>
    <w:rsid w:val="79134850"/>
    <w:rsid w:val="791365FE"/>
    <w:rsid w:val="79142376"/>
    <w:rsid w:val="79144124"/>
    <w:rsid w:val="79146DDD"/>
    <w:rsid w:val="791505C8"/>
    <w:rsid w:val="791660EE"/>
    <w:rsid w:val="79166B2C"/>
    <w:rsid w:val="79167E9C"/>
    <w:rsid w:val="791A693D"/>
    <w:rsid w:val="791B54B2"/>
    <w:rsid w:val="791D52BE"/>
    <w:rsid w:val="791D56CF"/>
    <w:rsid w:val="791D747D"/>
    <w:rsid w:val="791F1447"/>
    <w:rsid w:val="791F31F5"/>
    <w:rsid w:val="79200D1B"/>
    <w:rsid w:val="79202AC9"/>
    <w:rsid w:val="79205380"/>
    <w:rsid w:val="79213C3F"/>
    <w:rsid w:val="79224A93"/>
    <w:rsid w:val="79226841"/>
    <w:rsid w:val="792425B9"/>
    <w:rsid w:val="792425C0"/>
    <w:rsid w:val="792627D5"/>
    <w:rsid w:val="792702FB"/>
    <w:rsid w:val="792720A9"/>
    <w:rsid w:val="79272682"/>
    <w:rsid w:val="79294073"/>
    <w:rsid w:val="79295E21"/>
    <w:rsid w:val="792A1B99"/>
    <w:rsid w:val="792A6432"/>
    <w:rsid w:val="792B7DEB"/>
    <w:rsid w:val="792C3923"/>
    <w:rsid w:val="792C3B64"/>
    <w:rsid w:val="792C76C0"/>
    <w:rsid w:val="792D64F4"/>
    <w:rsid w:val="792E168A"/>
    <w:rsid w:val="792E3438"/>
    <w:rsid w:val="792E51E6"/>
    <w:rsid w:val="792F0F5E"/>
    <w:rsid w:val="792F71B0"/>
    <w:rsid w:val="7931117A"/>
    <w:rsid w:val="79312F28"/>
    <w:rsid w:val="79314CD6"/>
    <w:rsid w:val="79316305"/>
    <w:rsid w:val="79330A4E"/>
    <w:rsid w:val="79336085"/>
    <w:rsid w:val="7934083B"/>
    <w:rsid w:val="79346574"/>
    <w:rsid w:val="793547C6"/>
    <w:rsid w:val="793622EC"/>
    <w:rsid w:val="79366790"/>
    <w:rsid w:val="79382508"/>
    <w:rsid w:val="79383607"/>
    <w:rsid w:val="79393B8B"/>
    <w:rsid w:val="793A1DDD"/>
    <w:rsid w:val="793B3DA7"/>
    <w:rsid w:val="793B7903"/>
    <w:rsid w:val="793C0847"/>
    <w:rsid w:val="793D367B"/>
    <w:rsid w:val="793D7B1F"/>
    <w:rsid w:val="793F0909"/>
    <w:rsid w:val="793F5645"/>
    <w:rsid w:val="793F73F3"/>
    <w:rsid w:val="7940316B"/>
    <w:rsid w:val="79415DFA"/>
    <w:rsid w:val="79420C91"/>
    <w:rsid w:val="79442C5B"/>
    <w:rsid w:val="79464C25"/>
    <w:rsid w:val="7947052B"/>
    <w:rsid w:val="794762A8"/>
    <w:rsid w:val="794909BC"/>
    <w:rsid w:val="794964C4"/>
    <w:rsid w:val="794A52AF"/>
    <w:rsid w:val="794A5A1C"/>
    <w:rsid w:val="794A5D98"/>
    <w:rsid w:val="794B033C"/>
    <w:rsid w:val="794B3FEA"/>
    <w:rsid w:val="794B6EAC"/>
    <w:rsid w:val="794C1B10"/>
    <w:rsid w:val="794C38BE"/>
    <w:rsid w:val="794C5FB4"/>
    <w:rsid w:val="794C7D62"/>
    <w:rsid w:val="794D6A8B"/>
    <w:rsid w:val="794E3ADA"/>
    <w:rsid w:val="794E7636"/>
    <w:rsid w:val="794E7679"/>
    <w:rsid w:val="794F6CBD"/>
    <w:rsid w:val="79507852"/>
    <w:rsid w:val="795135CA"/>
    <w:rsid w:val="79515378"/>
    <w:rsid w:val="795307AE"/>
    <w:rsid w:val="79532630"/>
    <w:rsid w:val="79534C4C"/>
    <w:rsid w:val="79537342"/>
    <w:rsid w:val="7956298E"/>
    <w:rsid w:val="79563FBF"/>
    <w:rsid w:val="795814B0"/>
    <w:rsid w:val="79584959"/>
    <w:rsid w:val="79586707"/>
    <w:rsid w:val="79591E5B"/>
    <w:rsid w:val="795A3DD0"/>
    <w:rsid w:val="795A422D"/>
    <w:rsid w:val="795B7E31"/>
    <w:rsid w:val="795B7FA5"/>
    <w:rsid w:val="795D1F6F"/>
    <w:rsid w:val="795F1843"/>
    <w:rsid w:val="795F7A95"/>
    <w:rsid w:val="796055BB"/>
    <w:rsid w:val="79607369"/>
    <w:rsid w:val="7961380D"/>
    <w:rsid w:val="79621333"/>
    <w:rsid w:val="79627585"/>
    <w:rsid w:val="796432FD"/>
    <w:rsid w:val="79654980"/>
    <w:rsid w:val="79660E24"/>
    <w:rsid w:val="79667075"/>
    <w:rsid w:val="796706F8"/>
    <w:rsid w:val="7967694A"/>
    <w:rsid w:val="79677B15"/>
    <w:rsid w:val="79692435"/>
    <w:rsid w:val="796926C2"/>
    <w:rsid w:val="79694470"/>
    <w:rsid w:val="796B643A"/>
    <w:rsid w:val="796C21B2"/>
    <w:rsid w:val="796C5D0E"/>
    <w:rsid w:val="796D3987"/>
    <w:rsid w:val="79711576"/>
    <w:rsid w:val="79713798"/>
    <w:rsid w:val="797177C8"/>
    <w:rsid w:val="797352EE"/>
    <w:rsid w:val="7973709D"/>
    <w:rsid w:val="79764DDF"/>
    <w:rsid w:val="79766B8D"/>
    <w:rsid w:val="797846B3"/>
    <w:rsid w:val="797A667D"/>
    <w:rsid w:val="797B484A"/>
    <w:rsid w:val="797C0647"/>
    <w:rsid w:val="797C23F5"/>
    <w:rsid w:val="797C5CDA"/>
    <w:rsid w:val="797D43BF"/>
    <w:rsid w:val="797E5812"/>
    <w:rsid w:val="797F1EE5"/>
    <w:rsid w:val="797F3C93"/>
    <w:rsid w:val="797F5A41"/>
    <w:rsid w:val="797F5D9C"/>
    <w:rsid w:val="798006BC"/>
    <w:rsid w:val="798017B9"/>
    <w:rsid w:val="798026FC"/>
    <w:rsid w:val="7980722C"/>
    <w:rsid w:val="798219D5"/>
    <w:rsid w:val="798412AA"/>
    <w:rsid w:val="7984574E"/>
    <w:rsid w:val="79863274"/>
    <w:rsid w:val="7986452E"/>
    <w:rsid w:val="79865022"/>
    <w:rsid w:val="79870D9A"/>
    <w:rsid w:val="79872B48"/>
    <w:rsid w:val="79876FEC"/>
    <w:rsid w:val="7988058F"/>
    <w:rsid w:val="79894B12"/>
    <w:rsid w:val="798968C0"/>
    <w:rsid w:val="798A119E"/>
    <w:rsid w:val="798A2EAF"/>
    <w:rsid w:val="798A32FE"/>
    <w:rsid w:val="798B088A"/>
    <w:rsid w:val="798B2638"/>
    <w:rsid w:val="798C015E"/>
    <w:rsid w:val="798C03A0"/>
    <w:rsid w:val="798C63B0"/>
    <w:rsid w:val="798D4602"/>
    <w:rsid w:val="798E2128"/>
    <w:rsid w:val="798E3ED6"/>
    <w:rsid w:val="79905EA0"/>
    <w:rsid w:val="79921C19"/>
    <w:rsid w:val="799269C4"/>
    <w:rsid w:val="79927E6B"/>
    <w:rsid w:val="79935991"/>
    <w:rsid w:val="79955265"/>
    <w:rsid w:val="79957FC1"/>
    <w:rsid w:val="79960FDD"/>
    <w:rsid w:val="799728E1"/>
    <w:rsid w:val="79982FA7"/>
    <w:rsid w:val="79984D55"/>
    <w:rsid w:val="799A287B"/>
    <w:rsid w:val="799B52C3"/>
    <w:rsid w:val="799B65F3"/>
    <w:rsid w:val="799C6753"/>
    <w:rsid w:val="799D05BD"/>
    <w:rsid w:val="799E680F"/>
    <w:rsid w:val="799F3C44"/>
    <w:rsid w:val="799F4335"/>
    <w:rsid w:val="799F60E4"/>
    <w:rsid w:val="79A100AE"/>
    <w:rsid w:val="79A11E5C"/>
    <w:rsid w:val="79A25BD4"/>
    <w:rsid w:val="79A33E26"/>
    <w:rsid w:val="79A47B9E"/>
    <w:rsid w:val="79A86437"/>
    <w:rsid w:val="79AB2CDA"/>
    <w:rsid w:val="79AD6A52"/>
    <w:rsid w:val="79AE27CB"/>
    <w:rsid w:val="79B10C2A"/>
    <w:rsid w:val="79B17BC5"/>
    <w:rsid w:val="79B24069"/>
    <w:rsid w:val="79B3354A"/>
    <w:rsid w:val="79B50A3B"/>
    <w:rsid w:val="79B53B59"/>
    <w:rsid w:val="79B7167F"/>
    <w:rsid w:val="79B7342D"/>
    <w:rsid w:val="79B74A9C"/>
    <w:rsid w:val="79B772FD"/>
    <w:rsid w:val="79B778D1"/>
    <w:rsid w:val="79B973BC"/>
    <w:rsid w:val="79BA116F"/>
    <w:rsid w:val="79BA2F1D"/>
    <w:rsid w:val="79BC0A44"/>
    <w:rsid w:val="79BF0534"/>
    <w:rsid w:val="79BF1AED"/>
    <w:rsid w:val="79BF6786"/>
    <w:rsid w:val="79C02F7D"/>
    <w:rsid w:val="79C03657"/>
    <w:rsid w:val="79C124FE"/>
    <w:rsid w:val="79C30024"/>
    <w:rsid w:val="79C478F8"/>
    <w:rsid w:val="79C619C0"/>
    <w:rsid w:val="79C67575"/>
    <w:rsid w:val="79C913B2"/>
    <w:rsid w:val="79CE0777"/>
    <w:rsid w:val="79CE4C1B"/>
    <w:rsid w:val="79CF7393"/>
    <w:rsid w:val="79D00993"/>
    <w:rsid w:val="79D044EF"/>
    <w:rsid w:val="79D0629D"/>
    <w:rsid w:val="79D12015"/>
    <w:rsid w:val="79D20267"/>
    <w:rsid w:val="79D33FDF"/>
    <w:rsid w:val="79D44CA3"/>
    <w:rsid w:val="79D47BB1"/>
    <w:rsid w:val="79D57D57"/>
    <w:rsid w:val="79D7762B"/>
    <w:rsid w:val="79D815F5"/>
    <w:rsid w:val="79D97847"/>
    <w:rsid w:val="79DA35C0"/>
    <w:rsid w:val="79DA536E"/>
    <w:rsid w:val="79DA711C"/>
    <w:rsid w:val="79DB12C6"/>
    <w:rsid w:val="79DC3BE6"/>
    <w:rsid w:val="79DD09BA"/>
    <w:rsid w:val="79DD5076"/>
    <w:rsid w:val="79DF2984"/>
    <w:rsid w:val="79DF4732"/>
    <w:rsid w:val="79E1494E"/>
    <w:rsid w:val="79E24222"/>
    <w:rsid w:val="79E306C6"/>
    <w:rsid w:val="79E41D48"/>
    <w:rsid w:val="79E461EC"/>
    <w:rsid w:val="79E47F9A"/>
    <w:rsid w:val="79E54F49"/>
    <w:rsid w:val="79E63D12"/>
    <w:rsid w:val="79E65AC0"/>
    <w:rsid w:val="79E75C02"/>
    <w:rsid w:val="79E955B1"/>
    <w:rsid w:val="79EB224B"/>
    <w:rsid w:val="79EB30D7"/>
    <w:rsid w:val="79ED32F3"/>
    <w:rsid w:val="79EE2BC7"/>
    <w:rsid w:val="79F04B91"/>
    <w:rsid w:val="79F160BD"/>
    <w:rsid w:val="79F20909"/>
    <w:rsid w:val="79F2497C"/>
    <w:rsid w:val="79F3642F"/>
    <w:rsid w:val="79F44681"/>
    <w:rsid w:val="79F532FD"/>
    <w:rsid w:val="79F77CCE"/>
    <w:rsid w:val="79F93A46"/>
    <w:rsid w:val="79FA156C"/>
    <w:rsid w:val="79FA4FE6"/>
    <w:rsid w:val="79FC1788"/>
    <w:rsid w:val="79FC52E4"/>
    <w:rsid w:val="79FD1A8F"/>
    <w:rsid w:val="79FD2E0A"/>
    <w:rsid w:val="79FD4660"/>
    <w:rsid w:val="79FE5AF0"/>
    <w:rsid w:val="79FE72AE"/>
    <w:rsid w:val="79FF6F80"/>
    <w:rsid w:val="7A0128FA"/>
    <w:rsid w:val="7A020420"/>
    <w:rsid w:val="7A0348C4"/>
    <w:rsid w:val="7A03606C"/>
    <w:rsid w:val="7A04063C"/>
    <w:rsid w:val="7A0423EA"/>
    <w:rsid w:val="7A044199"/>
    <w:rsid w:val="7A0469B8"/>
    <w:rsid w:val="7A064282"/>
    <w:rsid w:val="7A066163"/>
    <w:rsid w:val="7A075712"/>
    <w:rsid w:val="7A081EDB"/>
    <w:rsid w:val="7A083C89"/>
    <w:rsid w:val="7A0917AF"/>
    <w:rsid w:val="7A094344"/>
    <w:rsid w:val="7A0A5C53"/>
    <w:rsid w:val="7A0B5527"/>
    <w:rsid w:val="7A0D1584"/>
    <w:rsid w:val="7A0E5017"/>
    <w:rsid w:val="7A100D8F"/>
    <w:rsid w:val="7A106FE1"/>
    <w:rsid w:val="7A113F66"/>
    <w:rsid w:val="7A127579"/>
    <w:rsid w:val="7A136886"/>
    <w:rsid w:val="7A146AD1"/>
    <w:rsid w:val="7A150154"/>
    <w:rsid w:val="7A15284A"/>
    <w:rsid w:val="7A1563A6"/>
    <w:rsid w:val="7A163D77"/>
    <w:rsid w:val="7A17211E"/>
    <w:rsid w:val="7A1832A5"/>
    <w:rsid w:val="7A187C44"/>
    <w:rsid w:val="7A1940E8"/>
    <w:rsid w:val="7A1B5018"/>
    <w:rsid w:val="7A1B7E60"/>
    <w:rsid w:val="7A1C14E2"/>
    <w:rsid w:val="7A1C56C1"/>
    <w:rsid w:val="7A1C649C"/>
    <w:rsid w:val="7A1C7734"/>
    <w:rsid w:val="7A1E525A"/>
    <w:rsid w:val="7A1F0FD2"/>
    <w:rsid w:val="7A1F1E77"/>
    <w:rsid w:val="7A1F1F5A"/>
    <w:rsid w:val="7A1F7224"/>
    <w:rsid w:val="7A205476"/>
    <w:rsid w:val="7A210E8A"/>
    <w:rsid w:val="7A214D4A"/>
    <w:rsid w:val="7A230AC3"/>
    <w:rsid w:val="7A24483B"/>
    <w:rsid w:val="7A2475DA"/>
    <w:rsid w:val="7A252A8D"/>
    <w:rsid w:val="7A2605B3"/>
    <w:rsid w:val="7A262361"/>
    <w:rsid w:val="7A262641"/>
    <w:rsid w:val="7A266805"/>
    <w:rsid w:val="7A287E87"/>
    <w:rsid w:val="7A291E51"/>
    <w:rsid w:val="7A293BFF"/>
    <w:rsid w:val="7A2A00A3"/>
    <w:rsid w:val="7A2A4A0B"/>
    <w:rsid w:val="7A2B3E1B"/>
    <w:rsid w:val="7A2C3D6D"/>
    <w:rsid w:val="7A2C5F9D"/>
    <w:rsid w:val="7A2D742D"/>
    <w:rsid w:val="7A2E1215"/>
    <w:rsid w:val="7A2F56B9"/>
    <w:rsid w:val="7A301431"/>
    <w:rsid w:val="7A3031E0"/>
    <w:rsid w:val="7A304F8E"/>
    <w:rsid w:val="7A31097F"/>
    <w:rsid w:val="7A320D06"/>
    <w:rsid w:val="7A340F22"/>
    <w:rsid w:val="7A344A7E"/>
    <w:rsid w:val="7A361C20"/>
    <w:rsid w:val="7A3727C0"/>
    <w:rsid w:val="7A3A1A31"/>
    <w:rsid w:val="7A3A3172"/>
    <w:rsid w:val="7A3A405E"/>
    <w:rsid w:val="7A3B22B0"/>
    <w:rsid w:val="7A3B71D3"/>
    <w:rsid w:val="7A3C1B84"/>
    <w:rsid w:val="7A3C3932"/>
    <w:rsid w:val="7A3D1AF3"/>
    <w:rsid w:val="7A3E0432"/>
    <w:rsid w:val="7A3E58FC"/>
    <w:rsid w:val="7A3E6839"/>
    <w:rsid w:val="7A410F49"/>
    <w:rsid w:val="7A41363F"/>
    <w:rsid w:val="7A4153ED"/>
    <w:rsid w:val="7A416D33"/>
    <w:rsid w:val="7A41719B"/>
    <w:rsid w:val="7A434CC1"/>
    <w:rsid w:val="7A454EDD"/>
    <w:rsid w:val="7A460C55"/>
    <w:rsid w:val="7A472BA5"/>
    <w:rsid w:val="7A4822D7"/>
    <w:rsid w:val="7A49604F"/>
    <w:rsid w:val="7A4B1DC7"/>
    <w:rsid w:val="7A4B626B"/>
    <w:rsid w:val="7A4D3D91"/>
    <w:rsid w:val="7A4F7B0A"/>
    <w:rsid w:val="7A5039A1"/>
    <w:rsid w:val="7A505630"/>
    <w:rsid w:val="7A513882"/>
    <w:rsid w:val="7A52070E"/>
    <w:rsid w:val="7A523156"/>
    <w:rsid w:val="7A5275FA"/>
    <w:rsid w:val="7A543372"/>
    <w:rsid w:val="7A552C46"/>
    <w:rsid w:val="7A57076C"/>
    <w:rsid w:val="7A57526B"/>
    <w:rsid w:val="7A5862B2"/>
    <w:rsid w:val="7A590988"/>
    <w:rsid w:val="7A5A200A"/>
    <w:rsid w:val="7A5B64AE"/>
    <w:rsid w:val="7A5C3FD5"/>
    <w:rsid w:val="7A5E7D4D"/>
    <w:rsid w:val="7A5F5873"/>
    <w:rsid w:val="7A601D17"/>
    <w:rsid w:val="7A6115EB"/>
    <w:rsid w:val="7A61783D"/>
    <w:rsid w:val="7A6335B5"/>
    <w:rsid w:val="7A635363"/>
    <w:rsid w:val="7A643CD7"/>
    <w:rsid w:val="7A6510DB"/>
    <w:rsid w:val="7A65612E"/>
    <w:rsid w:val="7A664E53"/>
    <w:rsid w:val="7A682979"/>
    <w:rsid w:val="7A684727"/>
    <w:rsid w:val="7A6A66F1"/>
    <w:rsid w:val="7A6C06BC"/>
    <w:rsid w:val="7A6D1D3E"/>
    <w:rsid w:val="7A6D4434"/>
    <w:rsid w:val="7A6F1F5A"/>
    <w:rsid w:val="7A6F3D08"/>
    <w:rsid w:val="7A6F5AB6"/>
    <w:rsid w:val="7A707A80"/>
    <w:rsid w:val="7A715E12"/>
    <w:rsid w:val="7A721A4A"/>
    <w:rsid w:val="7A730732"/>
    <w:rsid w:val="7A74131E"/>
    <w:rsid w:val="7A741F39"/>
    <w:rsid w:val="7A745551"/>
    <w:rsid w:val="7A747570"/>
    <w:rsid w:val="7A772BBC"/>
    <w:rsid w:val="7A793ECD"/>
    <w:rsid w:val="7A794B87"/>
    <w:rsid w:val="7A796935"/>
    <w:rsid w:val="7A797175"/>
    <w:rsid w:val="7A7A6EC4"/>
    <w:rsid w:val="7A7B5C69"/>
    <w:rsid w:val="7A7C4677"/>
    <w:rsid w:val="7A7C6425"/>
    <w:rsid w:val="7A7D1BEA"/>
    <w:rsid w:val="7A7D43B5"/>
    <w:rsid w:val="7A7E3F4B"/>
    <w:rsid w:val="7A7F18A6"/>
    <w:rsid w:val="7A807CC3"/>
    <w:rsid w:val="7A810C91"/>
    <w:rsid w:val="7A811C8D"/>
    <w:rsid w:val="7A813A3B"/>
    <w:rsid w:val="7A831561"/>
    <w:rsid w:val="7A835790"/>
    <w:rsid w:val="7A841A8B"/>
    <w:rsid w:val="7A842B47"/>
    <w:rsid w:val="7A85177D"/>
    <w:rsid w:val="7A8552D9"/>
    <w:rsid w:val="7A861779"/>
    <w:rsid w:val="7A866BA8"/>
    <w:rsid w:val="7A884DCA"/>
    <w:rsid w:val="7A8A0B42"/>
    <w:rsid w:val="7A8A69B9"/>
    <w:rsid w:val="7A8A6D94"/>
    <w:rsid w:val="7A8B6668"/>
    <w:rsid w:val="7A8B7E49"/>
    <w:rsid w:val="7A8C2B0C"/>
    <w:rsid w:val="7A8D0632"/>
    <w:rsid w:val="7A8D23E0"/>
    <w:rsid w:val="7A8D418E"/>
    <w:rsid w:val="7A8D6A7B"/>
    <w:rsid w:val="7A8F0FAA"/>
    <w:rsid w:val="7A8F43AA"/>
    <w:rsid w:val="7A90282B"/>
    <w:rsid w:val="7A903C7E"/>
    <w:rsid w:val="7A9279F6"/>
    <w:rsid w:val="7A9419C0"/>
    <w:rsid w:val="7A94376E"/>
    <w:rsid w:val="7A94551C"/>
    <w:rsid w:val="7A951295"/>
    <w:rsid w:val="7A953ACC"/>
    <w:rsid w:val="7A965738"/>
    <w:rsid w:val="7A9674E6"/>
    <w:rsid w:val="7A97500D"/>
    <w:rsid w:val="7A977B2D"/>
    <w:rsid w:val="7A9814B1"/>
    <w:rsid w:val="7A990D85"/>
    <w:rsid w:val="7A996FD7"/>
    <w:rsid w:val="7A9A4C8B"/>
    <w:rsid w:val="7A9D6AC7"/>
    <w:rsid w:val="7A9E639B"/>
    <w:rsid w:val="7AA02113"/>
    <w:rsid w:val="7AA03EC1"/>
    <w:rsid w:val="7AA15E8B"/>
    <w:rsid w:val="7AA30CA1"/>
    <w:rsid w:val="7AA339B1"/>
    <w:rsid w:val="7AA37E55"/>
    <w:rsid w:val="7AA5597C"/>
    <w:rsid w:val="7AA716F4"/>
    <w:rsid w:val="7AA80AB2"/>
    <w:rsid w:val="7AA8546C"/>
    <w:rsid w:val="7AA8721A"/>
    <w:rsid w:val="7AAA11E4"/>
    <w:rsid w:val="7AAC08C3"/>
    <w:rsid w:val="7AAD4830"/>
    <w:rsid w:val="7AAF67FA"/>
    <w:rsid w:val="7AB11B64"/>
    <w:rsid w:val="7AB12572"/>
    <w:rsid w:val="7AB14320"/>
    <w:rsid w:val="7AB20098"/>
    <w:rsid w:val="7AB21E46"/>
    <w:rsid w:val="7AB23BF5"/>
    <w:rsid w:val="7AB24735"/>
    <w:rsid w:val="7AB251B5"/>
    <w:rsid w:val="7AB357AC"/>
    <w:rsid w:val="7AB45BBF"/>
    <w:rsid w:val="7AB530B6"/>
    <w:rsid w:val="7AB756AF"/>
    <w:rsid w:val="7AB91427"/>
    <w:rsid w:val="7AB931D5"/>
    <w:rsid w:val="7AB94F83"/>
    <w:rsid w:val="7ABB519F"/>
    <w:rsid w:val="7ABB6F4D"/>
    <w:rsid w:val="7ABD2CC5"/>
    <w:rsid w:val="7ABF4168"/>
    <w:rsid w:val="7ABF6D39"/>
    <w:rsid w:val="7AC04563"/>
    <w:rsid w:val="7AC06311"/>
    <w:rsid w:val="7AC1208A"/>
    <w:rsid w:val="7AC12D9A"/>
    <w:rsid w:val="7AC322A6"/>
    <w:rsid w:val="7AC51B7A"/>
    <w:rsid w:val="7AC53928"/>
    <w:rsid w:val="7AC5601E"/>
    <w:rsid w:val="7AC57DCC"/>
    <w:rsid w:val="7AC676A0"/>
    <w:rsid w:val="7AC878BC"/>
    <w:rsid w:val="7ACA3E4C"/>
    <w:rsid w:val="7ACA53E2"/>
    <w:rsid w:val="7ACA7190"/>
    <w:rsid w:val="7ACB52DC"/>
    <w:rsid w:val="7ACB6A1D"/>
    <w:rsid w:val="7ACC2F08"/>
    <w:rsid w:val="7ACD0A2E"/>
    <w:rsid w:val="7ACE27CD"/>
    <w:rsid w:val="7ACE4ED2"/>
    <w:rsid w:val="7ACF29F8"/>
    <w:rsid w:val="7ACF3C5D"/>
    <w:rsid w:val="7ACF682E"/>
    <w:rsid w:val="7AD1051F"/>
    <w:rsid w:val="7AD24297"/>
    <w:rsid w:val="7AD3663F"/>
    <w:rsid w:val="7AD4000F"/>
    <w:rsid w:val="7AD46261"/>
    <w:rsid w:val="7AD47311"/>
    <w:rsid w:val="7AD53C03"/>
    <w:rsid w:val="7AD61FD9"/>
    <w:rsid w:val="7AD718AD"/>
    <w:rsid w:val="7AD973D3"/>
    <w:rsid w:val="7ADB2EB6"/>
    <w:rsid w:val="7ADB314B"/>
    <w:rsid w:val="7ADC3AA4"/>
    <w:rsid w:val="7ADD0E32"/>
    <w:rsid w:val="7ADD3367"/>
    <w:rsid w:val="7ADE0E8D"/>
    <w:rsid w:val="7ADE2C3C"/>
    <w:rsid w:val="7ADF157C"/>
    <w:rsid w:val="7AE00762"/>
    <w:rsid w:val="7AE04C06"/>
    <w:rsid w:val="7AE077B3"/>
    <w:rsid w:val="7AE2097E"/>
    <w:rsid w:val="7AE220D3"/>
    <w:rsid w:val="7AE33563"/>
    <w:rsid w:val="7AE50A54"/>
    <w:rsid w:val="7AE53FCA"/>
    <w:rsid w:val="7AE55D78"/>
    <w:rsid w:val="7AE75F94"/>
    <w:rsid w:val="7AE83ABA"/>
    <w:rsid w:val="7AEA5A84"/>
    <w:rsid w:val="7AEA7832"/>
    <w:rsid w:val="7AEC35AA"/>
    <w:rsid w:val="7AED2E7F"/>
    <w:rsid w:val="7AEE3247"/>
    <w:rsid w:val="7AEE7323"/>
    <w:rsid w:val="7AEF4E49"/>
    <w:rsid w:val="7AEF6BF7"/>
    <w:rsid w:val="7AF1296F"/>
    <w:rsid w:val="7AF1471D"/>
    <w:rsid w:val="7AF16E13"/>
    <w:rsid w:val="7AF33058"/>
    <w:rsid w:val="7AF34939"/>
    <w:rsid w:val="7AF366E7"/>
    <w:rsid w:val="7AF406B1"/>
    <w:rsid w:val="7AF4245F"/>
    <w:rsid w:val="7AF4420D"/>
    <w:rsid w:val="7AF661D7"/>
    <w:rsid w:val="7AF9035A"/>
    <w:rsid w:val="7AF91823"/>
    <w:rsid w:val="7AF97A75"/>
    <w:rsid w:val="7AFA2F2B"/>
    <w:rsid w:val="7AFD57B8"/>
    <w:rsid w:val="7AFE32DE"/>
    <w:rsid w:val="7AFE5C00"/>
    <w:rsid w:val="7B000E04"/>
    <w:rsid w:val="7B002BB2"/>
    <w:rsid w:val="7B00565C"/>
    <w:rsid w:val="7B007056"/>
    <w:rsid w:val="7B0326A2"/>
    <w:rsid w:val="7B034450"/>
    <w:rsid w:val="7B04546D"/>
    <w:rsid w:val="7B046B46"/>
    <w:rsid w:val="7B057F1B"/>
    <w:rsid w:val="7B06480D"/>
    <w:rsid w:val="7B0703E4"/>
    <w:rsid w:val="7B072192"/>
    <w:rsid w:val="7B073F40"/>
    <w:rsid w:val="7B09415C"/>
    <w:rsid w:val="7B097E4E"/>
    <w:rsid w:val="7B0A1C83"/>
    <w:rsid w:val="7B0A57DF"/>
    <w:rsid w:val="7B0A65E0"/>
    <w:rsid w:val="7B0C77A9"/>
    <w:rsid w:val="7B0E1773"/>
    <w:rsid w:val="7B0E3521"/>
    <w:rsid w:val="7B0F3CC0"/>
    <w:rsid w:val="7B0F54EB"/>
    <w:rsid w:val="7B0F7299"/>
    <w:rsid w:val="7B113011"/>
    <w:rsid w:val="7B114DBF"/>
    <w:rsid w:val="7B1165E0"/>
    <w:rsid w:val="7B116B6D"/>
    <w:rsid w:val="7B122641"/>
    <w:rsid w:val="7B1448AF"/>
    <w:rsid w:val="7B153402"/>
    <w:rsid w:val="7B1563F1"/>
    <w:rsid w:val="7B1623D5"/>
    <w:rsid w:val="7B163553"/>
    <w:rsid w:val="7B164183"/>
    <w:rsid w:val="7B18614D"/>
    <w:rsid w:val="7B191EC6"/>
    <w:rsid w:val="7B193C74"/>
    <w:rsid w:val="7B1A0118"/>
    <w:rsid w:val="7B1A739D"/>
    <w:rsid w:val="7B1B2263"/>
    <w:rsid w:val="7B1B5C3E"/>
    <w:rsid w:val="7B1D3764"/>
    <w:rsid w:val="7B1D4B83"/>
    <w:rsid w:val="7B1D5512"/>
    <w:rsid w:val="7B1D7C08"/>
    <w:rsid w:val="7B1E128A"/>
    <w:rsid w:val="7B1F2074"/>
    <w:rsid w:val="7B2014A6"/>
    <w:rsid w:val="7B203254"/>
    <w:rsid w:val="7B210DFA"/>
    <w:rsid w:val="7B21296D"/>
    <w:rsid w:val="7B2160D5"/>
    <w:rsid w:val="7B220D7A"/>
    <w:rsid w:val="7B256ABC"/>
    <w:rsid w:val="7B276391"/>
    <w:rsid w:val="7B29035B"/>
    <w:rsid w:val="7B2965AD"/>
    <w:rsid w:val="7B2A08C8"/>
    <w:rsid w:val="7B2A40D3"/>
    <w:rsid w:val="7B2A5CCC"/>
    <w:rsid w:val="7B2A5E81"/>
    <w:rsid w:val="7B2A7C2F"/>
    <w:rsid w:val="7B2C7E4B"/>
    <w:rsid w:val="7B2D5DB9"/>
    <w:rsid w:val="7B2D7249"/>
    <w:rsid w:val="7B2E06D9"/>
    <w:rsid w:val="7B2E3BC3"/>
    <w:rsid w:val="7B2E4391"/>
    <w:rsid w:val="7B2F16E9"/>
    <w:rsid w:val="7B2F3497"/>
    <w:rsid w:val="7B302FF9"/>
    <w:rsid w:val="7B30793B"/>
    <w:rsid w:val="7B3136F4"/>
    <w:rsid w:val="7B31720F"/>
    <w:rsid w:val="7B3304EA"/>
    <w:rsid w:val="7B3311D9"/>
    <w:rsid w:val="7B332F87"/>
    <w:rsid w:val="7B340AAD"/>
    <w:rsid w:val="7B34197A"/>
    <w:rsid w:val="7B346CFF"/>
    <w:rsid w:val="7B364826"/>
    <w:rsid w:val="7B3665D4"/>
    <w:rsid w:val="7B371A3C"/>
    <w:rsid w:val="7B38059E"/>
    <w:rsid w:val="7B3957EC"/>
    <w:rsid w:val="7B3A03BD"/>
    <w:rsid w:val="7B3B62E0"/>
    <w:rsid w:val="7B3D416D"/>
    <w:rsid w:val="7B3D7962"/>
    <w:rsid w:val="7B3F7B7E"/>
    <w:rsid w:val="7B42141C"/>
    <w:rsid w:val="7B4231CA"/>
    <w:rsid w:val="7B446F42"/>
    <w:rsid w:val="7B450F0D"/>
    <w:rsid w:val="7B4554D0"/>
    <w:rsid w:val="7B466960"/>
    <w:rsid w:val="7B4707E1"/>
    <w:rsid w:val="7B486307"/>
    <w:rsid w:val="7B4909FD"/>
    <w:rsid w:val="7B494559"/>
    <w:rsid w:val="7B4A02D1"/>
    <w:rsid w:val="7B4B6523"/>
    <w:rsid w:val="7B4C5DF7"/>
    <w:rsid w:val="7B4E7DC1"/>
    <w:rsid w:val="7B4F58E7"/>
    <w:rsid w:val="7B4F7695"/>
    <w:rsid w:val="7B503B39"/>
    <w:rsid w:val="7B51340D"/>
    <w:rsid w:val="7B524F03"/>
    <w:rsid w:val="7B533629"/>
    <w:rsid w:val="7B534B5A"/>
    <w:rsid w:val="7B5353D8"/>
    <w:rsid w:val="7B537186"/>
    <w:rsid w:val="7B551150"/>
    <w:rsid w:val="7B553884"/>
    <w:rsid w:val="7B560A24"/>
    <w:rsid w:val="7B567C19"/>
    <w:rsid w:val="7B580C40"/>
    <w:rsid w:val="7B5829EE"/>
    <w:rsid w:val="7B58479C"/>
    <w:rsid w:val="7B590472"/>
    <w:rsid w:val="7B590514"/>
    <w:rsid w:val="7B5A4BD8"/>
    <w:rsid w:val="7B5A6766"/>
    <w:rsid w:val="7B5B24DE"/>
    <w:rsid w:val="7B5B428C"/>
    <w:rsid w:val="7B5C0B86"/>
    <w:rsid w:val="7B5D1DB2"/>
    <w:rsid w:val="7B5D3757"/>
    <w:rsid w:val="7B5D3DB6"/>
    <w:rsid w:val="7B5D5641"/>
    <w:rsid w:val="7B5F1FCE"/>
    <w:rsid w:val="7B5F3D7C"/>
    <w:rsid w:val="7B615D46"/>
    <w:rsid w:val="7B62386D"/>
    <w:rsid w:val="7B6273C9"/>
    <w:rsid w:val="7B641393"/>
    <w:rsid w:val="7B643141"/>
    <w:rsid w:val="7B647318"/>
    <w:rsid w:val="7B6475E5"/>
    <w:rsid w:val="7B65510B"/>
    <w:rsid w:val="7B656EB9"/>
    <w:rsid w:val="7B66335D"/>
    <w:rsid w:val="7B694BFB"/>
    <w:rsid w:val="7B6969A9"/>
    <w:rsid w:val="7B6A318A"/>
    <w:rsid w:val="7B6A44CF"/>
    <w:rsid w:val="7B6B0973"/>
    <w:rsid w:val="7B6C0247"/>
    <w:rsid w:val="7B6C46EB"/>
    <w:rsid w:val="7B6E0463"/>
    <w:rsid w:val="7B6E5D6D"/>
    <w:rsid w:val="7B6F1AE6"/>
    <w:rsid w:val="7B707D38"/>
    <w:rsid w:val="7B711D02"/>
    <w:rsid w:val="7B713AB0"/>
    <w:rsid w:val="7B71585E"/>
    <w:rsid w:val="7B7315D6"/>
    <w:rsid w:val="7B7339E4"/>
    <w:rsid w:val="7B735A7A"/>
    <w:rsid w:val="7B737828"/>
    <w:rsid w:val="7B7419DE"/>
    <w:rsid w:val="7B7470FC"/>
    <w:rsid w:val="7B7517F2"/>
    <w:rsid w:val="7B75534E"/>
    <w:rsid w:val="7B780E5A"/>
    <w:rsid w:val="7B783090"/>
    <w:rsid w:val="7B784E3E"/>
    <w:rsid w:val="7B786C1E"/>
    <w:rsid w:val="7B7A0BB6"/>
    <w:rsid w:val="7B7A2964"/>
    <w:rsid w:val="7B7A6E08"/>
    <w:rsid w:val="7B7B048A"/>
    <w:rsid w:val="7B7B492E"/>
    <w:rsid w:val="7B7B66DC"/>
    <w:rsid w:val="7B7D06A6"/>
    <w:rsid w:val="7B7D2454"/>
    <w:rsid w:val="7B7D4202"/>
    <w:rsid w:val="7B7E5661"/>
    <w:rsid w:val="7B7F441F"/>
    <w:rsid w:val="7B7F61CD"/>
    <w:rsid w:val="7B7F7F7B"/>
    <w:rsid w:val="7B811411"/>
    <w:rsid w:val="7B8228A1"/>
    <w:rsid w:val="7B827A6B"/>
    <w:rsid w:val="7B833FE0"/>
    <w:rsid w:val="7B835472"/>
    <w:rsid w:val="7B841A35"/>
    <w:rsid w:val="7B8437E3"/>
    <w:rsid w:val="7B851309"/>
    <w:rsid w:val="7B853343"/>
    <w:rsid w:val="7B86755B"/>
    <w:rsid w:val="7B871525"/>
    <w:rsid w:val="7B875081"/>
    <w:rsid w:val="7B875283"/>
    <w:rsid w:val="7B880E1A"/>
    <w:rsid w:val="7B892BA7"/>
    <w:rsid w:val="7B89704B"/>
    <w:rsid w:val="7B897BA3"/>
    <w:rsid w:val="7B8B2DC3"/>
    <w:rsid w:val="7B8B4B71"/>
    <w:rsid w:val="7B8C08E9"/>
    <w:rsid w:val="7B8C7C65"/>
    <w:rsid w:val="7B8E6AB8"/>
    <w:rsid w:val="7B8F054F"/>
    <w:rsid w:val="7B914152"/>
    <w:rsid w:val="7B915F00"/>
    <w:rsid w:val="7B931C78"/>
    <w:rsid w:val="7B933A26"/>
    <w:rsid w:val="7B95154C"/>
    <w:rsid w:val="7B95779E"/>
    <w:rsid w:val="7B962802"/>
    <w:rsid w:val="7B971768"/>
    <w:rsid w:val="7B98103C"/>
    <w:rsid w:val="7B9A1258"/>
    <w:rsid w:val="7B9A3006"/>
    <w:rsid w:val="7B9B0B2D"/>
    <w:rsid w:val="7B9D48A5"/>
    <w:rsid w:val="7B9E0939"/>
    <w:rsid w:val="7B9F061D"/>
    <w:rsid w:val="7B9F23CB"/>
    <w:rsid w:val="7B9F499A"/>
    <w:rsid w:val="7BA05E2A"/>
    <w:rsid w:val="7BA06143"/>
    <w:rsid w:val="7BA109FB"/>
    <w:rsid w:val="7BA21EBB"/>
    <w:rsid w:val="7BA23C69"/>
    <w:rsid w:val="7BA35EEC"/>
    <w:rsid w:val="7BA45C33"/>
    <w:rsid w:val="7BA619AB"/>
    <w:rsid w:val="7BA63759"/>
    <w:rsid w:val="7BA82956"/>
    <w:rsid w:val="7BA94FF8"/>
    <w:rsid w:val="7BAD6BCB"/>
    <w:rsid w:val="7BAE260E"/>
    <w:rsid w:val="7BAE2FFF"/>
    <w:rsid w:val="7BAE6AB2"/>
    <w:rsid w:val="7BB0282A"/>
    <w:rsid w:val="7BB04C9A"/>
    <w:rsid w:val="7BB17F4B"/>
    <w:rsid w:val="7BB265A2"/>
    <w:rsid w:val="7BB3231A"/>
    <w:rsid w:val="7BB35E76"/>
    <w:rsid w:val="7BB51BEE"/>
    <w:rsid w:val="7BB57E40"/>
    <w:rsid w:val="7BB67714"/>
    <w:rsid w:val="7BB8348D"/>
    <w:rsid w:val="7BB85132"/>
    <w:rsid w:val="7BB96C82"/>
    <w:rsid w:val="7BBA5457"/>
    <w:rsid w:val="7BBA7205"/>
    <w:rsid w:val="7BBB4D2B"/>
    <w:rsid w:val="7BBD0AA3"/>
    <w:rsid w:val="7BBD4F47"/>
    <w:rsid w:val="7BBD6CF5"/>
    <w:rsid w:val="7BBE7F23"/>
    <w:rsid w:val="7BBF3F84"/>
    <w:rsid w:val="7BBF481B"/>
    <w:rsid w:val="7BC167E5"/>
    <w:rsid w:val="7BC40083"/>
    <w:rsid w:val="7BC41E31"/>
    <w:rsid w:val="7BC462D5"/>
    <w:rsid w:val="7BC63DFB"/>
    <w:rsid w:val="7BC67B45"/>
    <w:rsid w:val="7BC71922"/>
    <w:rsid w:val="7BC736D0"/>
    <w:rsid w:val="7BC938EC"/>
    <w:rsid w:val="7BC9569A"/>
    <w:rsid w:val="7BC96777"/>
    <w:rsid w:val="7BC97C07"/>
    <w:rsid w:val="7BCA1097"/>
    <w:rsid w:val="7BCB31C0"/>
    <w:rsid w:val="7BCB7956"/>
    <w:rsid w:val="7BCD4E47"/>
    <w:rsid w:val="7BCD518A"/>
    <w:rsid w:val="7BCE0F02"/>
    <w:rsid w:val="7BCE2CB0"/>
    <w:rsid w:val="7BCE4A5E"/>
    <w:rsid w:val="7BCF3A79"/>
    <w:rsid w:val="7BD01F6D"/>
    <w:rsid w:val="7BD04C7A"/>
    <w:rsid w:val="7BD1454E"/>
    <w:rsid w:val="7BD14C58"/>
    <w:rsid w:val="7BD302C6"/>
    <w:rsid w:val="7BD36518"/>
    <w:rsid w:val="7BD6763A"/>
    <w:rsid w:val="7BDA0B8C"/>
    <w:rsid w:val="7BDC0473"/>
    <w:rsid w:val="7BDC361F"/>
    <w:rsid w:val="7BDC53CD"/>
    <w:rsid w:val="7BDE7397"/>
    <w:rsid w:val="7BDF310F"/>
    <w:rsid w:val="7BDF4EBD"/>
    <w:rsid w:val="7BE04CB6"/>
    <w:rsid w:val="7BE0721E"/>
    <w:rsid w:val="7BE14791"/>
    <w:rsid w:val="7BE17726"/>
    <w:rsid w:val="7BE177CE"/>
    <w:rsid w:val="7BE2675B"/>
    <w:rsid w:val="7BE44282"/>
    <w:rsid w:val="7BE6712F"/>
    <w:rsid w:val="7BE67FFA"/>
    <w:rsid w:val="7BE705BF"/>
    <w:rsid w:val="7BE75B20"/>
    <w:rsid w:val="7BE81FC4"/>
    <w:rsid w:val="7BE94620"/>
    <w:rsid w:val="7BE95D3C"/>
    <w:rsid w:val="7BE97AEA"/>
    <w:rsid w:val="7BEB3862"/>
    <w:rsid w:val="7BEB5610"/>
    <w:rsid w:val="7BEB6F40"/>
    <w:rsid w:val="7BEC1388"/>
    <w:rsid w:val="7BEC2FA1"/>
    <w:rsid w:val="7BEE6EAE"/>
    <w:rsid w:val="7BF02C26"/>
    <w:rsid w:val="7BF2699E"/>
    <w:rsid w:val="7BF30969"/>
    <w:rsid w:val="7BF32717"/>
    <w:rsid w:val="7BF344C5"/>
    <w:rsid w:val="7BF546E1"/>
    <w:rsid w:val="7BF55794"/>
    <w:rsid w:val="7BF5648F"/>
    <w:rsid w:val="7BF72207"/>
    <w:rsid w:val="7BF81ADB"/>
    <w:rsid w:val="7BFA1CF7"/>
    <w:rsid w:val="7BFA5853"/>
    <w:rsid w:val="7BFC15CB"/>
    <w:rsid w:val="7BFC781D"/>
    <w:rsid w:val="7BFE17E7"/>
    <w:rsid w:val="7BFF10BB"/>
    <w:rsid w:val="7BFF2E69"/>
    <w:rsid w:val="7C007CD6"/>
    <w:rsid w:val="7C013085"/>
    <w:rsid w:val="7C02295A"/>
    <w:rsid w:val="7C030BAC"/>
    <w:rsid w:val="7C037D98"/>
    <w:rsid w:val="7C047AE7"/>
    <w:rsid w:val="7C06244A"/>
    <w:rsid w:val="7C063F26"/>
    <w:rsid w:val="7C0654D7"/>
    <w:rsid w:val="7C066719"/>
    <w:rsid w:val="7C077F70"/>
    <w:rsid w:val="7C0861C2"/>
    <w:rsid w:val="7C092FAF"/>
    <w:rsid w:val="7C0A3959"/>
    <w:rsid w:val="7C0E12FE"/>
    <w:rsid w:val="7C0E376A"/>
    <w:rsid w:val="7C0E7550"/>
    <w:rsid w:val="7C105077"/>
    <w:rsid w:val="7C11382C"/>
    <w:rsid w:val="7C174657"/>
    <w:rsid w:val="7C176405"/>
    <w:rsid w:val="7C180B2E"/>
    <w:rsid w:val="7C18217D"/>
    <w:rsid w:val="7C1903CF"/>
    <w:rsid w:val="7C1A4147"/>
    <w:rsid w:val="7C1A5EF5"/>
    <w:rsid w:val="7C1A7CA3"/>
    <w:rsid w:val="7C1C3A1B"/>
    <w:rsid w:val="7C1F175E"/>
    <w:rsid w:val="7C1F350C"/>
    <w:rsid w:val="7C1F46EF"/>
    <w:rsid w:val="7C1F52BA"/>
    <w:rsid w:val="7C211FE2"/>
    <w:rsid w:val="7C2154D6"/>
    <w:rsid w:val="7C217284"/>
    <w:rsid w:val="7C2247B1"/>
    <w:rsid w:val="7C224DAA"/>
    <w:rsid w:val="7C240B22"/>
    <w:rsid w:val="7C2470D1"/>
    <w:rsid w:val="7C262AEC"/>
    <w:rsid w:val="7C26489A"/>
    <w:rsid w:val="7C264FA8"/>
    <w:rsid w:val="7C266648"/>
    <w:rsid w:val="7C2823C0"/>
    <w:rsid w:val="7C286864"/>
    <w:rsid w:val="7C296138"/>
    <w:rsid w:val="7C2A2F43"/>
    <w:rsid w:val="7C2A59AB"/>
    <w:rsid w:val="7C2B3C5E"/>
    <w:rsid w:val="7C2B43D3"/>
    <w:rsid w:val="7C2C5863"/>
    <w:rsid w:val="7C2C6CF3"/>
    <w:rsid w:val="7C2D3E7B"/>
    <w:rsid w:val="7C2D5C29"/>
    <w:rsid w:val="7C2D79D7"/>
    <w:rsid w:val="7C2E374F"/>
    <w:rsid w:val="7C2F194B"/>
    <w:rsid w:val="7C2F7BF3"/>
    <w:rsid w:val="7C305674"/>
    <w:rsid w:val="7C305719"/>
    <w:rsid w:val="7C322B65"/>
    <w:rsid w:val="7C3242A6"/>
    <w:rsid w:val="7C324FED"/>
    <w:rsid w:val="7C340013"/>
    <w:rsid w:val="7C346191"/>
    <w:rsid w:val="7C352D2F"/>
    <w:rsid w:val="7C35307A"/>
    <w:rsid w:val="7C372603"/>
    <w:rsid w:val="7C375547"/>
    <w:rsid w:val="7C3A0345"/>
    <w:rsid w:val="7C3C67E8"/>
    <w:rsid w:val="7C3C7F29"/>
    <w:rsid w:val="7C3E1BE4"/>
    <w:rsid w:val="7C3E7E36"/>
    <w:rsid w:val="7C3F3BAE"/>
    <w:rsid w:val="7C3F770A"/>
    <w:rsid w:val="7C407D3A"/>
    <w:rsid w:val="7C417926"/>
    <w:rsid w:val="7C42265A"/>
    <w:rsid w:val="7C43369E"/>
    <w:rsid w:val="7C4411C4"/>
    <w:rsid w:val="7C444D20"/>
    <w:rsid w:val="7C4466BB"/>
    <w:rsid w:val="7C460A98"/>
    <w:rsid w:val="7C461AB7"/>
    <w:rsid w:val="7C464F3C"/>
    <w:rsid w:val="7C466CEA"/>
    <w:rsid w:val="7C47503C"/>
    <w:rsid w:val="7C480CB4"/>
    <w:rsid w:val="7C482A62"/>
    <w:rsid w:val="7C490589"/>
    <w:rsid w:val="7C4A252D"/>
    <w:rsid w:val="7C4A4A2C"/>
    <w:rsid w:val="7C4B227C"/>
    <w:rsid w:val="7C4B2553"/>
    <w:rsid w:val="7C4B3CEE"/>
    <w:rsid w:val="7C4D0079"/>
    <w:rsid w:val="7C4E5B9F"/>
    <w:rsid w:val="7C4F2043"/>
    <w:rsid w:val="7C4F3DF1"/>
    <w:rsid w:val="7C507B69"/>
    <w:rsid w:val="7C5238E1"/>
    <w:rsid w:val="7C5331B5"/>
    <w:rsid w:val="7C541407"/>
    <w:rsid w:val="7C55517F"/>
    <w:rsid w:val="7C557640"/>
    <w:rsid w:val="7C561F60"/>
    <w:rsid w:val="7C562E0E"/>
    <w:rsid w:val="7C570EF7"/>
    <w:rsid w:val="7C572CA5"/>
    <w:rsid w:val="7C5739AD"/>
    <w:rsid w:val="7C574A54"/>
    <w:rsid w:val="7C5807CC"/>
    <w:rsid w:val="7C5A2796"/>
    <w:rsid w:val="7C5A4544"/>
    <w:rsid w:val="7C5D7262"/>
    <w:rsid w:val="7C5E0D7C"/>
    <w:rsid w:val="7C5F1B5A"/>
    <w:rsid w:val="7C5F1B82"/>
    <w:rsid w:val="7C5F7DAC"/>
    <w:rsid w:val="7C603012"/>
    <w:rsid w:val="7C6043DA"/>
    <w:rsid w:val="7C605FFE"/>
    <w:rsid w:val="7C611D76"/>
    <w:rsid w:val="7C635AEE"/>
    <w:rsid w:val="7C66113B"/>
    <w:rsid w:val="7C66738C"/>
    <w:rsid w:val="7C67427B"/>
    <w:rsid w:val="7C684EB3"/>
    <w:rsid w:val="7C694787"/>
    <w:rsid w:val="7C696F46"/>
    <w:rsid w:val="7C6A0C2B"/>
    <w:rsid w:val="7C6A48BD"/>
    <w:rsid w:val="7C6B04FF"/>
    <w:rsid w:val="7C6D4277"/>
    <w:rsid w:val="7C6F7FEF"/>
    <w:rsid w:val="7C701FB9"/>
    <w:rsid w:val="7C7045E2"/>
    <w:rsid w:val="7C725D31"/>
    <w:rsid w:val="7C727ADF"/>
    <w:rsid w:val="7C745605"/>
    <w:rsid w:val="7C75312C"/>
    <w:rsid w:val="7C765821"/>
    <w:rsid w:val="7C766979"/>
    <w:rsid w:val="7C773348"/>
    <w:rsid w:val="7C790E6E"/>
    <w:rsid w:val="7C792C1C"/>
    <w:rsid w:val="7C7970C0"/>
    <w:rsid w:val="7C7B2E38"/>
    <w:rsid w:val="7C7C095E"/>
    <w:rsid w:val="7C7C270C"/>
    <w:rsid w:val="7C7E0232"/>
    <w:rsid w:val="7C7E46D6"/>
    <w:rsid w:val="7C7E6484"/>
    <w:rsid w:val="7C7E7CDC"/>
    <w:rsid w:val="7C7F3FAA"/>
    <w:rsid w:val="7C7F7EC7"/>
    <w:rsid w:val="7C8021FC"/>
    <w:rsid w:val="7C8141C6"/>
    <w:rsid w:val="7C824F1B"/>
    <w:rsid w:val="7C831CEC"/>
    <w:rsid w:val="7C833A9B"/>
    <w:rsid w:val="7C835849"/>
    <w:rsid w:val="7C8415C1"/>
    <w:rsid w:val="7C855A65"/>
    <w:rsid w:val="7C857813"/>
    <w:rsid w:val="7C86358B"/>
    <w:rsid w:val="7C865339"/>
    <w:rsid w:val="7C8714ED"/>
    <w:rsid w:val="7C8810B1"/>
    <w:rsid w:val="7C88221D"/>
    <w:rsid w:val="7C885555"/>
    <w:rsid w:val="7C894DEE"/>
    <w:rsid w:val="7C8B6DF3"/>
    <w:rsid w:val="7C8C0B9E"/>
    <w:rsid w:val="7C8D4919"/>
    <w:rsid w:val="7C8F0691"/>
    <w:rsid w:val="7C914409"/>
    <w:rsid w:val="7C920181"/>
    <w:rsid w:val="7C94435C"/>
    <w:rsid w:val="7C945CA8"/>
    <w:rsid w:val="7C9712F4"/>
    <w:rsid w:val="7C975798"/>
    <w:rsid w:val="7C977546"/>
    <w:rsid w:val="7C983453"/>
    <w:rsid w:val="7C991510"/>
    <w:rsid w:val="7C9A0DE4"/>
    <w:rsid w:val="7C9A5D73"/>
    <w:rsid w:val="7C9B7036"/>
    <w:rsid w:val="7C9C2DAE"/>
    <w:rsid w:val="7C9C4B5C"/>
    <w:rsid w:val="7C9E08D4"/>
    <w:rsid w:val="7C9F63FA"/>
    <w:rsid w:val="7CA3413D"/>
    <w:rsid w:val="7CA36E25"/>
    <w:rsid w:val="7CA37C99"/>
    <w:rsid w:val="7CA51C63"/>
    <w:rsid w:val="7CA57EB5"/>
    <w:rsid w:val="7CA73C2D"/>
    <w:rsid w:val="7CA81753"/>
    <w:rsid w:val="7CA83501"/>
    <w:rsid w:val="7CA852AF"/>
    <w:rsid w:val="7CAB2FF1"/>
    <w:rsid w:val="7CAC0188"/>
    <w:rsid w:val="7CAC1243"/>
    <w:rsid w:val="7CAD0B17"/>
    <w:rsid w:val="7CAD6D69"/>
    <w:rsid w:val="7CAE5679"/>
    <w:rsid w:val="7CAF4890"/>
    <w:rsid w:val="7CAF663E"/>
    <w:rsid w:val="7CB023B6"/>
    <w:rsid w:val="7CB11429"/>
    <w:rsid w:val="7CB1685A"/>
    <w:rsid w:val="7CB24380"/>
    <w:rsid w:val="7CB3005B"/>
    <w:rsid w:val="7CB31958"/>
    <w:rsid w:val="7CB3691A"/>
    <w:rsid w:val="7CB41EA6"/>
    <w:rsid w:val="7CB43C54"/>
    <w:rsid w:val="7CB4634A"/>
    <w:rsid w:val="7CB5297B"/>
    <w:rsid w:val="7CB579CC"/>
    <w:rsid w:val="7CB652BB"/>
    <w:rsid w:val="7CB9570E"/>
    <w:rsid w:val="7CBA145A"/>
    <w:rsid w:val="7CBB1486"/>
    <w:rsid w:val="7CBB67ED"/>
    <w:rsid w:val="7CBC6FAC"/>
    <w:rsid w:val="7CBC7C7D"/>
    <w:rsid w:val="7CBE0F77"/>
    <w:rsid w:val="7CBE2D25"/>
    <w:rsid w:val="7CBE4AD3"/>
    <w:rsid w:val="7CC06A9D"/>
    <w:rsid w:val="7CC12815"/>
    <w:rsid w:val="7CC145C3"/>
    <w:rsid w:val="7CC16371"/>
    <w:rsid w:val="7CC24F7F"/>
    <w:rsid w:val="7CC3033B"/>
    <w:rsid w:val="7CC320E9"/>
    <w:rsid w:val="7CC32C55"/>
    <w:rsid w:val="7CC3658D"/>
    <w:rsid w:val="7CC52305"/>
    <w:rsid w:val="7CC540B3"/>
    <w:rsid w:val="7CC55E61"/>
    <w:rsid w:val="7CC7607D"/>
    <w:rsid w:val="7CC77E2B"/>
    <w:rsid w:val="7CC83BA3"/>
    <w:rsid w:val="7CC85951"/>
    <w:rsid w:val="7CC876FF"/>
    <w:rsid w:val="7CCA16C9"/>
    <w:rsid w:val="7CCA4475"/>
    <w:rsid w:val="7CCA791B"/>
    <w:rsid w:val="7CCB71F0"/>
    <w:rsid w:val="7CCC3693"/>
    <w:rsid w:val="7CCC5441"/>
    <w:rsid w:val="7CCD4D16"/>
    <w:rsid w:val="7CCD740C"/>
    <w:rsid w:val="7CCE4C63"/>
    <w:rsid w:val="7CCF012B"/>
    <w:rsid w:val="7CCF4F32"/>
    <w:rsid w:val="7CCF6CE0"/>
    <w:rsid w:val="7CD10CAA"/>
    <w:rsid w:val="7CD24A22"/>
    <w:rsid w:val="7CD42402"/>
    <w:rsid w:val="7CD42548"/>
    <w:rsid w:val="7CD442F6"/>
    <w:rsid w:val="7CD460A4"/>
    <w:rsid w:val="7CD67ABD"/>
    <w:rsid w:val="7CD73DE6"/>
    <w:rsid w:val="7CD75B94"/>
    <w:rsid w:val="7CD75D15"/>
    <w:rsid w:val="7CD9190C"/>
    <w:rsid w:val="7CDA1AC5"/>
    <w:rsid w:val="7CDB38D7"/>
    <w:rsid w:val="7CDC13FD"/>
    <w:rsid w:val="7CDE0446"/>
    <w:rsid w:val="7CDE3017"/>
    <w:rsid w:val="7CDE33C7"/>
    <w:rsid w:val="7CDE5175"/>
    <w:rsid w:val="7CE00EED"/>
    <w:rsid w:val="7CE04A49"/>
    <w:rsid w:val="7CE24C65"/>
    <w:rsid w:val="7CE31BE9"/>
    <w:rsid w:val="7CE33457"/>
    <w:rsid w:val="7CE359F9"/>
    <w:rsid w:val="7CE46E89"/>
    <w:rsid w:val="7CE53EAD"/>
    <w:rsid w:val="7CE54755"/>
    <w:rsid w:val="7CE56503"/>
    <w:rsid w:val="7CE64029"/>
    <w:rsid w:val="7CE6437A"/>
    <w:rsid w:val="7CE7227B"/>
    <w:rsid w:val="7CE72C39"/>
    <w:rsid w:val="7CE81B50"/>
    <w:rsid w:val="7CE87DA1"/>
    <w:rsid w:val="7CE9012A"/>
    <w:rsid w:val="7CEA58C8"/>
    <w:rsid w:val="7CEC2CBC"/>
    <w:rsid w:val="7CEC5AE4"/>
    <w:rsid w:val="7CEC7892"/>
    <w:rsid w:val="7CED30FE"/>
    <w:rsid w:val="7CED360A"/>
    <w:rsid w:val="7CED53B8"/>
    <w:rsid w:val="7CED7166"/>
    <w:rsid w:val="7CEE13CB"/>
    <w:rsid w:val="7CEE2B0C"/>
    <w:rsid w:val="7CEF1130"/>
    <w:rsid w:val="7CF130FA"/>
    <w:rsid w:val="7CF16C56"/>
    <w:rsid w:val="7CF2291D"/>
    <w:rsid w:val="7CF36E72"/>
    <w:rsid w:val="7CF404F4"/>
    <w:rsid w:val="7CF44998"/>
    <w:rsid w:val="7CF566CD"/>
    <w:rsid w:val="7CF624BE"/>
    <w:rsid w:val="7CF752FF"/>
    <w:rsid w:val="7CF76237"/>
    <w:rsid w:val="7CF90201"/>
    <w:rsid w:val="7CFB1883"/>
    <w:rsid w:val="7CFB5D27"/>
    <w:rsid w:val="7CFB7AD5"/>
    <w:rsid w:val="7CFD384D"/>
    <w:rsid w:val="7CFE1373"/>
    <w:rsid w:val="7CFE4D0B"/>
    <w:rsid w:val="7CFE5817"/>
    <w:rsid w:val="7D00333D"/>
    <w:rsid w:val="7D032E2D"/>
    <w:rsid w:val="7D034BDB"/>
    <w:rsid w:val="7D050953"/>
    <w:rsid w:val="7D052701"/>
    <w:rsid w:val="7D060228"/>
    <w:rsid w:val="7D0746CC"/>
    <w:rsid w:val="7D07647A"/>
    <w:rsid w:val="7D080444"/>
    <w:rsid w:val="7D0821F2"/>
    <w:rsid w:val="7D083FA0"/>
    <w:rsid w:val="7D0A056B"/>
    <w:rsid w:val="7D0A41BC"/>
    <w:rsid w:val="7D0B583E"/>
    <w:rsid w:val="7D0B6309"/>
    <w:rsid w:val="7D0C3A90"/>
    <w:rsid w:val="7D0C7F34"/>
    <w:rsid w:val="7D0D4954"/>
    <w:rsid w:val="7D0D7808"/>
    <w:rsid w:val="7D0D7EC5"/>
    <w:rsid w:val="7D0F1F85"/>
    <w:rsid w:val="7D0F3580"/>
    <w:rsid w:val="7D1032D5"/>
    <w:rsid w:val="7D1110A6"/>
    <w:rsid w:val="7D126BCC"/>
    <w:rsid w:val="7D1312C2"/>
    <w:rsid w:val="7D133070"/>
    <w:rsid w:val="7D140B97"/>
    <w:rsid w:val="7D146DE8"/>
    <w:rsid w:val="7D155CB7"/>
    <w:rsid w:val="7D162B61"/>
    <w:rsid w:val="7D16490F"/>
    <w:rsid w:val="7D1666BD"/>
    <w:rsid w:val="7D180687"/>
    <w:rsid w:val="7D184638"/>
    <w:rsid w:val="7D1943FF"/>
    <w:rsid w:val="7D1961AD"/>
    <w:rsid w:val="7D197F5B"/>
    <w:rsid w:val="7D1B0177"/>
    <w:rsid w:val="7D1B1B29"/>
    <w:rsid w:val="7D1D4449"/>
    <w:rsid w:val="7D1E37C3"/>
    <w:rsid w:val="7D2012E9"/>
    <w:rsid w:val="7D20578D"/>
    <w:rsid w:val="7D21425A"/>
    <w:rsid w:val="7D225061"/>
    <w:rsid w:val="7D23702C"/>
    <w:rsid w:val="7D24527D"/>
    <w:rsid w:val="7D252DA4"/>
    <w:rsid w:val="7D2557AC"/>
    <w:rsid w:val="7D256900"/>
    <w:rsid w:val="7D2708CA"/>
    <w:rsid w:val="7D272678"/>
    <w:rsid w:val="7D276B1C"/>
    <w:rsid w:val="7D284642"/>
    <w:rsid w:val="7D2A2168"/>
    <w:rsid w:val="7D2A660C"/>
    <w:rsid w:val="7D2B75E2"/>
    <w:rsid w:val="7D2E53CE"/>
    <w:rsid w:val="7D2F59D0"/>
    <w:rsid w:val="7D3028BF"/>
    <w:rsid w:val="7D315490"/>
    <w:rsid w:val="7D331240"/>
    <w:rsid w:val="7D342FE7"/>
    <w:rsid w:val="7D347E75"/>
    <w:rsid w:val="7D360B0D"/>
    <w:rsid w:val="7D366731"/>
    <w:rsid w:val="7D376633"/>
    <w:rsid w:val="7D384885"/>
    <w:rsid w:val="7D387999"/>
    <w:rsid w:val="7D3D4EC3"/>
    <w:rsid w:val="7D3D633F"/>
    <w:rsid w:val="7D3E5C13"/>
    <w:rsid w:val="7D3E79C1"/>
    <w:rsid w:val="7D3F77E3"/>
    <w:rsid w:val="7D407BDD"/>
    <w:rsid w:val="7D413844"/>
    <w:rsid w:val="7D423956"/>
    <w:rsid w:val="7D425704"/>
    <w:rsid w:val="7D4274B2"/>
    <w:rsid w:val="7D436164"/>
    <w:rsid w:val="7D44147C"/>
    <w:rsid w:val="7D450D50"/>
    <w:rsid w:val="7D453655"/>
    <w:rsid w:val="7D454D96"/>
    <w:rsid w:val="7D4551F4"/>
    <w:rsid w:val="7D472D1A"/>
    <w:rsid w:val="7D493466"/>
    <w:rsid w:val="7D4A0A5C"/>
    <w:rsid w:val="7D4A45B8"/>
    <w:rsid w:val="7D4C0330"/>
    <w:rsid w:val="7D4C20DE"/>
    <w:rsid w:val="7D4C3528"/>
    <w:rsid w:val="7D4E22FA"/>
    <w:rsid w:val="7D4F1BCF"/>
    <w:rsid w:val="7D4F7E21"/>
    <w:rsid w:val="7D513B99"/>
    <w:rsid w:val="7D52346D"/>
    <w:rsid w:val="7D5539EE"/>
    <w:rsid w:val="7D562F5D"/>
    <w:rsid w:val="7D567401"/>
    <w:rsid w:val="7D575A6A"/>
    <w:rsid w:val="7D584F27"/>
    <w:rsid w:val="7D585454"/>
    <w:rsid w:val="7D586CD5"/>
    <w:rsid w:val="7D5947FB"/>
    <w:rsid w:val="7D5B4A17"/>
    <w:rsid w:val="7D5D253D"/>
    <w:rsid w:val="7D5D42EC"/>
    <w:rsid w:val="7D5E1E12"/>
    <w:rsid w:val="7D5F41FC"/>
    <w:rsid w:val="7D5F62B6"/>
    <w:rsid w:val="7D603DDC"/>
    <w:rsid w:val="7D605B8A"/>
    <w:rsid w:val="7D612E2E"/>
    <w:rsid w:val="7D625DA6"/>
    <w:rsid w:val="7D6369D2"/>
    <w:rsid w:val="7D637428"/>
    <w:rsid w:val="7D643172"/>
    <w:rsid w:val="7D6531A0"/>
    <w:rsid w:val="7D66043F"/>
    <w:rsid w:val="7D6640CF"/>
    <w:rsid w:val="7D671240"/>
    <w:rsid w:val="7D67516A"/>
    <w:rsid w:val="7D68074E"/>
    <w:rsid w:val="7D692C90"/>
    <w:rsid w:val="7D695199"/>
    <w:rsid w:val="7D697134"/>
    <w:rsid w:val="7D6A07B6"/>
    <w:rsid w:val="7D6A334F"/>
    <w:rsid w:val="7D6B6AB1"/>
    <w:rsid w:val="7D6C09D3"/>
    <w:rsid w:val="7D6C2781"/>
    <w:rsid w:val="7D6C452F"/>
    <w:rsid w:val="7D6E474B"/>
    <w:rsid w:val="7D6E64F9"/>
    <w:rsid w:val="7D6F2271"/>
    <w:rsid w:val="7D6F401F"/>
    <w:rsid w:val="7D6F68C2"/>
    <w:rsid w:val="7D7004C3"/>
    <w:rsid w:val="7D711B45"/>
    <w:rsid w:val="7D717D97"/>
    <w:rsid w:val="7D733B02"/>
    <w:rsid w:val="7D733B0F"/>
    <w:rsid w:val="7D747B63"/>
    <w:rsid w:val="7D761851"/>
    <w:rsid w:val="7D762483"/>
    <w:rsid w:val="7D7810B5"/>
    <w:rsid w:val="7D787377"/>
    <w:rsid w:val="7D7A4E9D"/>
    <w:rsid w:val="7D7B6E68"/>
    <w:rsid w:val="7D7D04EA"/>
    <w:rsid w:val="7D7D2D16"/>
    <w:rsid w:val="7D7D498E"/>
    <w:rsid w:val="7D7D673C"/>
    <w:rsid w:val="7D7E37E6"/>
    <w:rsid w:val="7D7F0706"/>
    <w:rsid w:val="7D7F24B4"/>
    <w:rsid w:val="7D80447E"/>
    <w:rsid w:val="7D806106"/>
    <w:rsid w:val="7D80622C"/>
    <w:rsid w:val="7D807FDA"/>
    <w:rsid w:val="7D8201F6"/>
    <w:rsid w:val="7D821FA4"/>
    <w:rsid w:val="7D844A87"/>
    <w:rsid w:val="7D847ACA"/>
    <w:rsid w:val="7D853842"/>
    <w:rsid w:val="7D8555F0"/>
    <w:rsid w:val="7D861F78"/>
    <w:rsid w:val="7D871368"/>
    <w:rsid w:val="7D873408"/>
    <w:rsid w:val="7D8775BA"/>
    <w:rsid w:val="7D885FD9"/>
    <w:rsid w:val="7D891584"/>
    <w:rsid w:val="7D8A0E59"/>
    <w:rsid w:val="7D8A2C07"/>
    <w:rsid w:val="7D8C2E23"/>
    <w:rsid w:val="7D8C4BD1"/>
    <w:rsid w:val="7D8C697F"/>
    <w:rsid w:val="7D8D727A"/>
    <w:rsid w:val="7D8E070A"/>
    <w:rsid w:val="7D8E26F7"/>
    <w:rsid w:val="7D8E32E0"/>
    <w:rsid w:val="7D8F021D"/>
    <w:rsid w:val="7D8F476B"/>
    <w:rsid w:val="7D8F646F"/>
    <w:rsid w:val="7D8F694B"/>
    <w:rsid w:val="7D902913"/>
    <w:rsid w:val="7D910439"/>
    <w:rsid w:val="7D9121E7"/>
    <w:rsid w:val="7D9225A0"/>
    <w:rsid w:val="7D9341B1"/>
    <w:rsid w:val="7D935F5F"/>
    <w:rsid w:val="7D937D0D"/>
    <w:rsid w:val="7D943A85"/>
    <w:rsid w:val="7D951CD7"/>
    <w:rsid w:val="7D957F29"/>
    <w:rsid w:val="7D9677FD"/>
    <w:rsid w:val="7D985324"/>
    <w:rsid w:val="7D9903EE"/>
    <w:rsid w:val="7D9A72EE"/>
    <w:rsid w:val="7D9B11C5"/>
    <w:rsid w:val="7D9B4E14"/>
    <w:rsid w:val="7D9D6DDE"/>
    <w:rsid w:val="7D9E2DD0"/>
    <w:rsid w:val="7D9F4260"/>
    <w:rsid w:val="7D9F4904"/>
    <w:rsid w:val="7DA0067C"/>
    <w:rsid w:val="7DA0242A"/>
    <w:rsid w:val="7DA05B77"/>
    <w:rsid w:val="7DA168CE"/>
    <w:rsid w:val="7DA22646"/>
    <w:rsid w:val="7DA243F4"/>
    <w:rsid w:val="7DA261A2"/>
    <w:rsid w:val="7DA4016C"/>
    <w:rsid w:val="7DA55C93"/>
    <w:rsid w:val="7DA57A41"/>
    <w:rsid w:val="7DA63EE4"/>
    <w:rsid w:val="7DA75A5C"/>
    <w:rsid w:val="7DA77C5D"/>
    <w:rsid w:val="7DA83E82"/>
    <w:rsid w:val="7DA939D5"/>
    <w:rsid w:val="7DA97531"/>
    <w:rsid w:val="7DAA32A9"/>
    <w:rsid w:val="7DAA5057"/>
    <w:rsid w:val="7DAB14FB"/>
    <w:rsid w:val="7DAB2803"/>
    <w:rsid w:val="7DAC0DCF"/>
    <w:rsid w:val="7DAC5273"/>
    <w:rsid w:val="7DAC7021"/>
    <w:rsid w:val="7DB008BF"/>
    <w:rsid w:val="7DB06B11"/>
    <w:rsid w:val="7DB14637"/>
    <w:rsid w:val="7DB36601"/>
    <w:rsid w:val="7DB44FF6"/>
    <w:rsid w:val="7DB52379"/>
    <w:rsid w:val="7DB54128"/>
    <w:rsid w:val="7DB55ED6"/>
    <w:rsid w:val="7DB61C4E"/>
    <w:rsid w:val="7DB67EA0"/>
    <w:rsid w:val="7DB87774"/>
    <w:rsid w:val="7DB9757F"/>
    <w:rsid w:val="7DBA10EA"/>
    <w:rsid w:val="7DBA173E"/>
    <w:rsid w:val="7DBB54B6"/>
    <w:rsid w:val="7DBD2FDC"/>
    <w:rsid w:val="7DBD4D8A"/>
    <w:rsid w:val="7DBD65C0"/>
    <w:rsid w:val="7DBE77E9"/>
    <w:rsid w:val="7DBF0DE0"/>
    <w:rsid w:val="7DBF6967"/>
    <w:rsid w:val="7DBF6D54"/>
    <w:rsid w:val="7DC0325A"/>
    <w:rsid w:val="7DC0487A"/>
    <w:rsid w:val="7DC221CB"/>
    <w:rsid w:val="7DC223A1"/>
    <w:rsid w:val="7DC409A9"/>
    <w:rsid w:val="7DC4436B"/>
    <w:rsid w:val="7DC51E91"/>
    <w:rsid w:val="7DC600E3"/>
    <w:rsid w:val="7DC60B4C"/>
    <w:rsid w:val="7DC75C09"/>
    <w:rsid w:val="7DC9372F"/>
    <w:rsid w:val="7DCA721C"/>
    <w:rsid w:val="7DCA74A7"/>
    <w:rsid w:val="7DCB394B"/>
    <w:rsid w:val="7DCC1471"/>
    <w:rsid w:val="7DCC321F"/>
    <w:rsid w:val="7DCD470D"/>
    <w:rsid w:val="7DD00F61"/>
    <w:rsid w:val="7DD02D0F"/>
    <w:rsid w:val="7DD10836"/>
    <w:rsid w:val="7DD24CD9"/>
    <w:rsid w:val="7DD32800"/>
    <w:rsid w:val="7DD41A0F"/>
    <w:rsid w:val="7DD547CA"/>
    <w:rsid w:val="7DD65E4C"/>
    <w:rsid w:val="7DD70390"/>
    <w:rsid w:val="7DD81BC4"/>
    <w:rsid w:val="7DD86068"/>
    <w:rsid w:val="7DD87E16"/>
    <w:rsid w:val="7DD943F1"/>
    <w:rsid w:val="7DDA1DE0"/>
    <w:rsid w:val="7DDB16B4"/>
    <w:rsid w:val="7DDC1631"/>
    <w:rsid w:val="7DDC7906"/>
    <w:rsid w:val="7DDD71DA"/>
    <w:rsid w:val="7DDF2F52"/>
    <w:rsid w:val="7DE06CCB"/>
    <w:rsid w:val="7DE247F1"/>
    <w:rsid w:val="7DE40569"/>
    <w:rsid w:val="7DE41504"/>
    <w:rsid w:val="7DE5100B"/>
    <w:rsid w:val="7DE60785"/>
    <w:rsid w:val="7DE67D76"/>
    <w:rsid w:val="7DE71E07"/>
    <w:rsid w:val="7DE762AB"/>
    <w:rsid w:val="7DE82A56"/>
    <w:rsid w:val="7DE844FD"/>
    <w:rsid w:val="7DE93DD1"/>
    <w:rsid w:val="7DEB6A33"/>
    <w:rsid w:val="7DEB7C96"/>
    <w:rsid w:val="7DED1B13"/>
    <w:rsid w:val="7DED25B6"/>
    <w:rsid w:val="7DEE6C51"/>
    <w:rsid w:val="7DEF11E8"/>
    <w:rsid w:val="7DF05160"/>
    <w:rsid w:val="7DF06F0E"/>
    <w:rsid w:val="7DF12C86"/>
    <w:rsid w:val="7DF1445B"/>
    <w:rsid w:val="7DF30FF9"/>
    <w:rsid w:val="7DF32EA2"/>
    <w:rsid w:val="7DF34C50"/>
    <w:rsid w:val="7DF369FE"/>
    <w:rsid w:val="7DF54524"/>
    <w:rsid w:val="7DF6029C"/>
    <w:rsid w:val="7DF74740"/>
    <w:rsid w:val="7DF804B8"/>
    <w:rsid w:val="7DF84014"/>
    <w:rsid w:val="7DFA7D8C"/>
    <w:rsid w:val="7DFC0C1A"/>
    <w:rsid w:val="7DFC1D56"/>
    <w:rsid w:val="7DFC3B04"/>
    <w:rsid w:val="7DFD20AA"/>
    <w:rsid w:val="7DFF1847"/>
    <w:rsid w:val="7DFF35F5"/>
    <w:rsid w:val="7DFF3B4A"/>
    <w:rsid w:val="7DFF759B"/>
    <w:rsid w:val="7E040C0B"/>
    <w:rsid w:val="7E064983"/>
    <w:rsid w:val="7E066731"/>
    <w:rsid w:val="7E0724A9"/>
    <w:rsid w:val="7E074257"/>
    <w:rsid w:val="7E0B1F99"/>
    <w:rsid w:val="7E0B3D48"/>
    <w:rsid w:val="7E0B5B3E"/>
    <w:rsid w:val="7E0D3F64"/>
    <w:rsid w:val="7E0E1A8A"/>
    <w:rsid w:val="7E0E3838"/>
    <w:rsid w:val="7E1075B0"/>
    <w:rsid w:val="7E123328"/>
    <w:rsid w:val="7E1352F2"/>
    <w:rsid w:val="7E146EA1"/>
    <w:rsid w:val="7E150331"/>
    <w:rsid w:val="7E1617C1"/>
    <w:rsid w:val="7E17093E"/>
    <w:rsid w:val="7E1803F3"/>
    <w:rsid w:val="7E181A9E"/>
    <w:rsid w:val="7E1A21DD"/>
    <w:rsid w:val="7E1B6D74"/>
    <w:rsid w:val="7E1D1AB6"/>
    <w:rsid w:val="7E1D1CCD"/>
    <w:rsid w:val="7E1D3A7B"/>
    <w:rsid w:val="7E1E7F1F"/>
    <w:rsid w:val="7E1F3C97"/>
    <w:rsid w:val="7E1F77F3"/>
    <w:rsid w:val="7E2117BD"/>
    <w:rsid w:val="7E21356B"/>
    <w:rsid w:val="7E215319"/>
    <w:rsid w:val="7E224076"/>
    <w:rsid w:val="7E2272E3"/>
    <w:rsid w:val="7E244E09"/>
    <w:rsid w:val="7E2512B6"/>
    <w:rsid w:val="7E260B81"/>
    <w:rsid w:val="7E2766A8"/>
    <w:rsid w:val="7E292420"/>
    <w:rsid w:val="7E2968C4"/>
    <w:rsid w:val="7E2A727E"/>
    <w:rsid w:val="7E2B43EA"/>
    <w:rsid w:val="7E2B6198"/>
    <w:rsid w:val="7E2C3CBE"/>
    <w:rsid w:val="7E2E3EDA"/>
    <w:rsid w:val="7E2E7A36"/>
    <w:rsid w:val="7E303711"/>
    <w:rsid w:val="7E3037AE"/>
    <w:rsid w:val="7E310F9A"/>
    <w:rsid w:val="7E3239CA"/>
    <w:rsid w:val="7E325778"/>
    <w:rsid w:val="7E327526"/>
    <w:rsid w:val="7E3314F0"/>
    <w:rsid w:val="7E3338BA"/>
    <w:rsid w:val="7E355268"/>
    <w:rsid w:val="7E357016"/>
    <w:rsid w:val="7E36397C"/>
    <w:rsid w:val="7E370FE0"/>
    <w:rsid w:val="7E372D8F"/>
    <w:rsid w:val="7E386B07"/>
    <w:rsid w:val="7E394D59"/>
    <w:rsid w:val="7E3C03A5"/>
    <w:rsid w:val="7E3C65F7"/>
    <w:rsid w:val="7E41028D"/>
    <w:rsid w:val="7E413C0D"/>
    <w:rsid w:val="7E4159BB"/>
    <w:rsid w:val="7E417769"/>
    <w:rsid w:val="7E431733"/>
    <w:rsid w:val="7E4333AF"/>
    <w:rsid w:val="7E4436FD"/>
    <w:rsid w:val="7E4454AB"/>
    <w:rsid w:val="7E461224"/>
    <w:rsid w:val="7E46421E"/>
    <w:rsid w:val="7E464D80"/>
    <w:rsid w:val="7E470AF8"/>
    <w:rsid w:val="7E472E16"/>
    <w:rsid w:val="7E474901"/>
    <w:rsid w:val="7E476B1A"/>
    <w:rsid w:val="7E484F9C"/>
    <w:rsid w:val="7E492AC2"/>
    <w:rsid w:val="7E494870"/>
    <w:rsid w:val="7E4A2622"/>
    <w:rsid w:val="7E4B05E8"/>
    <w:rsid w:val="7E4B4A8C"/>
    <w:rsid w:val="7E4B68A4"/>
    <w:rsid w:val="7E4E00D8"/>
    <w:rsid w:val="7E4F632A"/>
    <w:rsid w:val="7E503E50"/>
    <w:rsid w:val="7E517EAE"/>
    <w:rsid w:val="7E520CE5"/>
    <w:rsid w:val="7E521976"/>
    <w:rsid w:val="7E525E1A"/>
    <w:rsid w:val="7E544334"/>
    <w:rsid w:val="7E551467"/>
    <w:rsid w:val="7E553215"/>
    <w:rsid w:val="7E573431"/>
    <w:rsid w:val="7E5751DF"/>
    <w:rsid w:val="7E576F8D"/>
    <w:rsid w:val="7E582D05"/>
    <w:rsid w:val="7E584AB3"/>
    <w:rsid w:val="7E590F57"/>
    <w:rsid w:val="7E596D16"/>
    <w:rsid w:val="7E5971A9"/>
    <w:rsid w:val="7E5A082B"/>
    <w:rsid w:val="7E5A6A7D"/>
    <w:rsid w:val="7E5B2AC6"/>
    <w:rsid w:val="7E5C27F5"/>
    <w:rsid w:val="7E5C29CC"/>
    <w:rsid w:val="7E5D031B"/>
    <w:rsid w:val="7E5E656D"/>
    <w:rsid w:val="7E612A31"/>
    <w:rsid w:val="7E627DC8"/>
    <w:rsid w:val="7E632999"/>
    <w:rsid w:val="7E635932"/>
    <w:rsid w:val="7E6478FC"/>
    <w:rsid w:val="7E663674"/>
    <w:rsid w:val="7E6747A4"/>
    <w:rsid w:val="7E68119A"/>
    <w:rsid w:val="7E683C3A"/>
    <w:rsid w:val="7E694F12"/>
    <w:rsid w:val="7E696CC0"/>
    <w:rsid w:val="7E6A3164"/>
    <w:rsid w:val="7E6B0C8A"/>
    <w:rsid w:val="7E6B47E6"/>
    <w:rsid w:val="7E6B6EDC"/>
    <w:rsid w:val="7E6C1868"/>
    <w:rsid w:val="7E6C3A4B"/>
    <w:rsid w:val="7E6D67B0"/>
    <w:rsid w:val="7E6E42D6"/>
    <w:rsid w:val="7E6F077A"/>
    <w:rsid w:val="7E6F3B0D"/>
    <w:rsid w:val="7E6F4225"/>
    <w:rsid w:val="7E7044F2"/>
    <w:rsid w:val="7E722019"/>
    <w:rsid w:val="7E723DC7"/>
    <w:rsid w:val="7E745D91"/>
    <w:rsid w:val="7E7538B7"/>
    <w:rsid w:val="7E755665"/>
    <w:rsid w:val="7E75623E"/>
    <w:rsid w:val="7E757CA8"/>
    <w:rsid w:val="7E7663BB"/>
    <w:rsid w:val="7E775881"/>
    <w:rsid w:val="7E77762F"/>
    <w:rsid w:val="7E7933A7"/>
    <w:rsid w:val="7E7A2C7B"/>
    <w:rsid w:val="7E7C096F"/>
    <w:rsid w:val="7E7E09BD"/>
    <w:rsid w:val="7E7F64E4"/>
    <w:rsid w:val="7E7F72F0"/>
    <w:rsid w:val="7E8104AE"/>
    <w:rsid w:val="7E81225C"/>
    <w:rsid w:val="7E81400A"/>
    <w:rsid w:val="7E815881"/>
    <w:rsid w:val="7E834226"/>
    <w:rsid w:val="7E835FD4"/>
    <w:rsid w:val="7E837D82"/>
    <w:rsid w:val="7E8458A8"/>
    <w:rsid w:val="7E870653"/>
    <w:rsid w:val="7E88183C"/>
    <w:rsid w:val="7E8835EA"/>
    <w:rsid w:val="7E891110"/>
    <w:rsid w:val="7E8B4E88"/>
    <w:rsid w:val="7E8B6C36"/>
    <w:rsid w:val="7E8C18F4"/>
    <w:rsid w:val="7E8C5CD2"/>
    <w:rsid w:val="7E8D29AE"/>
    <w:rsid w:val="7E9142D6"/>
    <w:rsid w:val="7E926217"/>
    <w:rsid w:val="7E926EA7"/>
    <w:rsid w:val="7E927FC5"/>
    <w:rsid w:val="7E933D3D"/>
    <w:rsid w:val="7E9417C7"/>
    <w:rsid w:val="7E941F8F"/>
    <w:rsid w:val="7E957AB5"/>
    <w:rsid w:val="7E970148"/>
    <w:rsid w:val="7E970BD8"/>
    <w:rsid w:val="7E97382D"/>
    <w:rsid w:val="7E9755DB"/>
    <w:rsid w:val="7E977CD1"/>
    <w:rsid w:val="7E9957F7"/>
    <w:rsid w:val="7E9A50CB"/>
    <w:rsid w:val="7E9A5639"/>
    <w:rsid w:val="7E9C0E44"/>
    <w:rsid w:val="7E9C52E7"/>
    <w:rsid w:val="7E9C7095"/>
    <w:rsid w:val="7E9E2E0E"/>
    <w:rsid w:val="7E9E4BBC"/>
    <w:rsid w:val="7EA06B86"/>
    <w:rsid w:val="7EA128FE"/>
    <w:rsid w:val="7EA1645A"/>
    <w:rsid w:val="7EA321D2"/>
    <w:rsid w:val="7EA36676"/>
    <w:rsid w:val="7EA37E2C"/>
    <w:rsid w:val="7EA61CC2"/>
    <w:rsid w:val="7EA62E77"/>
    <w:rsid w:val="7EA63BDC"/>
    <w:rsid w:val="7EA760DF"/>
    <w:rsid w:val="7EAA17B2"/>
    <w:rsid w:val="7EAA3560"/>
    <w:rsid w:val="7EAA7A04"/>
    <w:rsid w:val="7EAB1087"/>
    <w:rsid w:val="7EAB552B"/>
    <w:rsid w:val="7EAD12A3"/>
    <w:rsid w:val="7EAD3051"/>
    <w:rsid w:val="7EAD4DFF"/>
    <w:rsid w:val="7EAE4BA1"/>
    <w:rsid w:val="7EAF0B77"/>
    <w:rsid w:val="7EAF501B"/>
    <w:rsid w:val="7EB02430"/>
    <w:rsid w:val="7EB048EF"/>
    <w:rsid w:val="7EB0669D"/>
    <w:rsid w:val="7EB22415"/>
    <w:rsid w:val="7EB268B9"/>
    <w:rsid w:val="7EB50B00"/>
    <w:rsid w:val="7EB51F05"/>
    <w:rsid w:val="7EB75C7D"/>
    <w:rsid w:val="7EBB39C0"/>
    <w:rsid w:val="7EBB576E"/>
    <w:rsid w:val="7EBC3294"/>
    <w:rsid w:val="7EBD1E63"/>
    <w:rsid w:val="7EBD5785"/>
    <w:rsid w:val="7EBE700C"/>
    <w:rsid w:val="7EBF4B32"/>
    <w:rsid w:val="7EC00FD6"/>
    <w:rsid w:val="7EC23104"/>
    <w:rsid w:val="7EC42148"/>
    <w:rsid w:val="7EC5039A"/>
    <w:rsid w:val="7EC55059"/>
    <w:rsid w:val="7EC64112"/>
    <w:rsid w:val="7EC860DC"/>
    <w:rsid w:val="7EC9775F"/>
    <w:rsid w:val="7ECA3C03"/>
    <w:rsid w:val="7ECB1729"/>
    <w:rsid w:val="7ECB7038"/>
    <w:rsid w:val="7ECB797B"/>
    <w:rsid w:val="7ECD724F"/>
    <w:rsid w:val="7ECF1219"/>
    <w:rsid w:val="7ECF2FC7"/>
    <w:rsid w:val="7ECF746B"/>
    <w:rsid w:val="7ED14F91"/>
    <w:rsid w:val="7ED20D09"/>
    <w:rsid w:val="7ED22AB7"/>
    <w:rsid w:val="7ED405DD"/>
    <w:rsid w:val="7ED56104"/>
    <w:rsid w:val="7ED6157A"/>
    <w:rsid w:val="7ED625A7"/>
    <w:rsid w:val="7ED700CE"/>
    <w:rsid w:val="7ED86A6B"/>
    <w:rsid w:val="7ED93E46"/>
    <w:rsid w:val="7EDA196C"/>
    <w:rsid w:val="7EDB3F5C"/>
    <w:rsid w:val="7EDB5E10"/>
    <w:rsid w:val="7EDB7BBE"/>
    <w:rsid w:val="7EDC1B88"/>
    <w:rsid w:val="7EDC56E4"/>
    <w:rsid w:val="7EDC7492"/>
    <w:rsid w:val="7EDE76AE"/>
    <w:rsid w:val="7EE03426"/>
    <w:rsid w:val="7EE03CE2"/>
    <w:rsid w:val="7EE051D4"/>
    <w:rsid w:val="7EE051FD"/>
    <w:rsid w:val="7EE06F82"/>
    <w:rsid w:val="7EE226EE"/>
    <w:rsid w:val="7EE34CC4"/>
    <w:rsid w:val="7EE352BF"/>
    <w:rsid w:val="7EE4674F"/>
    <w:rsid w:val="7EE527EB"/>
    <w:rsid w:val="7EE57BDF"/>
    <w:rsid w:val="7EE6106F"/>
    <w:rsid w:val="7EE979F0"/>
    <w:rsid w:val="7EEA6053"/>
    <w:rsid w:val="7EEA7E01"/>
    <w:rsid w:val="7EEB3B79"/>
    <w:rsid w:val="7EEB5927"/>
    <w:rsid w:val="7EEF2121"/>
    <w:rsid w:val="7EEF3862"/>
    <w:rsid w:val="7EEF71C5"/>
    <w:rsid w:val="7EF15125"/>
    <w:rsid w:val="7EF169B0"/>
    <w:rsid w:val="7EF23159"/>
    <w:rsid w:val="7EF26CB5"/>
    <w:rsid w:val="7EF50D7A"/>
    <w:rsid w:val="7EF667A6"/>
    <w:rsid w:val="7EF70770"/>
    <w:rsid w:val="7EF7251E"/>
    <w:rsid w:val="7EF72556"/>
    <w:rsid w:val="7EF83BA3"/>
    <w:rsid w:val="7EF944E8"/>
    <w:rsid w:val="7EF96296"/>
    <w:rsid w:val="7EFA1011"/>
    <w:rsid w:val="7EFA3546"/>
    <w:rsid w:val="7EFB0260"/>
    <w:rsid w:val="7EFB1E05"/>
    <w:rsid w:val="7EFB3DBC"/>
    <w:rsid w:val="7EFC18E2"/>
    <w:rsid w:val="7EFC7B34"/>
    <w:rsid w:val="7EFD16FD"/>
    <w:rsid w:val="7EFD4725"/>
    <w:rsid w:val="7EFE565A"/>
    <w:rsid w:val="7F0013D2"/>
    <w:rsid w:val="7F005876"/>
    <w:rsid w:val="7F017107"/>
    <w:rsid w:val="7F0215EE"/>
    <w:rsid w:val="7F026606"/>
    <w:rsid w:val="7F032C71"/>
    <w:rsid w:val="7F054C3B"/>
    <w:rsid w:val="7F0569E9"/>
    <w:rsid w:val="7F066F18"/>
    <w:rsid w:val="7F080287"/>
    <w:rsid w:val="7F08297D"/>
    <w:rsid w:val="7F084409"/>
    <w:rsid w:val="7F08472B"/>
    <w:rsid w:val="7F0864D9"/>
    <w:rsid w:val="7F0A046A"/>
    <w:rsid w:val="7F0A04A3"/>
    <w:rsid w:val="7F0A2251"/>
    <w:rsid w:val="7F0C421B"/>
    <w:rsid w:val="7F0D3AEF"/>
    <w:rsid w:val="7F0D6DEB"/>
    <w:rsid w:val="7F0F1615"/>
    <w:rsid w:val="7F0F5AB9"/>
    <w:rsid w:val="7F1042DC"/>
    <w:rsid w:val="7F1135E0"/>
    <w:rsid w:val="7F127358"/>
    <w:rsid w:val="7F13151C"/>
    <w:rsid w:val="7F141322"/>
    <w:rsid w:val="7F1909A6"/>
    <w:rsid w:val="7F192494"/>
    <w:rsid w:val="7F196938"/>
    <w:rsid w:val="7F1A2E26"/>
    <w:rsid w:val="7F1B3A14"/>
    <w:rsid w:val="7F1B620C"/>
    <w:rsid w:val="7F1B7FBA"/>
    <w:rsid w:val="7F1C1F84"/>
    <w:rsid w:val="7F1E5CFC"/>
    <w:rsid w:val="7F1E7AAB"/>
    <w:rsid w:val="7F1F1200"/>
    <w:rsid w:val="7F202690"/>
    <w:rsid w:val="7F207CC7"/>
    <w:rsid w:val="7F224FB0"/>
    <w:rsid w:val="7F231565"/>
    <w:rsid w:val="7F233313"/>
    <w:rsid w:val="7F253931"/>
    <w:rsid w:val="7F2647E5"/>
    <w:rsid w:val="7F264BB1"/>
    <w:rsid w:val="7F272E03"/>
    <w:rsid w:val="7F277992"/>
    <w:rsid w:val="7F280929"/>
    <w:rsid w:val="7F294E83"/>
    <w:rsid w:val="7F2A46A1"/>
    <w:rsid w:val="7F2A644F"/>
    <w:rsid w:val="7F2D4191"/>
    <w:rsid w:val="7F2D5F40"/>
    <w:rsid w:val="7F2D7CEE"/>
    <w:rsid w:val="7F2E6124"/>
    <w:rsid w:val="7F2F7F0A"/>
    <w:rsid w:val="7F302185"/>
    <w:rsid w:val="7F315A30"/>
    <w:rsid w:val="7F323556"/>
    <w:rsid w:val="7F330B06"/>
    <w:rsid w:val="7F332222"/>
    <w:rsid w:val="7F34107C"/>
    <w:rsid w:val="7F343772"/>
    <w:rsid w:val="7F345520"/>
    <w:rsid w:val="7F3472CE"/>
    <w:rsid w:val="7F351C42"/>
    <w:rsid w:val="7F3648B6"/>
    <w:rsid w:val="7F367487"/>
    <w:rsid w:val="7F385010"/>
    <w:rsid w:val="7F390D88"/>
    <w:rsid w:val="7F3948E4"/>
    <w:rsid w:val="7F394978"/>
    <w:rsid w:val="7F3B240A"/>
    <w:rsid w:val="7F3E014D"/>
    <w:rsid w:val="7F3E639F"/>
    <w:rsid w:val="7F3F47A0"/>
    <w:rsid w:val="7F3F70A9"/>
    <w:rsid w:val="7F405C73"/>
    <w:rsid w:val="7F4219EB"/>
    <w:rsid w:val="7F42459A"/>
    <w:rsid w:val="7F427C3D"/>
    <w:rsid w:val="7F435763"/>
    <w:rsid w:val="7F445A11"/>
    <w:rsid w:val="7F4643AB"/>
    <w:rsid w:val="7F475253"/>
    <w:rsid w:val="7F47583B"/>
    <w:rsid w:val="7F477001"/>
    <w:rsid w:val="7F4777E4"/>
    <w:rsid w:val="7F480FCB"/>
    <w:rsid w:val="7F4A4D43"/>
    <w:rsid w:val="7F4C0ABC"/>
    <w:rsid w:val="7F4D213E"/>
    <w:rsid w:val="7F4E65E2"/>
    <w:rsid w:val="7F4F5EB6"/>
    <w:rsid w:val="7F4F6B9E"/>
    <w:rsid w:val="7F50176F"/>
    <w:rsid w:val="7F5259A6"/>
    <w:rsid w:val="7F552A10"/>
    <w:rsid w:val="7F565496"/>
    <w:rsid w:val="7F567244"/>
    <w:rsid w:val="7F571680"/>
    <w:rsid w:val="7F590AE3"/>
    <w:rsid w:val="7F5931D8"/>
    <w:rsid w:val="7F5D4A77"/>
    <w:rsid w:val="7F5E3AC2"/>
    <w:rsid w:val="7F5F1A75"/>
    <w:rsid w:val="7F6000C3"/>
    <w:rsid w:val="7F601E71"/>
    <w:rsid w:val="7F62208D"/>
    <w:rsid w:val="7F623E3B"/>
    <w:rsid w:val="7F631961"/>
    <w:rsid w:val="7F6364A4"/>
    <w:rsid w:val="7F641AF7"/>
    <w:rsid w:val="7F6556D9"/>
    <w:rsid w:val="7F673200"/>
    <w:rsid w:val="7F6851CA"/>
    <w:rsid w:val="7F6A1476"/>
    <w:rsid w:val="7F6C2F0C"/>
    <w:rsid w:val="7F6C4CBA"/>
    <w:rsid w:val="7F6D27E0"/>
    <w:rsid w:val="7F6D458E"/>
    <w:rsid w:val="7F6E4CF8"/>
    <w:rsid w:val="7F6F47AA"/>
    <w:rsid w:val="7F6F6558"/>
    <w:rsid w:val="7F71407E"/>
    <w:rsid w:val="7F7333C7"/>
    <w:rsid w:val="7F73429A"/>
    <w:rsid w:val="7F736048"/>
    <w:rsid w:val="7F74591C"/>
    <w:rsid w:val="7F761695"/>
    <w:rsid w:val="7F764D90"/>
    <w:rsid w:val="7F765B38"/>
    <w:rsid w:val="7F775DA9"/>
    <w:rsid w:val="7F7818B1"/>
    <w:rsid w:val="7F78365F"/>
    <w:rsid w:val="7F791185"/>
    <w:rsid w:val="7F796B63"/>
    <w:rsid w:val="7F7B1BCA"/>
    <w:rsid w:val="7F7B314F"/>
    <w:rsid w:val="7F7B4EFD"/>
    <w:rsid w:val="7F7D0C75"/>
    <w:rsid w:val="7F7D6EC7"/>
    <w:rsid w:val="7F7E679B"/>
    <w:rsid w:val="7F7F453B"/>
    <w:rsid w:val="7F802513"/>
    <w:rsid w:val="7F8042C1"/>
    <w:rsid w:val="7F816E5B"/>
    <w:rsid w:val="7F824029"/>
    <w:rsid w:val="7F833DB1"/>
    <w:rsid w:val="7F8518D8"/>
    <w:rsid w:val="7F853FCE"/>
    <w:rsid w:val="7F857B2A"/>
    <w:rsid w:val="7F864314"/>
    <w:rsid w:val="7F871AF4"/>
    <w:rsid w:val="7F872CCD"/>
    <w:rsid w:val="7F8813C8"/>
    <w:rsid w:val="7F89761A"/>
    <w:rsid w:val="7F8A2D8F"/>
    <w:rsid w:val="7F8A3392"/>
    <w:rsid w:val="7F8C2C66"/>
    <w:rsid w:val="7F8C56AF"/>
    <w:rsid w:val="7F8D69DE"/>
    <w:rsid w:val="7F8E2E82"/>
    <w:rsid w:val="7F8E4C30"/>
    <w:rsid w:val="7F8F09A8"/>
    <w:rsid w:val="7F8F5984"/>
    <w:rsid w:val="7F9229B1"/>
    <w:rsid w:val="7F933E41"/>
    <w:rsid w:val="7F9452D1"/>
    <w:rsid w:val="7F966AB8"/>
    <w:rsid w:val="7F983027"/>
    <w:rsid w:val="7F983D01"/>
    <w:rsid w:val="7F995383"/>
    <w:rsid w:val="7F997FDF"/>
    <w:rsid w:val="7F9B734D"/>
    <w:rsid w:val="7F9C51A4"/>
    <w:rsid w:val="7F9D30C5"/>
    <w:rsid w:val="7F9E0BEB"/>
    <w:rsid w:val="7F9E0F54"/>
    <w:rsid w:val="7F9E2999"/>
    <w:rsid w:val="7F9F134E"/>
    <w:rsid w:val="7F9F6E3D"/>
    <w:rsid w:val="7F9F797B"/>
    <w:rsid w:val="7FA02BB5"/>
    <w:rsid w:val="7FA04FB5"/>
    <w:rsid w:val="7FA206DC"/>
    <w:rsid w:val="7FA2248A"/>
    <w:rsid w:val="7FA2692E"/>
    <w:rsid w:val="7FA501CC"/>
    <w:rsid w:val="7FA51F7A"/>
    <w:rsid w:val="7FA53D28"/>
    <w:rsid w:val="7FA60E27"/>
    <w:rsid w:val="7FA73F44"/>
    <w:rsid w:val="7FA91A6A"/>
    <w:rsid w:val="7FA93818"/>
    <w:rsid w:val="7FA96067"/>
    <w:rsid w:val="7FAA0C38"/>
    <w:rsid w:val="7FAA7590"/>
    <w:rsid w:val="7FAC155A"/>
    <w:rsid w:val="7FAC50B6"/>
    <w:rsid w:val="7FAE52D2"/>
    <w:rsid w:val="7FAF1ED9"/>
    <w:rsid w:val="7FAF2DF8"/>
    <w:rsid w:val="7FB0104A"/>
    <w:rsid w:val="7FB126CD"/>
    <w:rsid w:val="7FB328E9"/>
    <w:rsid w:val="7FB421BD"/>
    <w:rsid w:val="7FB64187"/>
    <w:rsid w:val="7FB81CAD"/>
    <w:rsid w:val="7FB83A5B"/>
    <w:rsid w:val="7FB87B07"/>
    <w:rsid w:val="7FB87EFF"/>
    <w:rsid w:val="7FB977D3"/>
    <w:rsid w:val="7FBA3C77"/>
    <w:rsid w:val="7FBA5A25"/>
    <w:rsid w:val="7FBB354B"/>
    <w:rsid w:val="7FBB6829"/>
    <w:rsid w:val="7FBD3767"/>
    <w:rsid w:val="7FBF303C"/>
    <w:rsid w:val="7FC142EE"/>
    <w:rsid w:val="7FC20D7E"/>
    <w:rsid w:val="7FC22B2C"/>
    <w:rsid w:val="7FC26EBF"/>
    <w:rsid w:val="7FC543CA"/>
    <w:rsid w:val="7FC56178"/>
    <w:rsid w:val="7FC70142"/>
    <w:rsid w:val="7FC71EF0"/>
    <w:rsid w:val="7FC72C0D"/>
    <w:rsid w:val="7FC76394"/>
    <w:rsid w:val="7FC81978"/>
    <w:rsid w:val="7FC837FA"/>
    <w:rsid w:val="7FC9210C"/>
    <w:rsid w:val="7FC95C68"/>
    <w:rsid w:val="7FCA0222"/>
    <w:rsid w:val="7FCA06E4"/>
    <w:rsid w:val="7FCA19E0"/>
    <w:rsid w:val="7FCB5E84"/>
    <w:rsid w:val="7FCB7C32"/>
    <w:rsid w:val="7FCC2B42"/>
    <w:rsid w:val="7FCC39AA"/>
    <w:rsid w:val="7FCD3FD2"/>
    <w:rsid w:val="7FCE30A5"/>
    <w:rsid w:val="7FCE6DA9"/>
    <w:rsid w:val="7FCE7723"/>
    <w:rsid w:val="7FD0349B"/>
    <w:rsid w:val="7FD05249"/>
    <w:rsid w:val="7FD12D6F"/>
    <w:rsid w:val="7FD14B1D"/>
    <w:rsid w:val="7FD312D4"/>
    <w:rsid w:val="7FD36AE7"/>
    <w:rsid w:val="7FD5285F"/>
    <w:rsid w:val="7FD72826"/>
    <w:rsid w:val="7FD840FD"/>
    <w:rsid w:val="7FD91C23"/>
    <w:rsid w:val="7FDB3BED"/>
    <w:rsid w:val="7FDB7A66"/>
    <w:rsid w:val="7FDC1E3F"/>
    <w:rsid w:val="7FDD1714"/>
    <w:rsid w:val="7FDD34C2"/>
    <w:rsid w:val="7FDD5BB8"/>
    <w:rsid w:val="7FDD7966"/>
    <w:rsid w:val="7FDF548C"/>
    <w:rsid w:val="7FDF723A"/>
    <w:rsid w:val="7FDF7877"/>
    <w:rsid w:val="7FE01204"/>
    <w:rsid w:val="7FE02448"/>
    <w:rsid w:val="7FE17456"/>
    <w:rsid w:val="7FE231CE"/>
    <w:rsid w:val="7FE26D2A"/>
    <w:rsid w:val="7FE42259"/>
    <w:rsid w:val="7FE44850"/>
    <w:rsid w:val="7FE707E4"/>
    <w:rsid w:val="7FE7557F"/>
    <w:rsid w:val="7FE7774A"/>
    <w:rsid w:val="7FE837AB"/>
    <w:rsid w:val="7FE9206A"/>
    <w:rsid w:val="7FEA3E31"/>
    <w:rsid w:val="7FEA5BDF"/>
    <w:rsid w:val="7FEC5DFB"/>
    <w:rsid w:val="7FEC7BA9"/>
    <w:rsid w:val="7FEE56CF"/>
    <w:rsid w:val="7FF01447"/>
    <w:rsid w:val="7FF07699"/>
    <w:rsid w:val="7FF13411"/>
    <w:rsid w:val="7FF151BF"/>
    <w:rsid w:val="7FF16F6D"/>
    <w:rsid w:val="7FF30F37"/>
    <w:rsid w:val="7FF32CE5"/>
    <w:rsid w:val="7FF52F01"/>
    <w:rsid w:val="7FF60A27"/>
    <w:rsid w:val="7FF76F24"/>
    <w:rsid w:val="7FF802FC"/>
    <w:rsid w:val="7FF8654D"/>
    <w:rsid w:val="7FFA0518"/>
    <w:rsid w:val="7FFB3170"/>
    <w:rsid w:val="7FFB3767"/>
    <w:rsid w:val="7FFC4290"/>
    <w:rsid w:val="7FFD1DB6"/>
    <w:rsid w:val="7FFD3B64"/>
    <w:rsid w:val="7FFD5912"/>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3">
    <w:name w:val="heading 3"/>
    <w:basedOn w:val="1"/>
    <w:next w:val="1"/>
    <w:qFormat/>
    <w:uiPriority w:val="0"/>
    <w:pPr>
      <w:keepNext/>
      <w:keepLines/>
      <w:spacing w:line="360" w:lineRule="auto"/>
      <w:outlineLvl w:val="2"/>
    </w:pPr>
    <w:rPr>
      <w:rFonts w:ascii="Calibri" w:hAnsi="Calibri"/>
      <w:b/>
      <w:sz w:val="24"/>
      <w:szCs w:val="32"/>
    </w:rPr>
  </w:style>
  <w:style w:type="paragraph" w:styleId="4">
    <w:name w:val="heading 4"/>
    <w:basedOn w:val="1"/>
    <w:next w:val="1"/>
    <w:qFormat/>
    <w:uiPriority w:val="99"/>
    <w:pPr>
      <w:keepNext/>
      <w:keepLines/>
      <w:outlineLvl w:val="3"/>
    </w:pPr>
    <w:rPr>
      <w:rFonts w:ascii="Arial" w:hAnsi="Arial" w:eastAsia="黑体" w:cs="Times New Roman"/>
      <w:b/>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semiHidden/>
    <w:unhideWhenUsed/>
    <w:qFormat/>
    <w:uiPriority w:val="99"/>
    <w:pPr>
      <w:spacing w:after="60" w:line="360" w:lineRule="atLeast"/>
      <w:ind w:left="72" w:leftChars="30" w:right="30" w:rightChars="30"/>
      <w:jc w:val="center"/>
    </w:pPr>
    <w:rPr>
      <w:rFonts w:cs="Times New Roman"/>
      <w:sz w:val="20"/>
      <w:szCs w:val="20"/>
    </w:rPr>
  </w:style>
  <w:style w:type="paragraph" w:styleId="6">
    <w:name w:val="Body Text Indent"/>
    <w:basedOn w:val="1"/>
    <w:next w:val="7"/>
    <w:qFormat/>
    <w:uiPriority w:val="99"/>
    <w:pPr>
      <w:ind w:firstLine="538" w:firstLineChars="192"/>
    </w:pPr>
    <w:rPr>
      <w:rFonts w:eastAsia="楷体_GB2312"/>
      <w:sz w:val="28"/>
    </w:rPr>
  </w:style>
  <w:style w:type="paragraph" w:styleId="7">
    <w:name w:val="Body Text First Indent 2"/>
    <w:basedOn w:val="6"/>
    <w:next w:val="1"/>
    <w:qFormat/>
    <w:uiPriority w:val="0"/>
    <w:pPr>
      <w:spacing w:after="120"/>
      <w:ind w:left="200" w:leftChars="200" w:firstLine="200" w:firstLineChars="200"/>
    </w:pPr>
    <w:rPr>
      <w:rFonts w:ascii="Times New Roman" w:hAnsi="Times New Roman" w:eastAsia="宋体"/>
      <w:sz w:val="21"/>
    </w:rPr>
  </w:style>
  <w:style w:type="paragraph" w:styleId="8">
    <w:name w:val="Plain Text"/>
    <w:basedOn w:val="1"/>
    <w:next w:val="1"/>
    <w:qFormat/>
    <w:uiPriority w:val="0"/>
    <w:rPr>
      <w:rFonts w:ascii="宋体" w:hAnsi="Courier New"/>
      <w:szCs w:val="21"/>
    </w:rPr>
  </w:style>
  <w:style w:type="paragraph" w:styleId="9">
    <w:name w:val="Date"/>
    <w:basedOn w:val="1"/>
    <w:next w:val="1"/>
    <w:qFormat/>
    <w:uiPriority w:val="0"/>
    <w:rPr>
      <w:rFonts w:ascii="宋体"/>
      <w:sz w:val="32"/>
    </w:rPr>
  </w:style>
  <w:style w:type="paragraph" w:styleId="10">
    <w:name w:val="Balloon Text"/>
    <w:basedOn w:val="1"/>
    <w:link w:val="35"/>
    <w:qFormat/>
    <w:uiPriority w:val="0"/>
    <w:rPr>
      <w:sz w:val="18"/>
      <w:szCs w:val="18"/>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envelope return"/>
    <w:basedOn w:val="1"/>
    <w:qFormat/>
    <w:uiPriority w:val="0"/>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table of figures"/>
    <w:basedOn w:val="1"/>
    <w:next w:val="1"/>
    <w:qFormat/>
    <w:uiPriority w:val="0"/>
    <w:pPr>
      <w:ind w:left="200" w:leftChars="200" w:hanging="200" w:hangingChars="200"/>
    </w:pPr>
  </w:style>
  <w:style w:type="paragraph" w:styleId="16">
    <w:name w:val="toc 2"/>
    <w:basedOn w:val="1"/>
    <w:next w:val="1"/>
    <w:unhideWhenUsed/>
    <w:qFormat/>
    <w:uiPriority w:val="39"/>
    <w:pPr>
      <w:tabs>
        <w:tab w:val="right" w:leader="dot" w:pos="8302"/>
      </w:tabs>
      <w:spacing w:line="360" w:lineRule="auto"/>
      <w:ind w:left="440"/>
    </w:pPr>
    <w:rPr>
      <w:rFonts w:ascii="Times New Roman" w:hAnsi="Times New Roman" w:cs="Times New Roman"/>
      <w:szCs w:val="21"/>
    </w:rPr>
  </w:style>
  <w:style w:type="paragraph" w:styleId="17">
    <w:name w:val="Body Text 2"/>
    <w:basedOn w:val="1"/>
    <w:qFormat/>
    <w:uiPriority w:val="0"/>
    <w:pPr>
      <w:jc w:val="center"/>
    </w:p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20">
    <w:name w:val="Body Text First Indent"/>
    <w:basedOn w:val="5"/>
    <w:next w:val="7"/>
    <w:qFormat/>
    <w:uiPriority w:val="0"/>
    <w:pPr>
      <w:ind w:firstLine="420" w:firstLineChars="100"/>
    </w:pPr>
  </w:style>
  <w:style w:type="character" w:styleId="23">
    <w:name w:val="FollowedHyperlink"/>
    <w:basedOn w:val="22"/>
    <w:qFormat/>
    <w:uiPriority w:val="0"/>
    <w:rPr>
      <w:color w:val="444444"/>
      <w:sz w:val="21"/>
      <w:szCs w:val="21"/>
      <w:u w:val="none"/>
    </w:rPr>
  </w:style>
  <w:style w:type="character" w:styleId="24">
    <w:name w:val="Hyperlink"/>
    <w:basedOn w:val="22"/>
    <w:unhideWhenUsed/>
    <w:qFormat/>
    <w:uiPriority w:val="99"/>
    <w:rPr>
      <w:color w:val="666666"/>
      <w:u w:val="none"/>
    </w:rPr>
  </w:style>
  <w:style w:type="paragraph" w:customStyle="1" w:styleId="25">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27">
    <w:name w:val="大标题"/>
    <w:basedOn w:val="1"/>
    <w:next w:val="7"/>
    <w:qFormat/>
    <w:uiPriority w:val="0"/>
    <w:pPr>
      <w:jc w:val="center"/>
    </w:pPr>
    <w:rPr>
      <w:rFonts w:ascii="Arial" w:hAnsi="Arial"/>
      <w:b/>
      <w:sz w:val="28"/>
    </w:rPr>
  </w:style>
  <w:style w:type="paragraph" w:customStyle="1" w:styleId="28">
    <w:name w:val="目录 51"/>
    <w:next w:val="1"/>
    <w:qFormat/>
    <w:uiPriority w:val="0"/>
    <w:pPr>
      <w:wordWrap w:val="0"/>
      <w:ind w:left="1700"/>
      <w:jc w:val="both"/>
    </w:pPr>
    <w:rPr>
      <w:rFonts w:ascii="Calibri" w:hAnsi="Calibri" w:eastAsia="Calibri" w:cs="宋体"/>
      <w:sz w:val="21"/>
      <w:szCs w:val="22"/>
      <w:lang w:val="en-US" w:eastAsia="zh-CN" w:bidi="ar-SA"/>
    </w:rPr>
  </w:style>
  <w:style w:type="paragraph" w:customStyle="1" w:styleId="29">
    <w:name w:val="Table Paragraph"/>
    <w:basedOn w:val="1"/>
    <w:qFormat/>
    <w:uiPriority w:val="1"/>
    <w:rPr>
      <w:rFonts w:ascii="宋体" w:hAnsi="宋体" w:cs="宋体"/>
      <w:lang w:val="zh-CN" w:bidi="zh-CN"/>
    </w:rPr>
  </w:style>
  <w:style w:type="paragraph" w:customStyle="1" w:styleId="30">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样式 标题 2 + Times New Roman 四号 非加粗 段前: 5 磅 段后: 0 磅 行距: 固定值 20..."/>
    <w:basedOn w:val="2"/>
    <w:qFormat/>
    <w:uiPriority w:val="0"/>
    <w:pPr>
      <w:spacing w:before="100" w:after="0" w:line="400" w:lineRule="exact"/>
    </w:pPr>
    <w:rPr>
      <w:rFonts w:ascii="Times New Roman" w:hAnsi="Times New Roman"/>
      <w:sz w:val="28"/>
    </w:rPr>
  </w:style>
  <w:style w:type="paragraph" w:customStyle="1" w:styleId="32">
    <w:name w:val="样式 标题 3 + (中文) 黑体 小四 非加粗 段前: 7.8 磅 段后: 0 磅 行距: 固定值 20 磅"/>
    <w:basedOn w:val="3"/>
    <w:qFormat/>
    <w:uiPriority w:val="0"/>
    <w:pPr>
      <w:spacing w:line="400" w:lineRule="exact"/>
    </w:pPr>
    <w:rPr>
      <w:rFonts w:eastAsia="黑体"/>
      <w:szCs w:val="20"/>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11"/>
    <w:basedOn w:val="22"/>
    <w:qFormat/>
    <w:uiPriority w:val="0"/>
    <w:rPr>
      <w:rFonts w:hint="eastAsia" w:ascii="宋体" w:hAnsi="宋体" w:eastAsia="宋体" w:cs="宋体"/>
      <w:color w:val="000000"/>
      <w:sz w:val="24"/>
      <w:szCs w:val="24"/>
      <w:u w:val="none"/>
    </w:rPr>
  </w:style>
  <w:style w:type="character" w:customStyle="1" w:styleId="35">
    <w:name w:val="批注框文本 字符"/>
    <w:basedOn w:val="22"/>
    <w:link w:val="10"/>
    <w:qFormat/>
    <w:uiPriority w:val="0"/>
    <w:rPr>
      <w:rFonts w:asciiTheme="minorHAnsi" w:hAnsiTheme="minorHAnsi" w:eastAsiaTheme="minorEastAsia" w:cstheme="minorBidi"/>
      <w:kern w:val="2"/>
      <w:sz w:val="18"/>
      <w:szCs w:val="18"/>
    </w:rPr>
  </w:style>
  <w:style w:type="paragraph" w:styleId="36">
    <w:name w:val="List Paragraph"/>
    <w:basedOn w:val="1"/>
    <w:qFormat/>
    <w:uiPriority w:val="34"/>
    <w:pPr>
      <w:ind w:firstLine="420" w:firstLineChars="200"/>
    </w:pPr>
  </w:style>
  <w:style w:type="paragraph" w:customStyle="1" w:styleId="37">
    <w:name w:val="Body text|1"/>
    <w:basedOn w:val="1"/>
    <w:qFormat/>
    <w:uiPriority w:val="0"/>
    <w:pPr>
      <w:spacing w:line="437" w:lineRule="auto"/>
      <w:ind w:firstLine="400"/>
    </w:pPr>
    <w:rPr>
      <w:rFonts w:ascii="宋体" w:hAnsi="宋体" w:eastAsia="宋体" w:cs="宋体"/>
      <w:sz w:val="19"/>
      <w:szCs w:val="19"/>
      <w:lang w:val="zh-TW" w:eastAsia="zh-TW" w:bidi="zh-TW"/>
    </w:rPr>
  </w:style>
  <w:style w:type="paragraph" w:customStyle="1" w:styleId="38">
    <w:name w:val="无间隔1"/>
    <w:basedOn w:val="1"/>
    <w:next w:val="39"/>
    <w:qFormat/>
    <w:uiPriority w:val="99"/>
    <w:pPr>
      <w:spacing w:line="400" w:lineRule="exact"/>
    </w:pPr>
    <w:rPr>
      <w:sz w:val="24"/>
    </w:rPr>
  </w:style>
  <w:style w:type="paragraph" w:customStyle="1" w:styleId="39">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40">
    <w:name w:val="Table Text"/>
    <w:basedOn w:val="1"/>
    <w:semiHidden/>
    <w:qFormat/>
    <w:uiPriority w:val="0"/>
    <w:rPr>
      <w:rFonts w:ascii="宋体" w:hAnsi="宋体" w:eastAsia="宋体" w:cs="宋体"/>
      <w:sz w:val="24"/>
      <w:szCs w:val="24"/>
      <w:lang w:eastAsia="en-US"/>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NormalCharacter"/>
    <w:semiHidden/>
    <w:qFormat/>
    <w:uiPriority w:val="0"/>
    <w:rPr>
      <w:sz w:val="24"/>
      <w:szCs w:val="24"/>
      <w:lang w:val="en-US" w:eastAsia="zh-CN" w:bidi="ar-SA"/>
    </w:rPr>
  </w:style>
  <w:style w:type="character" w:customStyle="1" w:styleId="43">
    <w:name w:val="hover18"/>
    <w:basedOn w:val="22"/>
    <w:uiPriority w:val="0"/>
  </w:style>
  <w:style w:type="character" w:customStyle="1" w:styleId="44">
    <w:name w:val="hover"/>
    <w:basedOn w:val="22"/>
    <w:uiPriority w:val="0"/>
  </w:style>
  <w:style w:type="character" w:customStyle="1" w:styleId="45">
    <w:name w:val="hover15"/>
    <w:basedOn w:val="22"/>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9039</Words>
  <Characters>10106</Characters>
  <Lines>384</Lines>
  <Paragraphs>1229</Paragraphs>
  <TotalTime>293</TotalTime>
  <ScaleCrop>false</ScaleCrop>
  <LinksUpToDate>false</LinksUpToDate>
  <CharactersWithSpaces>10309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2022-07-29T01:23:00Z</dcterms:created>
  <dc:creator>冯佩鑫</dc:creator>
  <cp:lastModifiedBy>Administrator</cp:lastModifiedBy>
  <dcterms:modified xsi:type="dcterms:W3CDTF">2026-02-06T07:56:45Z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33BA8162E858447294531695F704439A_13</vt:lpwstr>
  </property>
  <property fmtid="{D5CDD505-2E9C-101B-9397-08002B2CF9AE}" pid="4" name="KSOTemplateDocerSaveRecord">
    <vt:lpwstr>eyJoZGlkIjoiY2YzYTZhYjFjZTgxNDBkNGZmMmE4OTU1ZTUzNjg3N2EiLCJ1c2VySWQiOiIyMDkwODkxOTcifQ==</vt:lpwstr>
  </property>
</Properties>
</file>