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F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44"/>
          <w:szCs w:val="44"/>
          <w:highlight w:val="none"/>
          <w:shd w:val="clear" w:fill="FFFFFF"/>
          <w:lang w:eastAsia="zh-CN"/>
        </w:rPr>
      </w:pPr>
      <w:r>
        <w:rPr>
          <w:rFonts w:hint="eastAsia" w:ascii="宋体" w:hAnsi="宋体" w:eastAsia="宋体" w:cs="宋体"/>
          <w:b/>
          <w:bCs/>
          <w:color w:val="auto"/>
          <w:sz w:val="44"/>
          <w:szCs w:val="44"/>
          <w:highlight w:val="none"/>
          <w:shd w:val="clear" w:fill="FFFFFF"/>
          <w:lang w:eastAsia="zh-CN"/>
        </w:rPr>
        <w:t>2025年汝南县农村供水能力保障及管网连通工程项目</w:t>
      </w:r>
      <w:r>
        <w:rPr>
          <w:rFonts w:hint="eastAsia" w:ascii="宋体" w:hAnsi="宋体" w:eastAsia="宋体" w:cs="宋体"/>
          <w:b/>
          <w:bCs/>
          <w:color w:val="auto"/>
          <w:sz w:val="44"/>
          <w:szCs w:val="44"/>
          <w:highlight w:val="none"/>
          <w:shd w:val="clear" w:fill="FFFFFF"/>
          <w:lang w:val="en-US" w:eastAsia="zh-CN"/>
        </w:rPr>
        <w:t>-</w:t>
      </w:r>
      <w:r>
        <w:rPr>
          <w:rFonts w:hint="eastAsia" w:ascii="宋体" w:hAnsi="宋体" w:eastAsia="宋体" w:cs="宋体"/>
          <w:b/>
          <w:bCs/>
          <w:color w:val="auto"/>
          <w:sz w:val="44"/>
          <w:szCs w:val="44"/>
          <w:highlight w:val="none"/>
          <w:shd w:val="clear" w:fill="FFFFFF"/>
          <w:lang w:eastAsia="zh-CN"/>
        </w:rPr>
        <w:t>中标候选人公示</w:t>
      </w:r>
    </w:p>
    <w:p w14:paraId="3860EA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shd w:val="clear" w:fill="FFFFFF"/>
          <w:lang w:eastAsia="zh-CN"/>
        </w:rPr>
        <w:t>河南城建工程管理有限公司</w:t>
      </w:r>
      <w:r>
        <w:rPr>
          <w:rFonts w:hint="eastAsia" w:ascii="宋体" w:hAnsi="宋体" w:eastAsia="宋体" w:cs="宋体"/>
          <w:color w:val="auto"/>
          <w:sz w:val="24"/>
          <w:szCs w:val="24"/>
          <w:highlight w:val="none"/>
          <w:shd w:val="clear" w:fill="FFFFFF"/>
        </w:rPr>
        <w:t>受</w:t>
      </w:r>
      <w:r>
        <w:rPr>
          <w:rFonts w:hint="eastAsia" w:ascii="宋体" w:hAnsi="宋体" w:eastAsia="宋体" w:cs="宋体"/>
          <w:color w:val="auto"/>
          <w:sz w:val="24"/>
          <w:szCs w:val="24"/>
          <w:highlight w:val="none"/>
          <w:shd w:val="clear" w:fill="FFFFFF"/>
          <w:lang w:eastAsia="zh-CN"/>
        </w:rPr>
        <w:t>汝南县水利局</w:t>
      </w:r>
      <w:r>
        <w:rPr>
          <w:rFonts w:hint="eastAsia" w:ascii="宋体" w:hAnsi="宋体" w:eastAsia="宋体" w:cs="宋体"/>
          <w:color w:val="auto"/>
          <w:sz w:val="24"/>
          <w:szCs w:val="24"/>
          <w:highlight w:val="none"/>
          <w:shd w:val="clear" w:fill="FFFFFF"/>
        </w:rPr>
        <w:t>的委托，就</w:t>
      </w:r>
      <w:r>
        <w:rPr>
          <w:rFonts w:hint="eastAsia" w:ascii="宋体" w:hAnsi="宋体" w:eastAsia="宋体" w:cs="宋体"/>
          <w:color w:val="auto"/>
          <w:sz w:val="24"/>
          <w:szCs w:val="24"/>
          <w:highlight w:val="none"/>
          <w:shd w:val="clear" w:fill="FFFFFF"/>
          <w:lang w:eastAsia="zh-CN"/>
        </w:rPr>
        <w:t>2025年汝南县农村供水能力保障及管网连通工程项目</w:t>
      </w:r>
      <w:r>
        <w:rPr>
          <w:rFonts w:hint="eastAsia" w:ascii="宋体" w:hAnsi="宋体" w:eastAsia="宋体" w:cs="宋体"/>
          <w:color w:val="auto"/>
          <w:sz w:val="24"/>
          <w:szCs w:val="24"/>
          <w:highlight w:val="none"/>
          <w:shd w:val="clear" w:fill="FFFFFF"/>
        </w:rPr>
        <w:t>进行公开招标，于202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28</w:t>
      </w:r>
      <w:r>
        <w:rPr>
          <w:rFonts w:hint="eastAsia" w:ascii="宋体" w:hAnsi="宋体" w:eastAsia="宋体" w:cs="宋体"/>
          <w:color w:val="auto"/>
          <w:sz w:val="24"/>
          <w:szCs w:val="24"/>
          <w:highlight w:val="none"/>
          <w:shd w:val="clear" w:fill="FFFFFF"/>
        </w:rPr>
        <w:t>日0</w:t>
      </w:r>
      <w:r>
        <w:rPr>
          <w:rFonts w:hint="eastAsia" w:ascii="宋体" w:hAnsi="宋体" w:eastAsia="宋体" w:cs="宋体"/>
          <w:color w:val="auto"/>
          <w:sz w:val="24"/>
          <w:szCs w:val="24"/>
          <w:highlight w:val="none"/>
          <w:shd w:val="clear" w:fill="FFFFFF"/>
          <w:lang w:val="en-US" w:eastAsia="zh-CN"/>
        </w:rPr>
        <w:t>8</w:t>
      </w:r>
      <w:r>
        <w:rPr>
          <w:rFonts w:hint="eastAsia" w:ascii="宋体" w:hAnsi="宋体" w:eastAsia="宋体" w:cs="宋体"/>
          <w:color w:val="auto"/>
          <w:sz w:val="24"/>
          <w:szCs w:val="24"/>
          <w:highlight w:val="none"/>
          <w:shd w:val="clear" w:fill="FFFFFF"/>
        </w:rPr>
        <w:t>时</w:t>
      </w:r>
      <w:r>
        <w:rPr>
          <w:rFonts w:hint="eastAsia" w:ascii="宋体" w:hAnsi="宋体" w:eastAsia="宋体" w:cs="宋体"/>
          <w:color w:val="auto"/>
          <w:sz w:val="24"/>
          <w:szCs w:val="24"/>
          <w:highlight w:val="none"/>
          <w:shd w:val="clear" w:fill="FFFFFF"/>
          <w:lang w:val="en-US" w:eastAsia="zh-CN"/>
        </w:rPr>
        <w:t>00分</w:t>
      </w:r>
      <w:r>
        <w:rPr>
          <w:rFonts w:hint="eastAsia" w:ascii="宋体" w:hAnsi="宋体" w:eastAsia="宋体" w:cs="宋体"/>
          <w:color w:val="auto"/>
          <w:sz w:val="24"/>
          <w:szCs w:val="24"/>
          <w:highlight w:val="none"/>
          <w:shd w:val="clear" w:fill="FFFFFF"/>
        </w:rPr>
        <w:t>按规定程序进行了开标、评标工作，现就本次招标的评标结果公布如下：</w:t>
      </w:r>
    </w:p>
    <w:p w14:paraId="13C3F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一、项目名称及招标控制价：</w:t>
      </w:r>
    </w:p>
    <w:p w14:paraId="095359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eastAsia="宋体" w:cs="Calibri"/>
          <w:color w:val="auto"/>
          <w:sz w:val="24"/>
          <w:szCs w:val="24"/>
          <w:highlight w:val="none"/>
          <w:lang w:eastAsia="zh-CN"/>
        </w:rPr>
      </w:pPr>
      <w:r>
        <w:rPr>
          <w:rFonts w:hint="eastAsia" w:ascii="宋体" w:hAnsi="宋体" w:eastAsia="宋体" w:cs="宋体"/>
          <w:color w:val="auto"/>
          <w:sz w:val="24"/>
          <w:szCs w:val="24"/>
          <w:highlight w:val="none"/>
          <w:shd w:val="clear" w:fill="FFFFFF"/>
        </w:rPr>
        <w:t>项目名称：</w:t>
      </w:r>
      <w:r>
        <w:rPr>
          <w:rFonts w:hint="eastAsia" w:ascii="宋体" w:hAnsi="宋体" w:eastAsia="宋体" w:cs="宋体"/>
          <w:color w:val="auto"/>
          <w:sz w:val="24"/>
          <w:szCs w:val="24"/>
          <w:highlight w:val="none"/>
          <w:shd w:val="clear" w:fill="FFFFFF"/>
          <w:lang w:eastAsia="zh-CN"/>
        </w:rPr>
        <w:t>2025年汝南县农村供水能力保障及管网连通工程项目</w:t>
      </w:r>
    </w:p>
    <w:p w14:paraId="0E9E2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项目编号：RN2025-0</w:t>
      </w:r>
      <w:r>
        <w:rPr>
          <w:rFonts w:hint="eastAsia" w:ascii="宋体" w:hAnsi="宋体" w:eastAsia="宋体" w:cs="宋体"/>
          <w:color w:val="auto"/>
          <w:sz w:val="24"/>
          <w:szCs w:val="24"/>
          <w:highlight w:val="none"/>
          <w:shd w:val="clear" w:fill="FFFFFF"/>
          <w:lang w:val="en-US" w:eastAsia="zh-CN"/>
        </w:rPr>
        <w:t>11</w:t>
      </w:r>
    </w:p>
    <w:p w14:paraId="3C6A09D5">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招标控制价：4511700.00</w:t>
      </w:r>
      <w:r>
        <w:rPr>
          <w:rFonts w:hint="eastAsia" w:ascii="宋体" w:hAnsi="宋体" w:eastAsia="宋体" w:cs="宋体"/>
          <w:color w:val="auto"/>
          <w:sz w:val="24"/>
          <w:szCs w:val="24"/>
          <w:highlight w:val="none"/>
          <w:shd w:val="clear" w:fill="FFFFFF"/>
          <w:lang w:val="en-US" w:eastAsia="zh-CN"/>
        </w:rPr>
        <w:t>元</w:t>
      </w:r>
    </w:p>
    <w:p w14:paraId="7A69DA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二、开评标信息：</w:t>
      </w:r>
    </w:p>
    <w:p w14:paraId="64853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开标时间：202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28</w:t>
      </w:r>
      <w:r>
        <w:rPr>
          <w:rFonts w:hint="eastAsia" w:ascii="宋体" w:hAnsi="宋体" w:eastAsia="宋体" w:cs="宋体"/>
          <w:color w:val="auto"/>
          <w:sz w:val="24"/>
          <w:szCs w:val="24"/>
          <w:highlight w:val="none"/>
          <w:shd w:val="clear" w:fill="FFFFFF"/>
        </w:rPr>
        <w:t>日0</w:t>
      </w:r>
      <w:r>
        <w:rPr>
          <w:rFonts w:hint="eastAsia" w:ascii="宋体" w:hAnsi="宋体" w:eastAsia="宋体" w:cs="宋体"/>
          <w:color w:val="auto"/>
          <w:sz w:val="24"/>
          <w:szCs w:val="24"/>
          <w:highlight w:val="none"/>
          <w:shd w:val="clear" w:fill="FFFFFF"/>
          <w:lang w:val="en-US" w:eastAsia="zh-CN"/>
        </w:rPr>
        <w:t>8</w:t>
      </w:r>
      <w:r>
        <w:rPr>
          <w:rFonts w:hint="eastAsia" w:ascii="宋体" w:hAnsi="宋体" w:eastAsia="宋体" w:cs="宋体"/>
          <w:color w:val="auto"/>
          <w:sz w:val="24"/>
          <w:szCs w:val="24"/>
          <w:highlight w:val="none"/>
          <w:shd w:val="clear" w:fill="FFFFFF"/>
        </w:rPr>
        <w:t>时</w:t>
      </w:r>
      <w:r>
        <w:rPr>
          <w:rFonts w:hint="eastAsia" w:ascii="宋体" w:hAnsi="宋体" w:eastAsia="宋体" w:cs="宋体"/>
          <w:color w:val="auto"/>
          <w:sz w:val="24"/>
          <w:szCs w:val="24"/>
          <w:highlight w:val="none"/>
          <w:shd w:val="clear" w:fill="FFFFFF"/>
          <w:lang w:val="en-US" w:eastAsia="zh-CN"/>
        </w:rPr>
        <w:t>00分</w:t>
      </w:r>
    </w:p>
    <w:p w14:paraId="6C2BB8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开标地点：汝南县公共资源交易中心不见面开标</w:t>
      </w:r>
      <w:r>
        <w:rPr>
          <w:rFonts w:hint="eastAsia" w:ascii="宋体" w:hAnsi="宋体" w:eastAsia="宋体" w:cs="宋体"/>
          <w:color w:val="auto"/>
          <w:sz w:val="24"/>
          <w:szCs w:val="24"/>
          <w:highlight w:val="none"/>
          <w:shd w:val="clear" w:fill="FFFFFF"/>
          <w:lang w:eastAsia="zh-CN"/>
        </w:rPr>
        <w:t>二</w:t>
      </w:r>
      <w:r>
        <w:rPr>
          <w:rFonts w:hint="eastAsia" w:ascii="宋体" w:hAnsi="宋体" w:eastAsia="宋体" w:cs="宋体"/>
          <w:color w:val="auto"/>
          <w:sz w:val="24"/>
          <w:szCs w:val="24"/>
          <w:highlight w:val="none"/>
          <w:shd w:val="clear" w:fill="FFFFFF"/>
        </w:rPr>
        <w:t>厅</w:t>
      </w:r>
      <w:r>
        <w:rPr>
          <w:rFonts w:hint="eastAsia" w:ascii="宋体" w:hAnsi="宋体" w:eastAsia="宋体" w:cs="宋体"/>
          <w:color w:val="auto"/>
          <w:sz w:val="24"/>
          <w:szCs w:val="24"/>
          <w:highlight w:val="none"/>
          <w:shd w:val="clear" w:fill="FFFFFF"/>
          <w:lang w:val="en-US" w:eastAsia="zh-CN"/>
        </w:rPr>
        <w:t xml:space="preserve">  </w:t>
      </w:r>
    </w:p>
    <w:p w14:paraId="33F3AE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rPr>
        <w:t>评标地点：汝南县公共资源交易中心</w:t>
      </w:r>
      <w:r>
        <w:rPr>
          <w:rFonts w:hint="eastAsia" w:ascii="宋体" w:hAnsi="宋体" w:eastAsia="宋体" w:cs="宋体"/>
          <w:color w:val="auto"/>
          <w:sz w:val="24"/>
          <w:szCs w:val="24"/>
          <w:highlight w:val="none"/>
          <w:shd w:val="clear" w:fill="FFFFFF"/>
          <w:lang w:eastAsia="zh-CN"/>
        </w:rPr>
        <w:t>远程评标室、南阳市</w:t>
      </w:r>
      <w:r>
        <w:rPr>
          <w:rFonts w:hint="eastAsia" w:ascii="宋体" w:hAnsi="宋体" w:eastAsia="宋体" w:cs="宋体"/>
          <w:color w:val="auto"/>
          <w:sz w:val="24"/>
          <w:szCs w:val="24"/>
          <w:highlight w:val="none"/>
          <w:shd w:val="clear" w:fill="FFFFFF"/>
          <w:lang w:val="en-US" w:eastAsia="zh-CN"/>
        </w:rPr>
        <w:t>方城县</w:t>
      </w:r>
      <w:r>
        <w:rPr>
          <w:rFonts w:hint="eastAsia" w:ascii="宋体" w:hAnsi="宋体" w:eastAsia="宋体" w:cs="宋体"/>
          <w:color w:val="auto"/>
          <w:sz w:val="24"/>
          <w:szCs w:val="24"/>
          <w:highlight w:val="none"/>
          <w:shd w:val="clear" w:fill="FFFFFF"/>
          <w:lang w:eastAsia="zh-CN"/>
        </w:rPr>
        <w:t>公共资源交易中心远程评标室</w:t>
      </w:r>
    </w:p>
    <w:p w14:paraId="338B3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三、招标方式：</w:t>
      </w:r>
      <w:r>
        <w:rPr>
          <w:rFonts w:hint="eastAsia" w:ascii="宋体" w:hAnsi="宋体" w:eastAsia="宋体" w:cs="宋体"/>
          <w:color w:val="auto"/>
          <w:sz w:val="24"/>
          <w:szCs w:val="24"/>
          <w:highlight w:val="none"/>
          <w:shd w:val="clear" w:fill="FFFFFF"/>
        </w:rPr>
        <w:t>公开招标</w:t>
      </w:r>
    </w:p>
    <w:p w14:paraId="2E785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四、评审情况：</w:t>
      </w:r>
    </w:p>
    <w:p w14:paraId="481F20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6549A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1.初步评审汇总表</w:t>
      </w:r>
    </w:p>
    <w:tbl>
      <w:tblPr>
        <w:tblStyle w:val="12"/>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3F63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529C6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181" w:type="dxa"/>
            <w:vMerge w:val="restart"/>
            <w:shd w:val="clear" w:color="auto" w:fill="auto"/>
            <w:noWrap/>
            <w:tcMar>
              <w:top w:w="0" w:type="dxa"/>
              <w:left w:w="108" w:type="dxa"/>
              <w:bottom w:w="0" w:type="dxa"/>
              <w:right w:w="108" w:type="dxa"/>
            </w:tcMar>
            <w:vAlign w:val="center"/>
          </w:tcPr>
          <w:p w14:paraId="7DA44E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6027" w:type="dxa"/>
            <w:gridSpan w:val="6"/>
            <w:shd w:val="clear" w:color="auto" w:fill="auto"/>
            <w:noWrap/>
            <w:tcMar>
              <w:top w:w="0" w:type="dxa"/>
              <w:left w:w="108" w:type="dxa"/>
              <w:bottom w:w="0" w:type="dxa"/>
              <w:right w:w="108" w:type="dxa"/>
            </w:tcMar>
            <w:vAlign w:val="center"/>
          </w:tcPr>
          <w:p w14:paraId="1CF2D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4782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6B0B14EB">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181" w:type="dxa"/>
            <w:vMerge w:val="continue"/>
            <w:shd w:val="clear" w:color="auto" w:fill="auto"/>
            <w:noWrap/>
            <w:tcMar>
              <w:top w:w="0" w:type="dxa"/>
              <w:left w:w="108" w:type="dxa"/>
              <w:bottom w:w="0" w:type="dxa"/>
              <w:right w:w="108" w:type="dxa"/>
            </w:tcMar>
            <w:vAlign w:val="center"/>
          </w:tcPr>
          <w:p w14:paraId="02587B02">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892" w:type="dxa"/>
            <w:shd w:val="clear" w:color="auto" w:fill="auto"/>
            <w:noWrap/>
            <w:tcMar>
              <w:top w:w="0" w:type="dxa"/>
              <w:left w:w="108" w:type="dxa"/>
              <w:bottom w:w="0" w:type="dxa"/>
              <w:right w:w="108" w:type="dxa"/>
            </w:tcMar>
            <w:vAlign w:val="center"/>
          </w:tcPr>
          <w:p w14:paraId="245C8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41" w:type="dxa"/>
            <w:shd w:val="clear" w:color="auto" w:fill="auto"/>
            <w:noWrap/>
            <w:tcMar>
              <w:top w:w="0" w:type="dxa"/>
              <w:left w:w="108" w:type="dxa"/>
              <w:bottom w:w="0" w:type="dxa"/>
              <w:right w:w="108" w:type="dxa"/>
            </w:tcMar>
            <w:vAlign w:val="center"/>
          </w:tcPr>
          <w:p w14:paraId="6754D9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1083" w:type="dxa"/>
            <w:shd w:val="clear" w:color="auto" w:fill="auto"/>
            <w:noWrap/>
            <w:tcMar>
              <w:top w:w="0" w:type="dxa"/>
              <w:left w:w="108" w:type="dxa"/>
              <w:bottom w:w="0" w:type="dxa"/>
              <w:right w:w="108" w:type="dxa"/>
            </w:tcMar>
            <w:vAlign w:val="center"/>
          </w:tcPr>
          <w:p w14:paraId="6D85B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1055" w:type="dxa"/>
            <w:shd w:val="clear" w:color="auto" w:fill="auto"/>
            <w:noWrap/>
            <w:tcMar>
              <w:top w:w="0" w:type="dxa"/>
              <w:left w:w="108" w:type="dxa"/>
              <w:bottom w:w="0" w:type="dxa"/>
              <w:right w:w="108" w:type="dxa"/>
            </w:tcMar>
            <w:vAlign w:val="center"/>
          </w:tcPr>
          <w:p w14:paraId="5EBD5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975" w:type="dxa"/>
            <w:shd w:val="clear" w:color="auto" w:fill="auto"/>
            <w:noWrap/>
            <w:tcMar>
              <w:top w:w="0" w:type="dxa"/>
              <w:left w:w="108" w:type="dxa"/>
              <w:bottom w:w="0" w:type="dxa"/>
              <w:right w:w="108" w:type="dxa"/>
            </w:tcMar>
            <w:vAlign w:val="center"/>
          </w:tcPr>
          <w:p w14:paraId="259D9E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981" w:type="dxa"/>
            <w:shd w:val="clear" w:color="auto" w:fill="auto"/>
            <w:noWrap/>
            <w:tcMar>
              <w:top w:w="0" w:type="dxa"/>
              <w:left w:w="108" w:type="dxa"/>
              <w:bottom w:w="0" w:type="dxa"/>
              <w:right w:w="108" w:type="dxa"/>
            </w:tcMar>
            <w:vAlign w:val="center"/>
          </w:tcPr>
          <w:p w14:paraId="1E4656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43C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2E86A7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181" w:type="dxa"/>
            <w:shd w:val="clear" w:color="auto" w:fill="auto"/>
            <w:noWrap/>
            <w:tcMar>
              <w:top w:w="0" w:type="dxa"/>
              <w:left w:w="108" w:type="dxa"/>
              <w:bottom w:w="0" w:type="dxa"/>
              <w:right w:w="108" w:type="dxa"/>
            </w:tcMar>
            <w:vAlign w:val="center"/>
          </w:tcPr>
          <w:p w14:paraId="2D231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河南安丰</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工程有限公司</w:t>
            </w:r>
          </w:p>
        </w:tc>
        <w:tc>
          <w:tcPr>
            <w:tcW w:w="892" w:type="dxa"/>
            <w:shd w:val="clear" w:color="auto" w:fill="auto"/>
            <w:noWrap/>
            <w:tcMar>
              <w:top w:w="0" w:type="dxa"/>
              <w:left w:w="108" w:type="dxa"/>
              <w:bottom w:w="0" w:type="dxa"/>
              <w:right w:w="108" w:type="dxa"/>
            </w:tcMar>
            <w:vAlign w:val="center"/>
          </w:tcPr>
          <w:p w14:paraId="2F196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126F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FABF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C7C0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C3EB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5179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2DA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55A0D0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2</w:t>
            </w:r>
          </w:p>
        </w:tc>
        <w:tc>
          <w:tcPr>
            <w:tcW w:w="3181" w:type="dxa"/>
            <w:shd w:val="clear" w:color="auto" w:fill="auto"/>
            <w:noWrap/>
            <w:tcMar>
              <w:top w:w="0" w:type="dxa"/>
              <w:left w:w="108" w:type="dxa"/>
              <w:bottom w:w="0" w:type="dxa"/>
              <w:right w:w="108" w:type="dxa"/>
            </w:tcMar>
            <w:vAlign w:val="center"/>
          </w:tcPr>
          <w:p w14:paraId="4BD8D1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eastAsia="zh-CN"/>
              </w:rPr>
              <w:t>百通建设工程有限公司</w:t>
            </w:r>
          </w:p>
        </w:tc>
        <w:tc>
          <w:tcPr>
            <w:tcW w:w="892" w:type="dxa"/>
            <w:shd w:val="clear" w:color="auto" w:fill="auto"/>
            <w:noWrap/>
            <w:tcMar>
              <w:top w:w="0" w:type="dxa"/>
              <w:left w:w="108" w:type="dxa"/>
              <w:bottom w:w="0" w:type="dxa"/>
              <w:right w:w="108" w:type="dxa"/>
            </w:tcMar>
            <w:vAlign w:val="center"/>
          </w:tcPr>
          <w:p w14:paraId="2D16A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3D163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C6E1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70B44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06552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6BF2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7BD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83719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3</w:t>
            </w:r>
          </w:p>
        </w:tc>
        <w:tc>
          <w:tcPr>
            <w:tcW w:w="3181" w:type="dxa"/>
            <w:shd w:val="clear" w:color="auto" w:fill="auto"/>
            <w:noWrap/>
            <w:tcMar>
              <w:top w:w="0" w:type="dxa"/>
              <w:left w:w="108" w:type="dxa"/>
              <w:bottom w:w="0" w:type="dxa"/>
              <w:right w:w="108" w:type="dxa"/>
            </w:tcMar>
            <w:vAlign w:val="center"/>
          </w:tcPr>
          <w:p w14:paraId="79AA9FB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河南弘翔建设工程有限公司</w:t>
            </w:r>
          </w:p>
        </w:tc>
        <w:tc>
          <w:tcPr>
            <w:tcW w:w="892" w:type="dxa"/>
            <w:shd w:val="clear" w:color="auto" w:fill="auto"/>
            <w:noWrap/>
            <w:tcMar>
              <w:top w:w="0" w:type="dxa"/>
              <w:left w:w="108" w:type="dxa"/>
              <w:bottom w:w="0" w:type="dxa"/>
              <w:right w:w="108" w:type="dxa"/>
            </w:tcMar>
            <w:vAlign w:val="center"/>
          </w:tcPr>
          <w:p w14:paraId="47761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8DF1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4B90D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8C45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FB3F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F771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4F80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6FD4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77FBA9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河南洲多建设有限责任公司</w:t>
            </w:r>
          </w:p>
        </w:tc>
        <w:tc>
          <w:tcPr>
            <w:tcW w:w="892" w:type="dxa"/>
            <w:shd w:val="clear" w:color="auto" w:fill="auto"/>
            <w:noWrap/>
            <w:tcMar>
              <w:top w:w="0" w:type="dxa"/>
              <w:left w:w="108" w:type="dxa"/>
              <w:bottom w:w="0" w:type="dxa"/>
              <w:right w:w="108" w:type="dxa"/>
            </w:tcMar>
            <w:vAlign w:val="center"/>
          </w:tcPr>
          <w:p w14:paraId="3A651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B592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A9C1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45AFE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3046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6442A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1C9C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921E9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6919C48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河南桦棠建设工程有限公司</w:t>
            </w:r>
          </w:p>
        </w:tc>
        <w:tc>
          <w:tcPr>
            <w:tcW w:w="892" w:type="dxa"/>
            <w:shd w:val="clear" w:color="auto" w:fill="auto"/>
            <w:noWrap/>
            <w:tcMar>
              <w:top w:w="0" w:type="dxa"/>
              <w:left w:w="108" w:type="dxa"/>
              <w:bottom w:w="0" w:type="dxa"/>
              <w:right w:w="108" w:type="dxa"/>
            </w:tcMar>
            <w:vAlign w:val="center"/>
          </w:tcPr>
          <w:p w14:paraId="05C3C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72A55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3696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1A1D1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F03F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2714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bl>
    <w:p w14:paraId="6C368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2.综合标评审汇总表</w:t>
      </w:r>
    </w:p>
    <w:tbl>
      <w:tblPr>
        <w:tblStyle w:val="12"/>
        <w:tblW w:w="4938"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9"/>
        <w:gridCol w:w="3232"/>
        <w:gridCol w:w="1069"/>
        <w:gridCol w:w="1026"/>
        <w:gridCol w:w="991"/>
        <w:gridCol w:w="967"/>
        <w:gridCol w:w="1026"/>
        <w:gridCol w:w="829"/>
      </w:tblGrid>
      <w:tr w14:paraId="6869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3B8EC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232"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58B2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5908"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BC848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6EF3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169FDFC">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232"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335049">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E270A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9239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48948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FED00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C2DA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74BA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6209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04B80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8F202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河南安丰</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461BB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12.3</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AE48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11.0</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481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12.0</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7FCA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10.5</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4458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13.0</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123E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11.76</w:t>
            </w:r>
          </w:p>
        </w:tc>
      </w:tr>
      <w:tr w14:paraId="5CF0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BD564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E8350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eastAsia="zh-CN"/>
              </w:rPr>
              <w:t>百通建设工程有限公司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EB86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11.7</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D07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10.0</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82DF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12.0</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259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10.2</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AA74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14.0</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3B07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11.58</w:t>
            </w:r>
          </w:p>
        </w:tc>
      </w:tr>
      <w:tr w14:paraId="1AF6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966C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34425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河南弘翔建设工程有限公司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17D4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12.5</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A9C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13.0</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DDE6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13.0</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C987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14.0</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556B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15.0</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688F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13.5</w:t>
            </w:r>
          </w:p>
        </w:tc>
      </w:tr>
      <w:tr w14:paraId="12FE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46E0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eastAsiaTheme="minorEastAsia"/>
                <w:color w:val="auto"/>
                <w:sz w:val="24"/>
                <w:szCs w:val="24"/>
                <w:highlight w:val="none"/>
                <w:lang w:eastAsia="zh-CN"/>
              </w:rPr>
            </w:pPr>
            <w:r>
              <w:rPr>
                <w:rFonts w:hint="eastAsia" w:ascii="宋体" w:hAnsi="宋体" w:eastAsia="宋体" w:cs="宋体"/>
                <w:color w:val="auto"/>
                <w:sz w:val="21"/>
                <w:szCs w:val="21"/>
                <w:highlight w:val="none"/>
                <w:lang w:val="en-US" w:eastAsia="zh-CN"/>
              </w:rPr>
              <w:t>4</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875D0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河南洲多建设有限责任公司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5AC0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11.7</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D6A0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10.0</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B98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12.0</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E8C5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10.7</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B92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13.0</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F7B6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11.48</w:t>
            </w:r>
          </w:p>
        </w:tc>
      </w:tr>
      <w:tr w14:paraId="2903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61F4E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4A0814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河南桦棠建设工程有限公司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7D36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11.6</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280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10.5</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7753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12.0</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3E69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10.5</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9F55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14.0</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82B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Calibri" w:hAnsi="Calibri" w:cs="Calibri"/>
                <w:color w:val="auto"/>
                <w:sz w:val="21"/>
                <w:szCs w:val="21"/>
                <w:highlight w:val="none"/>
                <w:lang w:val="en-US" w:eastAsia="zh-CN"/>
              </w:rPr>
              <w:t>11.72</w:t>
            </w:r>
          </w:p>
        </w:tc>
      </w:tr>
    </w:tbl>
    <w:p w14:paraId="728269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3.技术标评审汇总表</w:t>
      </w:r>
    </w:p>
    <w:tbl>
      <w:tblPr>
        <w:tblStyle w:val="12"/>
        <w:tblW w:w="4938"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9"/>
        <w:gridCol w:w="3232"/>
        <w:gridCol w:w="1069"/>
        <w:gridCol w:w="1026"/>
        <w:gridCol w:w="991"/>
        <w:gridCol w:w="967"/>
        <w:gridCol w:w="1026"/>
        <w:gridCol w:w="829"/>
      </w:tblGrid>
      <w:tr w14:paraId="770A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731B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232"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3AEE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5908"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E521F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2C72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873A4A2">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232"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4C98048">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E47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5AF06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0A7E8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4758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595C2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9251F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43CA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16401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9A3E22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河南安丰</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92BC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5411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8FEA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2FED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4AFF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8939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4300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04401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2997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eastAsia="zh-CN"/>
              </w:rPr>
              <w:t>百通建设工程有限公司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9CB6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1021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B1F6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C34E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15CA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55E3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10C4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D0B69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08DF49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河南弘翔建设工程有限公司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DCE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8C7C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61DD2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C753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CCDD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A310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5D14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35A9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eastAsiaTheme="minorEastAsia"/>
                <w:color w:val="auto"/>
                <w:sz w:val="24"/>
                <w:szCs w:val="24"/>
                <w:highlight w:val="none"/>
                <w:lang w:eastAsia="zh-CN"/>
              </w:rPr>
            </w:pPr>
            <w:r>
              <w:rPr>
                <w:rFonts w:hint="eastAsia" w:ascii="宋体" w:hAnsi="宋体" w:eastAsia="宋体" w:cs="宋体"/>
                <w:color w:val="auto"/>
                <w:sz w:val="21"/>
                <w:szCs w:val="21"/>
                <w:highlight w:val="none"/>
                <w:lang w:val="en-US" w:eastAsia="zh-CN"/>
              </w:rPr>
              <w:t>4</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9538A4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河南洲多建设有限责任公司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FF25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95BB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755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8060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3BCB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A3FF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34FE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B2472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CF3F3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河南桦棠建设工程有限公司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36F8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9C647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809A5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D41B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5A84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321F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bl>
    <w:p w14:paraId="0CD3C7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4.</w:t>
      </w:r>
      <w:r>
        <w:rPr>
          <w:rFonts w:hint="eastAsia" w:ascii="宋体" w:hAnsi="宋体" w:eastAsia="宋体" w:cs="宋体"/>
          <w:b/>
          <w:bCs/>
          <w:color w:val="auto"/>
          <w:sz w:val="24"/>
          <w:szCs w:val="24"/>
          <w:highlight w:val="none"/>
          <w:shd w:val="clear" w:fill="FFFFFF"/>
          <w:lang w:eastAsia="zh-CN"/>
        </w:rPr>
        <w:t>经济</w:t>
      </w:r>
      <w:r>
        <w:rPr>
          <w:rFonts w:hint="eastAsia" w:ascii="宋体" w:hAnsi="宋体" w:eastAsia="宋体" w:cs="宋体"/>
          <w:b/>
          <w:bCs/>
          <w:color w:val="auto"/>
          <w:sz w:val="24"/>
          <w:szCs w:val="24"/>
          <w:highlight w:val="none"/>
          <w:shd w:val="clear" w:fill="FFFFFF"/>
        </w:rPr>
        <w:t>标评审汇总表</w:t>
      </w:r>
    </w:p>
    <w:tbl>
      <w:tblPr>
        <w:tblStyle w:val="12"/>
        <w:tblW w:w="4938"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9"/>
        <w:gridCol w:w="3232"/>
        <w:gridCol w:w="1069"/>
        <w:gridCol w:w="1026"/>
        <w:gridCol w:w="991"/>
        <w:gridCol w:w="967"/>
        <w:gridCol w:w="1026"/>
        <w:gridCol w:w="829"/>
      </w:tblGrid>
      <w:tr w14:paraId="07B5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5F1B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232"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E79DC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5908"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FCCA8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040F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6C2FA76">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232"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7E6CACE">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C876E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D2CD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C9810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4EED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F61C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33D8F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1FF0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C1C3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9A7D5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河南安丰</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D9B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A3EC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A016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E522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ADD5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73A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486D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7496E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82711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eastAsia="zh-CN"/>
              </w:rPr>
              <w:t>百通建设工程有限公司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26F6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7DC9B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449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7627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3B3E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20EF8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6AAD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B25DB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0F2E8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河南弘翔建设工程有限公司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59FDA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5BEC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A15B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7175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B7BB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B94E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5FB9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D3013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Calibri" w:hAnsi="Calibri" w:cs="Calibri" w:eastAsiaTheme="minorEastAsia"/>
                <w:color w:val="auto"/>
                <w:sz w:val="24"/>
                <w:szCs w:val="24"/>
                <w:highlight w:val="none"/>
                <w:lang w:eastAsia="zh-CN"/>
              </w:rPr>
            </w:pPr>
            <w:r>
              <w:rPr>
                <w:rFonts w:hint="eastAsia" w:ascii="宋体" w:hAnsi="宋体" w:eastAsia="宋体" w:cs="宋体"/>
                <w:color w:val="auto"/>
                <w:sz w:val="21"/>
                <w:szCs w:val="21"/>
                <w:highlight w:val="none"/>
                <w:lang w:val="en-US" w:eastAsia="zh-CN"/>
              </w:rPr>
              <w:t>4</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89F07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河南洲多建设有限责任公司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D028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6B4F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3CFD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20EF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0BD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BBEEF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r w14:paraId="5545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69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D030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A0300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河南桦棠建设工程有限公司</w:t>
            </w:r>
          </w:p>
        </w:tc>
        <w:tc>
          <w:tcPr>
            <w:tcW w:w="106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3FB7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9181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9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D23C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96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68299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102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3565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1464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eastAsiaTheme="min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通过</w:t>
            </w:r>
          </w:p>
        </w:tc>
      </w:tr>
    </w:tbl>
    <w:p w14:paraId="32DCA5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详细评审汇总表</w:t>
      </w:r>
    </w:p>
    <w:p w14:paraId="098890B3">
      <w:pPr>
        <w:pStyle w:val="7"/>
        <w:numPr>
          <w:ilvl w:val="0"/>
          <w:numId w:val="0"/>
        </w:numPr>
        <w:ind w:right="63" w:rightChars="30"/>
        <w:jc w:val="center"/>
        <w:rPr>
          <w:rFonts w:hint="eastAsia" w:eastAsiaTheme="minorEastAsia"/>
          <w:color w:val="auto"/>
          <w:sz w:val="28"/>
          <w:szCs w:val="28"/>
          <w:highlight w:val="none"/>
          <w:lang w:eastAsia="zh-CN"/>
        </w:rPr>
      </w:pPr>
      <w:r>
        <w:rPr>
          <w:rFonts w:hint="eastAsia"/>
          <w:color w:val="auto"/>
          <w:sz w:val="24"/>
          <w:szCs w:val="24"/>
          <w:highlight w:val="none"/>
          <w:lang w:eastAsia="zh-CN"/>
        </w:rPr>
        <w:t>详细评审汇总表</w:t>
      </w:r>
    </w:p>
    <w:tbl>
      <w:tblPr>
        <w:tblStyle w:val="12"/>
        <w:tblW w:w="94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336"/>
        <w:gridCol w:w="2241"/>
        <w:gridCol w:w="1188"/>
        <w:gridCol w:w="993"/>
        <w:gridCol w:w="714"/>
        <w:gridCol w:w="900"/>
        <w:gridCol w:w="887"/>
        <w:gridCol w:w="715"/>
        <w:gridCol w:w="739"/>
        <w:gridCol w:w="703"/>
      </w:tblGrid>
      <w:tr w14:paraId="65FF2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51" w:hRule="atLeast"/>
          <w:jc w:val="center"/>
        </w:trPr>
        <w:tc>
          <w:tcPr>
            <w:tcW w:w="336" w:type="dxa"/>
            <w:shd w:val="clear" w:color="auto" w:fill="FFFFFF"/>
            <w:noWrap w:val="0"/>
            <w:vAlign w:val="center"/>
          </w:tcPr>
          <w:p w14:paraId="15EEED9B">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序</w:t>
            </w:r>
          </w:p>
          <w:p w14:paraId="2DF2BF4E">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号</w:t>
            </w:r>
          </w:p>
        </w:tc>
        <w:tc>
          <w:tcPr>
            <w:tcW w:w="2241" w:type="dxa"/>
            <w:shd w:val="clear" w:color="auto" w:fill="FFFFFF"/>
            <w:noWrap w:val="0"/>
            <w:vAlign w:val="center"/>
          </w:tcPr>
          <w:p w14:paraId="71C33B83">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投标单位名称</w:t>
            </w:r>
          </w:p>
        </w:tc>
        <w:tc>
          <w:tcPr>
            <w:tcW w:w="1188" w:type="dxa"/>
            <w:noWrap w:val="0"/>
            <w:vAlign w:val="center"/>
          </w:tcPr>
          <w:p w14:paraId="04CBD2D1">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投标总报价（元）</w:t>
            </w:r>
          </w:p>
        </w:tc>
        <w:tc>
          <w:tcPr>
            <w:tcW w:w="993" w:type="dxa"/>
            <w:noWrap w:val="0"/>
            <w:vAlign w:val="center"/>
          </w:tcPr>
          <w:p w14:paraId="1E0AA27C">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工期</w:t>
            </w:r>
          </w:p>
          <w:p w14:paraId="23854F61">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（日历天）</w:t>
            </w:r>
          </w:p>
        </w:tc>
        <w:tc>
          <w:tcPr>
            <w:tcW w:w="714" w:type="dxa"/>
            <w:noWrap w:val="0"/>
            <w:vAlign w:val="center"/>
          </w:tcPr>
          <w:p w14:paraId="38FE5062">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质量</w:t>
            </w:r>
          </w:p>
          <w:p w14:paraId="7A1D6354">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要求</w:t>
            </w:r>
          </w:p>
        </w:tc>
        <w:tc>
          <w:tcPr>
            <w:tcW w:w="900" w:type="dxa"/>
            <w:noWrap w:val="0"/>
            <w:vAlign w:val="center"/>
          </w:tcPr>
          <w:p w14:paraId="1C488922">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项目</w:t>
            </w:r>
          </w:p>
          <w:p w14:paraId="72D1152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经理</w:t>
            </w:r>
          </w:p>
        </w:tc>
        <w:tc>
          <w:tcPr>
            <w:tcW w:w="887" w:type="dxa"/>
            <w:noWrap w:val="0"/>
            <w:vAlign w:val="center"/>
          </w:tcPr>
          <w:p w14:paraId="2F08A33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b/>
                <w:color w:val="auto"/>
                <w:kern w:val="0"/>
                <w:szCs w:val="21"/>
              </w:rPr>
            </w:pPr>
            <w:r>
              <w:rPr>
                <w:rFonts w:hint="eastAsia" w:ascii="宋体" w:hAnsi="宋体"/>
                <w:b/>
                <w:color w:val="auto"/>
                <w:kern w:val="0"/>
                <w:szCs w:val="21"/>
              </w:rPr>
              <w:t>综合标</w:t>
            </w:r>
          </w:p>
          <w:p w14:paraId="4E2A0CD6">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得分</w:t>
            </w:r>
          </w:p>
        </w:tc>
        <w:tc>
          <w:tcPr>
            <w:tcW w:w="715" w:type="dxa"/>
            <w:noWrap w:val="0"/>
            <w:vAlign w:val="center"/>
          </w:tcPr>
          <w:p w14:paraId="7FC0492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rPr>
              <w:t>技术标</w:t>
            </w:r>
          </w:p>
        </w:tc>
        <w:tc>
          <w:tcPr>
            <w:tcW w:w="739" w:type="dxa"/>
            <w:noWrap w:val="0"/>
            <w:vAlign w:val="center"/>
          </w:tcPr>
          <w:p w14:paraId="53E3210A">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lang w:eastAsia="zh-CN"/>
              </w:rPr>
              <w:t>经济</w:t>
            </w:r>
            <w:r>
              <w:rPr>
                <w:rFonts w:hint="eastAsia" w:ascii="宋体" w:hAnsi="宋体"/>
                <w:b/>
                <w:color w:val="auto"/>
                <w:kern w:val="0"/>
                <w:szCs w:val="21"/>
              </w:rPr>
              <w:t>标</w:t>
            </w:r>
          </w:p>
        </w:tc>
        <w:tc>
          <w:tcPr>
            <w:tcW w:w="703" w:type="dxa"/>
            <w:noWrap w:val="0"/>
            <w:vAlign w:val="center"/>
          </w:tcPr>
          <w:p w14:paraId="67EB1F71">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名次</w:t>
            </w:r>
          </w:p>
        </w:tc>
      </w:tr>
      <w:tr w14:paraId="503C4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336" w:type="dxa"/>
            <w:shd w:val="clear" w:color="auto" w:fill="FFFFFF"/>
            <w:noWrap w:val="0"/>
            <w:vAlign w:val="center"/>
          </w:tcPr>
          <w:p w14:paraId="210E17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2241" w:type="dxa"/>
            <w:shd w:val="clear" w:color="auto" w:fill="FFFFFF"/>
            <w:noWrap w:val="0"/>
            <w:vAlign w:val="center"/>
          </w:tcPr>
          <w:p w14:paraId="7BC8427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eastAsia="zh-CN"/>
              </w:rPr>
              <w:t>河南安丰</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lang w:eastAsia="zh-CN"/>
              </w:rPr>
              <w:t>工程有限公司</w:t>
            </w:r>
          </w:p>
        </w:tc>
        <w:tc>
          <w:tcPr>
            <w:tcW w:w="1188" w:type="dxa"/>
            <w:noWrap w:val="0"/>
            <w:vAlign w:val="center"/>
          </w:tcPr>
          <w:p w14:paraId="7A88A60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4474660.86</w:t>
            </w:r>
          </w:p>
        </w:tc>
        <w:tc>
          <w:tcPr>
            <w:tcW w:w="993" w:type="dxa"/>
            <w:noWrap w:val="0"/>
            <w:vAlign w:val="center"/>
          </w:tcPr>
          <w:p w14:paraId="5CEF2D2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90</w:t>
            </w:r>
          </w:p>
        </w:tc>
        <w:tc>
          <w:tcPr>
            <w:tcW w:w="714" w:type="dxa"/>
            <w:noWrap w:val="0"/>
            <w:vAlign w:val="center"/>
          </w:tcPr>
          <w:p w14:paraId="5115E9E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合格</w:t>
            </w:r>
          </w:p>
        </w:tc>
        <w:tc>
          <w:tcPr>
            <w:tcW w:w="900" w:type="dxa"/>
            <w:noWrap w:val="0"/>
            <w:vAlign w:val="center"/>
          </w:tcPr>
          <w:p w14:paraId="75154F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王魁</w:t>
            </w:r>
          </w:p>
        </w:tc>
        <w:tc>
          <w:tcPr>
            <w:tcW w:w="887" w:type="dxa"/>
            <w:noWrap w:val="0"/>
            <w:vAlign w:val="center"/>
          </w:tcPr>
          <w:p w14:paraId="48665B4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11.76</w:t>
            </w:r>
          </w:p>
        </w:tc>
        <w:tc>
          <w:tcPr>
            <w:tcW w:w="715" w:type="dxa"/>
            <w:noWrap w:val="0"/>
            <w:vAlign w:val="center"/>
          </w:tcPr>
          <w:p w14:paraId="39C881F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39" w:type="dxa"/>
            <w:noWrap w:val="0"/>
            <w:vAlign w:val="center"/>
          </w:tcPr>
          <w:p w14:paraId="1B3BD27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03" w:type="dxa"/>
            <w:noWrap w:val="0"/>
            <w:vAlign w:val="center"/>
          </w:tcPr>
          <w:p w14:paraId="19E356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3</w:t>
            </w:r>
          </w:p>
        </w:tc>
      </w:tr>
      <w:tr w14:paraId="1AEA0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336" w:type="dxa"/>
            <w:shd w:val="clear" w:color="auto" w:fill="FFFFFF"/>
            <w:noWrap w:val="0"/>
            <w:vAlign w:val="center"/>
          </w:tcPr>
          <w:p w14:paraId="2C0D1E5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2</w:t>
            </w:r>
          </w:p>
        </w:tc>
        <w:tc>
          <w:tcPr>
            <w:tcW w:w="2241" w:type="dxa"/>
            <w:shd w:val="clear" w:color="auto" w:fill="FFFFFF"/>
            <w:noWrap w:val="0"/>
            <w:vAlign w:val="center"/>
          </w:tcPr>
          <w:p w14:paraId="34B274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eastAsia="zh-CN"/>
              </w:rPr>
              <w:t>河南</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eastAsia="zh-CN"/>
              </w:rPr>
              <w:t>百通建设工程有限公司</w:t>
            </w:r>
          </w:p>
        </w:tc>
        <w:tc>
          <w:tcPr>
            <w:tcW w:w="1188" w:type="dxa"/>
            <w:noWrap w:val="0"/>
            <w:vAlign w:val="center"/>
          </w:tcPr>
          <w:p w14:paraId="6748D53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4473830.04</w:t>
            </w:r>
          </w:p>
        </w:tc>
        <w:tc>
          <w:tcPr>
            <w:tcW w:w="993" w:type="dxa"/>
            <w:noWrap w:val="0"/>
            <w:vAlign w:val="center"/>
          </w:tcPr>
          <w:p w14:paraId="60C3AA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90</w:t>
            </w:r>
          </w:p>
        </w:tc>
        <w:tc>
          <w:tcPr>
            <w:tcW w:w="714" w:type="dxa"/>
            <w:noWrap w:val="0"/>
            <w:vAlign w:val="center"/>
          </w:tcPr>
          <w:p w14:paraId="363DA03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合格</w:t>
            </w:r>
          </w:p>
        </w:tc>
        <w:tc>
          <w:tcPr>
            <w:tcW w:w="900" w:type="dxa"/>
            <w:noWrap w:val="0"/>
            <w:vAlign w:val="center"/>
          </w:tcPr>
          <w:p w14:paraId="4A8548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翟远洋</w:t>
            </w:r>
          </w:p>
        </w:tc>
        <w:tc>
          <w:tcPr>
            <w:tcW w:w="887" w:type="dxa"/>
            <w:noWrap w:val="0"/>
            <w:vAlign w:val="center"/>
          </w:tcPr>
          <w:p w14:paraId="74E368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11.58</w:t>
            </w:r>
          </w:p>
        </w:tc>
        <w:tc>
          <w:tcPr>
            <w:tcW w:w="715" w:type="dxa"/>
            <w:noWrap w:val="0"/>
            <w:vAlign w:val="center"/>
          </w:tcPr>
          <w:p w14:paraId="4A07F2B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39" w:type="dxa"/>
            <w:noWrap w:val="0"/>
            <w:vAlign w:val="center"/>
          </w:tcPr>
          <w:p w14:paraId="7B4CA6F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03" w:type="dxa"/>
            <w:noWrap w:val="0"/>
            <w:vAlign w:val="center"/>
          </w:tcPr>
          <w:p w14:paraId="400413A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w:t>
            </w:r>
          </w:p>
        </w:tc>
      </w:tr>
      <w:tr w14:paraId="6F6BD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336" w:type="dxa"/>
            <w:shd w:val="clear" w:color="auto" w:fill="FFFFFF"/>
            <w:noWrap w:val="0"/>
            <w:vAlign w:val="center"/>
          </w:tcPr>
          <w:p w14:paraId="5745032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w:t>
            </w:r>
          </w:p>
        </w:tc>
        <w:tc>
          <w:tcPr>
            <w:tcW w:w="2241" w:type="dxa"/>
            <w:shd w:val="clear" w:color="auto" w:fill="FFFFFF"/>
            <w:noWrap w:val="0"/>
            <w:vAlign w:val="center"/>
          </w:tcPr>
          <w:p w14:paraId="29C310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河南弘翔建设工程有限公司</w:t>
            </w:r>
          </w:p>
        </w:tc>
        <w:tc>
          <w:tcPr>
            <w:tcW w:w="1188" w:type="dxa"/>
            <w:noWrap w:val="0"/>
            <w:vAlign w:val="center"/>
          </w:tcPr>
          <w:p w14:paraId="47FB4C1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4481443.02</w:t>
            </w:r>
          </w:p>
        </w:tc>
        <w:tc>
          <w:tcPr>
            <w:tcW w:w="993" w:type="dxa"/>
            <w:noWrap w:val="0"/>
            <w:vAlign w:val="center"/>
          </w:tcPr>
          <w:p w14:paraId="35D1917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90</w:t>
            </w:r>
          </w:p>
        </w:tc>
        <w:tc>
          <w:tcPr>
            <w:tcW w:w="714" w:type="dxa"/>
            <w:noWrap w:val="0"/>
            <w:vAlign w:val="center"/>
          </w:tcPr>
          <w:p w14:paraId="77357D7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合格</w:t>
            </w:r>
          </w:p>
        </w:tc>
        <w:tc>
          <w:tcPr>
            <w:tcW w:w="900" w:type="dxa"/>
            <w:noWrap w:val="0"/>
            <w:vAlign w:val="center"/>
          </w:tcPr>
          <w:p w14:paraId="302F1C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王胜</w:t>
            </w:r>
          </w:p>
        </w:tc>
        <w:tc>
          <w:tcPr>
            <w:tcW w:w="887" w:type="dxa"/>
            <w:noWrap w:val="0"/>
            <w:vAlign w:val="center"/>
          </w:tcPr>
          <w:p w14:paraId="12B4F16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13.5</w:t>
            </w:r>
          </w:p>
        </w:tc>
        <w:tc>
          <w:tcPr>
            <w:tcW w:w="715" w:type="dxa"/>
            <w:noWrap w:val="0"/>
            <w:vAlign w:val="center"/>
          </w:tcPr>
          <w:p w14:paraId="5AB17EE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39" w:type="dxa"/>
            <w:noWrap w:val="0"/>
            <w:vAlign w:val="center"/>
          </w:tcPr>
          <w:p w14:paraId="7DC9FDF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03" w:type="dxa"/>
            <w:noWrap w:val="0"/>
            <w:vAlign w:val="center"/>
          </w:tcPr>
          <w:p w14:paraId="6A0E0BA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w:t>
            </w:r>
          </w:p>
        </w:tc>
      </w:tr>
      <w:tr w14:paraId="69DE5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336" w:type="dxa"/>
            <w:shd w:val="clear" w:color="auto" w:fill="FFFFFF"/>
            <w:noWrap w:val="0"/>
            <w:vAlign w:val="center"/>
          </w:tcPr>
          <w:p w14:paraId="26E87F6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2241" w:type="dxa"/>
            <w:shd w:val="clear" w:color="auto" w:fill="FFFFFF"/>
            <w:noWrap w:val="0"/>
            <w:vAlign w:val="center"/>
          </w:tcPr>
          <w:p w14:paraId="725541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河南洲多建设有限责任公司</w:t>
            </w:r>
          </w:p>
        </w:tc>
        <w:tc>
          <w:tcPr>
            <w:tcW w:w="1188" w:type="dxa"/>
            <w:noWrap w:val="0"/>
            <w:vAlign w:val="center"/>
          </w:tcPr>
          <w:p w14:paraId="073804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4473321.31</w:t>
            </w:r>
          </w:p>
        </w:tc>
        <w:tc>
          <w:tcPr>
            <w:tcW w:w="993" w:type="dxa"/>
            <w:noWrap w:val="0"/>
            <w:vAlign w:val="center"/>
          </w:tcPr>
          <w:p w14:paraId="36CE50A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90</w:t>
            </w:r>
          </w:p>
        </w:tc>
        <w:tc>
          <w:tcPr>
            <w:tcW w:w="714" w:type="dxa"/>
            <w:noWrap w:val="0"/>
            <w:vAlign w:val="center"/>
          </w:tcPr>
          <w:p w14:paraId="467DCF1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合格</w:t>
            </w:r>
          </w:p>
        </w:tc>
        <w:tc>
          <w:tcPr>
            <w:tcW w:w="900" w:type="dxa"/>
            <w:noWrap w:val="0"/>
            <w:vAlign w:val="center"/>
          </w:tcPr>
          <w:p w14:paraId="417D594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刘跃</w:t>
            </w:r>
          </w:p>
        </w:tc>
        <w:tc>
          <w:tcPr>
            <w:tcW w:w="887" w:type="dxa"/>
            <w:noWrap w:val="0"/>
            <w:vAlign w:val="center"/>
          </w:tcPr>
          <w:p w14:paraId="733399F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11.48</w:t>
            </w:r>
          </w:p>
        </w:tc>
        <w:tc>
          <w:tcPr>
            <w:tcW w:w="715" w:type="dxa"/>
            <w:noWrap w:val="0"/>
            <w:vAlign w:val="center"/>
          </w:tcPr>
          <w:p w14:paraId="62B0DA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39" w:type="dxa"/>
            <w:noWrap w:val="0"/>
            <w:vAlign w:val="center"/>
          </w:tcPr>
          <w:p w14:paraId="35B9B3B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03" w:type="dxa"/>
            <w:noWrap w:val="0"/>
            <w:vAlign w:val="center"/>
          </w:tcPr>
          <w:p w14:paraId="3C9ABC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w:t>
            </w:r>
          </w:p>
        </w:tc>
      </w:tr>
      <w:tr w14:paraId="5992F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336" w:type="dxa"/>
            <w:shd w:val="clear" w:color="auto" w:fill="FFFFFF"/>
            <w:noWrap w:val="0"/>
            <w:vAlign w:val="center"/>
          </w:tcPr>
          <w:p w14:paraId="6EE3254F">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2241" w:type="dxa"/>
            <w:shd w:val="clear" w:color="auto" w:fill="FFFFFF"/>
            <w:noWrap w:val="0"/>
            <w:vAlign w:val="center"/>
          </w:tcPr>
          <w:p w14:paraId="6D08726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eastAsia="zh-CN"/>
              </w:rPr>
              <w:t>河南桦棠建设工程有限公司</w:t>
            </w:r>
          </w:p>
        </w:tc>
        <w:tc>
          <w:tcPr>
            <w:tcW w:w="1188" w:type="dxa"/>
            <w:noWrap w:val="0"/>
            <w:vAlign w:val="center"/>
          </w:tcPr>
          <w:p w14:paraId="099A249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4476412.60</w:t>
            </w:r>
          </w:p>
        </w:tc>
        <w:tc>
          <w:tcPr>
            <w:tcW w:w="993" w:type="dxa"/>
            <w:noWrap w:val="0"/>
            <w:vAlign w:val="center"/>
          </w:tcPr>
          <w:p w14:paraId="6AD312B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90</w:t>
            </w:r>
          </w:p>
        </w:tc>
        <w:tc>
          <w:tcPr>
            <w:tcW w:w="714" w:type="dxa"/>
            <w:noWrap w:val="0"/>
            <w:vAlign w:val="center"/>
          </w:tcPr>
          <w:p w14:paraId="5969A5B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合格</w:t>
            </w:r>
          </w:p>
        </w:tc>
        <w:tc>
          <w:tcPr>
            <w:tcW w:w="900" w:type="dxa"/>
            <w:noWrap w:val="0"/>
            <w:vAlign w:val="center"/>
          </w:tcPr>
          <w:p w14:paraId="0F7E85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李林林</w:t>
            </w:r>
          </w:p>
        </w:tc>
        <w:tc>
          <w:tcPr>
            <w:tcW w:w="887" w:type="dxa"/>
            <w:noWrap w:val="0"/>
            <w:vAlign w:val="center"/>
          </w:tcPr>
          <w:p w14:paraId="59FF2E2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11.72</w:t>
            </w:r>
          </w:p>
        </w:tc>
        <w:tc>
          <w:tcPr>
            <w:tcW w:w="715" w:type="dxa"/>
            <w:noWrap w:val="0"/>
            <w:vAlign w:val="center"/>
          </w:tcPr>
          <w:p w14:paraId="52FD5D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39" w:type="dxa"/>
            <w:noWrap w:val="0"/>
            <w:vAlign w:val="center"/>
          </w:tcPr>
          <w:p w14:paraId="354EAB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c>
          <w:tcPr>
            <w:tcW w:w="703" w:type="dxa"/>
            <w:noWrap w:val="0"/>
            <w:vAlign w:val="center"/>
          </w:tcPr>
          <w:p w14:paraId="3F3CF2B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2</w:t>
            </w:r>
          </w:p>
        </w:tc>
      </w:tr>
    </w:tbl>
    <w:p w14:paraId="3FC1497D">
      <w:pPr>
        <w:pStyle w:val="7"/>
        <w:numPr>
          <w:ilvl w:val="0"/>
          <w:numId w:val="0"/>
        </w:numPr>
        <w:ind w:right="63" w:rightChars="30"/>
        <w:jc w:val="center"/>
        <w:rPr>
          <w:rFonts w:hint="eastAsia"/>
          <w:color w:val="auto"/>
          <w:sz w:val="24"/>
          <w:szCs w:val="24"/>
          <w:highlight w:val="none"/>
          <w:lang w:eastAsia="zh-CN"/>
        </w:rPr>
      </w:pPr>
    </w:p>
    <w:p w14:paraId="046706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rPr>
          <w:rFonts w:hint="eastAsia" w:ascii="宋体" w:hAnsi="宋体" w:eastAsia="宋体" w:cs="宋体"/>
          <w:b/>
          <w:bCs/>
          <w:color w:val="auto"/>
          <w:sz w:val="24"/>
          <w:szCs w:val="24"/>
          <w:highlight w:val="none"/>
          <w:shd w:val="clear" w:fill="FFFFFF"/>
          <w:lang w:val="en-US" w:eastAsia="zh-CN"/>
        </w:rPr>
      </w:pPr>
      <w:r>
        <w:rPr>
          <w:rFonts w:hint="eastAsia" w:ascii="宋体" w:hAnsi="宋体" w:eastAsia="宋体" w:cs="宋体"/>
          <w:b/>
          <w:bCs/>
          <w:color w:val="auto"/>
          <w:sz w:val="24"/>
          <w:szCs w:val="24"/>
          <w:highlight w:val="none"/>
          <w:shd w:val="clear" w:fill="FFFFFF"/>
          <w:lang w:eastAsia="zh-CN"/>
        </w:rPr>
        <w:t>五、</w:t>
      </w:r>
      <w:r>
        <w:rPr>
          <w:rFonts w:hint="eastAsia" w:ascii="宋体" w:hAnsi="宋体" w:eastAsia="宋体" w:cs="宋体"/>
          <w:b/>
          <w:bCs/>
          <w:color w:val="auto"/>
          <w:sz w:val="24"/>
          <w:szCs w:val="24"/>
          <w:highlight w:val="none"/>
          <w:shd w:val="clear" w:fill="FFFFFF"/>
        </w:rPr>
        <w:t>废标情况及原因：</w:t>
      </w:r>
      <w:r>
        <w:rPr>
          <w:rFonts w:hint="eastAsia" w:ascii="宋体" w:hAnsi="宋体" w:eastAsia="宋体" w:cs="宋体"/>
          <w:b/>
          <w:bCs/>
          <w:color w:val="auto"/>
          <w:sz w:val="24"/>
          <w:szCs w:val="24"/>
          <w:highlight w:val="none"/>
          <w:shd w:val="clear" w:fill="FFFFFF"/>
          <w:lang w:eastAsia="zh-CN"/>
        </w:rPr>
        <w:t>无</w:t>
      </w:r>
    </w:p>
    <w:p w14:paraId="0B9AC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六</w:t>
      </w:r>
      <w:r>
        <w:rPr>
          <w:rFonts w:hint="eastAsia" w:ascii="宋体" w:hAnsi="宋体" w:eastAsia="宋体" w:cs="宋体"/>
          <w:b/>
          <w:bCs/>
          <w:color w:val="auto"/>
          <w:sz w:val="24"/>
          <w:szCs w:val="24"/>
          <w:highlight w:val="none"/>
          <w:shd w:val="clear" w:fill="FFFFFF"/>
        </w:rPr>
        <w:t>、评审结果：</w:t>
      </w:r>
      <w:bookmarkStart w:id="0" w:name="_GoBack"/>
      <w:bookmarkEnd w:id="0"/>
    </w:p>
    <w:p w14:paraId="1C0A9B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shd w:val="clear" w:fill="FFFFFF"/>
        </w:rPr>
        <w:t>评标委员会依据评审情况一致推荐中标候选人如下：</w:t>
      </w:r>
    </w:p>
    <w:p w14:paraId="0B4CA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Calibri" w:hAnsi="Calibri" w:cs="Calibri"/>
          <w:b/>
          <w:bCs/>
          <w:color w:val="auto"/>
          <w:sz w:val="24"/>
          <w:szCs w:val="24"/>
          <w:highlight w:val="none"/>
          <w:lang w:val="en-US" w:eastAsia="zh-CN"/>
        </w:rPr>
        <w:t>第一</w:t>
      </w:r>
      <w:r>
        <w:rPr>
          <w:rFonts w:hint="default" w:ascii="Calibri" w:hAnsi="Calibri" w:cs="Calibri"/>
          <w:b/>
          <w:bCs/>
          <w:color w:val="auto"/>
          <w:sz w:val="24"/>
          <w:szCs w:val="24"/>
          <w:highlight w:val="none"/>
        </w:rPr>
        <w:t>中标候选人：</w:t>
      </w:r>
      <w:r>
        <w:rPr>
          <w:rFonts w:hint="default" w:ascii="Calibri" w:hAnsi="Calibri" w:cs="Calibri"/>
          <w:b/>
          <w:bCs/>
          <w:color w:val="auto"/>
          <w:sz w:val="24"/>
          <w:szCs w:val="24"/>
          <w:highlight w:val="none"/>
          <w:lang w:eastAsia="zh-CN"/>
        </w:rPr>
        <w:t>河南弘翔建设工程有限公司</w:t>
      </w:r>
      <w:r>
        <w:rPr>
          <w:rFonts w:hint="eastAsia" w:ascii="Calibri" w:hAnsi="Calibri" w:cs="Calibri"/>
          <w:color w:val="auto"/>
          <w:sz w:val="24"/>
          <w:szCs w:val="24"/>
          <w:highlight w:val="none"/>
          <w:lang w:val="en-US" w:eastAsia="zh-CN"/>
        </w:rPr>
        <w:t xml:space="preserve">  </w:t>
      </w:r>
    </w:p>
    <w:p w14:paraId="5F0864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lang w:val="en-US" w:eastAsia="zh-CN"/>
        </w:rPr>
      </w:pPr>
      <w:r>
        <w:rPr>
          <w:rFonts w:hint="default" w:ascii="Calibri" w:hAnsi="Calibri" w:cs="Calibri"/>
          <w:color w:val="auto"/>
          <w:sz w:val="24"/>
          <w:szCs w:val="24"/>
          <w:highlight w:val="none"/>
        </w:rPr>
        <w:t>项目经理：</w:t>
      </w:r>
      <w:r>
        <w:rPr>
          <w:rFonts w:hint="eastAsia" w:ascii="Calibri" w:hAnsi="Calibri" w:cs="Calibri"/>
          <w:color w:val="auto"/>
          <w:sz w:val="24"/>
          <w:szCs w:val="24"/>
          <w:highlight w:val="none"/>
          <w:lang w:eastAsia="zh-CN"/>
        </w:rPr>
        <w:t>王胜</w:t>
      </w:r>
      <w:r>
        <w:rPr>
          <w:rFonts w:hint="eastAsia" w:ascii="Calibri" w:hAnsi="Calibri" w:cs="Calibri"/>
          <w:color w:val="auto"/>
          <w:sz w:val="24"/>
          <w:szCs w:val="24"/>
          <w:highlight w:val="none"/>
          <w:lang w:val="en-US" w:eastAsia="zh-CN"/>
        </w:rPr>
        <w:t xml:space="preserve">    </w:t>
      </w:r>
    </w:p>
    <w:p w14:paraId="19C591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lang w:val="en-US" w:eastAsia="zh-CN"/>
        </w:rPr>
      </w:pPr>
      <w:r>
        <w:rPr>
          <w:rFonts w:hint="default" w:ascii="Calibri" w:hAnsi="Calibri" w:cs="Calibri"/>
          <w:color w:val="auto"/>
          <w:sz w:val="24"/>
          <w:szCs w:val="24"/>
          <w:highlight w:val="none"/>
        </w:rPr>
        <w:t>证书名称</w:t>
      </w:r>
      <w:r>
        <w:rPr>
          <w:rFonts w:hint="eastAsia" w:ascii="Calibri" w:hAnsi="Calibri" w:cs="Calibri"/>
          <w:color w:val="auto"/>
          <w:sz w:val="24"/>
          <w:szCs w:val="24"/>
          <w:highlight w:val="none"/>
          <w:lang w:eastAsia="zh-CN"/>
        </w:rPr>
        <w:t>：</w:t>
      </w:r>
      <w:r>
        <w:rPr>
          <w:rFonts w:hint="eastAsia" w:ascii="Calibri" w:hAnsi="Calibri" w:cs="Calibri"/>
          <w:color w:val="auto"/>
          <w:sz w:val="24"/>
          <w:szCs w:val="24"/>
          <w:highlight w:val="none"/>
          <w:lang w:val="en-US" w:eastAsia="zh-CN"/>
        </w:rPr>
        <w:t xml:space="preserve">二级建造师注册证书      </w:t>
      </w:r>
    </w:p>
    <w:p w14:paraId="307700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注册</w:t>
      </w:r>
      <w:r>
        <w:rPr>
          <w:rFonts w:hint="default" w:ascii="Calibri" w:hAnsi="Calibri" w:cs="Calibri"/>
          <w:color w:val="auto"/>
          <w:sz w:val="24"/>
          <w:szCs w:val="24"/>
          <w:highlight w:val="none"/>
        </w:rPr>
        <w:t>编号：</w:t>
      </w:r>
      <w:r>
        <w:rPr>
          <w:rFonts w:hint="eastAsia" w:ascii="Calibri" w:hAnsi="Calibri" w:cs="Calibri"/>
          <w:color w:val="auto"/>
          <w:sz w:val="24"/>
          <w:szCs w:val="24"/>
          <w:highlight w:val="none"/>
          <w:lang w:eastAsia="zh-CN"/>
        </w:rPr>
        <w:t>豫</w:t>
      </w:r>
      <w:r>
        <w:rPr>
          <w:rFonts w:hint="eastAsia" w:ascii="Calibri" w:hAnsi="Calibri" w:cs="Calibri"/>
          <w:color w:val="auto"/>
          <w:sz w:val="24"/>
          <w:szCs w:val="24"/>
          <w:highlight w:val="none"/>
          <w:lang w:val="en-US" w:eastAsia="zh-CN"/>
        </w:rPr>
        <w:t>241161708456</w:t>
      </w:r>
    </w:p>
    <w:p w14:paraId="3C13E3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lang w:val="en-US"/>
        </w:rPr>
      </w:pPr>
      <w:r>
        <w:rPr>
          <w:rFonts w:hint="default" w:ascii="Calibri" w:hAnsi="Calibri" w:cs="Calibri"/>
          <w:color w:val="auto"/>
          <w:sz w:val="24"/>
          <w:szCs w:val="24"/>
          <w:highlight w:val="none"/>
        </w:rPr>
        <w:t>投标报价：</w:t>
      </w:r>
      <w:r>
        <w:rPr>
          <w:rFonts w:hint="eastAsia" w:ascii="Calibri" w:hAnsi="Calibri" w:cs="Calibri"/>
          <w:color w:val="auto"/>
          <w:sz w:val="24"/>
          <w:szCs w:val="24"/>
          <w:highlight w:val="none"/>
          <w:lang w:val="en-US" w:eastAsia="zh-CN"/>
        </w:rPr>
        <w:t xml:space="preserve">4481443.02元 </w:t>
      </w:r>
    </w:p>
    <w:p w14:paraId="79C323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default" w:ascii="Calibri" w:hAnsi="Calibri" w:cs="Calibri"/>
          <w:color w:val="auto"/>
          <w:sz w:val="24"/>
          <w:szCs w:val="24"/>
          <w:highlight w:val="none"/>
        </w:rPr>
        <w:t>投标工期：</w:t>
      </w:r>
      <w:r>
        <w:rPr>
          <w:rFonts w:hint="eastAsia" w:ascii="Calibri" w:hAnsi="Calibri" w:cs="Calibri"/>
          <w:color w:val="auto"/>
          <w:sz w:val="24"/>
          <w:szCs w:val="24"/>
          <w:highlight w:val="none"/>
          <w:lang w:val="en-US" w:eastAsia="zh-CN"/>
        </w:rPr>
        <w:t>90</w:t>
      </w:r>
      <w:r>
        <w:rPr>
          <w:rFonts w:hint="default" w:ascii="Calibri" w:hAnsi="Calibri" w:cs="Calibri"/>
          <w:color w:val="auto"/>
          <w:sz w:val="24"/>
          <w:szCs w:val="24"/>
          <w:highlight w:val="none"/>
        </w:rPr>
        <w:t>日历天</w:t>
      </w:r>
    </w:p>
    <w:p w14:paraId="2BCAC6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default" w:ascii="Calibri" w:hAnsi="Calibri" w:cs="Calibri"/>
          <w:color w:val="auto"/>
          <w:sz w:val="24"/>
          <w:szCs w:val="24"/>
          <w:highlight w:val="none"/>
        </w:rPr>
        <w:t>质量</w:t>
      </w:r>
      <w:r>
        <w:rPr>
          <w:rFonts w:hint="eastAsia" w:ascii="Calibri" w:hAnsi="Calibri" w:cs="Calibri"/>
          <w:color w:val="auto"/>
          <w:sz w:val="24"/>
          <w:szCs w:val="24"/>
          <w:highlight w:val="none"/>
          <w:lang w:eastAsia="zh-CN"/>
        </w:rPr>
        <w:t>要求</w:t>
      </w:r>
      <w:r>
        <w:rPr>
          <w:rFonts w:hint="default" w:ascii="Calibri" w:hAnsi="Calibri" w:cs="Calibri"/>
          <w:color w:val="auto"/>
          <w:sz w:val="24"/>
          <w:szCs w:val="24"/>
          <w:highlight w:val="none"/>
        </w:rPr>
        <w:t>：合格</w:t>
      </w:r>
    </w:p>
    <w:p w14:paraId="5EDB2E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rPr>
      </w:pPr>
      <w:r>
        <w:rPr>
          <w:rFonts w:hint="eastAsia" w:ascii="Calibri" w:hAnsi="Calibri" w:cs="Calibri"/>
          <w:b/>
          <w:bCs/>
          <w:color w:val="auto"/>
          <w:sz w:val="24"/>
          <w:szCs w:val="24"/>
          <w:highlight w:val="none"/>
          <w:lang w:val="en-US" w:eastAsia="zh-CN"/>
        </w:rPr>
        <w:t>第二</w:t>
      </w:r>
      <w:r>
        <w:rPr>
          <w:rFonts w:hint="eastAsia" w:ascii="Calibri" w:hAnsi="Calibri" w:cs="Calibri"/>
          <w:b/>
          <w:bCs/>
          <w:color w:val="auto"/>
          <w:sz w:val="24"/>
          <w:szCs w:val="24"/>
          <w:highlight w:val="none"/>
        </w:rPr>
        <w:t>中标候选人：</w:t>
      </w:r>
      <w:r>
        <w:rPr>
          <w:rFonts w:hint="eastAsia" w:ascii="Calibri" w:hAnsi="Calibri" w:cs="Calibri"/>
          <w:b/>
          <w:bCs/>
          <w:color w:val="auto"/>
          <w:sz w:val="24"/>
          <w:szCs w:val="24"/>
          <w:highlight w:val="none"/>
          <w:lang w:eastAsia="zh-CN"/>
        </w:rPr>
        <w:t>河南桦棠建设工程有限公司</w:t>
      </w:r>
      <w:r>
        <w:rPr>
          <w:rFonts w:hint="eastAsia" w:ascii="Calibri" w:hAnsi="Calibri" w:cs="Calibri"/>
          <w:color w:val="auto"/>
          <w:sz w:val="24"/>
          <w:szCs w:val="24"/>
          <w:highlight w:val="none"/>
          <w:lang w:val="en-US" w:eastAsia="zh-CN"/>
        </w:rPr>
        <w:t xml:space="preserve">  </w:t>
      </w:r>
    </w:p>
    <w:p w14:paraId="587647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lang w:val="en-US" w:eastAsia="zh-CN"/>
        </w:rPr>
      </w:pPr>
      <w:r>
        <w:rPr>
          <w:rFonts w:hint="eastAsia" w:ascii="Calibri" w:hAnsi="Calibri" w:cs="Calibri"/>
          <w:color w:val="auto"/>
          <w:sz w:val="24"/>
          <w:szCs w:val="24"/>
          <w:highlight w:val="none"/>
        </w:rPr>
        <w:t>项目经理：</w:t>
      </w:r>
      <w:r>
        <w:rPr>
          <w:rFonts w:hint="eastAsia" w:ascii="Calibri" w:hAnsi="Calibri" w:cs="Calibri"/>
          <w:color w:val="auto"/>
          <w:sz w:val="24"/>
          <w:szCs w:val="24"/>
          <w:highlight w:val="none"/>
          <w:lang w:val="en-US" w:eastAsia="zh-CN"/>
        </w:rPr>
        <w:t xml:space="preserve">李林林    </w:t>
      </w:r>
    </w:p>
    <w:p w14:paraId="38F25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lang w:val="en-US" w:eastAsia="zh-CN"/>
        </w:rPr>
      </w:pPr>
      <w:r>
        <w:rPr>
          <w:rFonts w:hint="eastAsia" w:ascii="Calibri" w:hAnsi="Calibri" w:cs="Calibri"/>
          <w:color w:val="auto"/>
          <w:sz w:val="24"/>
          <w:szCs w:val="24"/>
          <w:highlight w:val="none"/>
        </w:rPr>
        <w:t>证书名称</w:t>
      </w:r>
      <w:r>
        <w:rPr>
          <w:rFonts w:hint="eastAsia" w:ascii="Calibri" w:hAnsi="Calibri" w:cs="Calibri"/>
          <w:color w:val="auto"/>
          <w:sz w:val="24"/>
          <w:szCs w:val="24"/>
          <w:highlight w:val="none"/>
          <w:lang w:eastAsia="zh-CN"/>
        </w:rPr>
        <w:t>：</w:t>
      </w:r>
      <w:r>
        <w:rPr>
          <w:rFonts w:hint="eastAsia" w:ascii="Calibri" w:hAnsi="Calibri" w:cs="Calibri"/>
          <w:color w:val="auto"/>
          <w:sz w:val="24"/>
          <w:szCs w:val="24"/>
          <w:highlight w:val="none"/>
          <w:lang w:val="en-US" w:eastAsia="zh-CN"/>
        </w:rPr>
        <w:t xml:space="preserve">二级建造师注册证书      </w:t>
      </w:r>
    </w:p>
    <w:p w14:paraId="6F126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注册</w:t>
      </w:r>
      <w:r>
        <w:rPr>
          <w:rFonts w:hint="eastAsia" w:ascii="Calibri" w:hAnsi="Calibri" w:cs="Calibri"/>
          <w:color w:val="auto"/>
          <w:sz w:val="24"/>
          <w:szCs w:val="24"/>
          <w:highlight w:val="none"/>
        </w:rPr>
        <w:t>编号：</w:t>
      </w:r>
      <w:r>
        <w:rPr>
          <w:rFonts w:hint="eastAsia" w:ascii="Calibri" w:hAnsi="Calibri" w:cs="Calibri"/>
          <w:color w:val="auto"/>
          <w:sz w:val="24"/>
          <w:szCs w:val="24"/>
          <w:highlight w:val="none"/>
          <w:lang w:eastAsia="zh-CN"/>
        </w:rPr>
        <w:t>豫</w:t>
      </w:r>
      <w:r>
        <w:rPr>
          <w:rFonts w:hint="eastAsia" w:ascii="Calibri" w:hAnsi="Calibri" w:cs="Calibri"/>
          <w:color w:val="auto"/>
          <w:sz w:val="24"/>
          <w:szCs w:val="24"/>
          <w:highlight w:val="none"/>
          <w:lang w:val="en-US" w:eastAsia="zh-CN"/>
        </w:rPr>
        <w:t>241202197351</w:t>
      </w:r>
    </w:p>
    <w:p w14:paraId="3083D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lang w:val="en-US"/>
        </w:rPr>
      </w:pPr>
      <w:r>
        <w:rPr>
          <w:rFonts w:hint="eastAsia" w:ascii="Calibri" w:hAnsi="Calibri" w:cs="Calibri"/>
          <w:color w:val="auto"/>
          <w:sz w:val="24"/>
          <w:szCs w:val="24"/>
          <w:highlight w:val="none"/>
        </w:rPr>
        <w:t>投标报价：</w:t>
      </w:r>
      <w:r>
        <w:rPr>
          <w:rFonts w:hint="eastAsia" w:ascii="Calibri" w:hAnsi="Calibri" w:cs="Calibri"/>
          <w:color w:val="auto"/>
          <w:sz w:val="24"/>
          <w:szCs w:val="24"/>
          <w:highlight w:val="none"/>
          <w:lang w:val="en-US" w:eastAsia="zh-CN"/>
        </w:rPr>
        <w:t xml:space="preserve">4476412.60元 </w:t>
      </w:r>
    </w:p>
    <w:p w14:paraId="62A367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rPr>
      </w:pPr>
      <w:r>
        <w:rPr>
          <w:rFonts w:hint="eastAsia" w:ascii="Calibri" w:hAnsi="Calibri" w:cs="Calibri"/>
          <w:color w:val="auto"/>
          <w:sz w:val="24"/>
          <w:szCs w:val="24"/>
          <w:highlight w:val="none"/>
        </w:rPr>
        <w:t>投标工期：</w:t>
      </w:r>
      <w:r>
        <w:rPr>
          <w:rFonts w:hint="eastAsia" w:ascii="Calibri" w:hAnsi="Calibri" w:cs="Calibri"/>
          <w:color w:val="auto"/>
          <w:sz w:val="24"/>
          <w:szCs w:val="24"/>
          <w:highlight w:val="none"/>
          <w:lang w:val="en-US" w:eastAsia="zh-CN"/>
        </w:rPr>
        <w:t>90</w:t>
      </w:r>
      <w:r>
        <w:rPr>
          <w:rFonts w:hint="eastAsia" w:ascii="Calibri" w:hAnsi="Calibri" w:cs="Calibri"/>
          <w:color w:val="auto"/>
          <w:sz w:val="24"/>
          <w:szCs w:val="24"/>
          <w:highlight w:val="none"/>
        </w:rPr>
        <w:t>日历天</w:t>
      </w:r>
    </w:p>
    <w:p w14:paraId="4CC2A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cs="Calibri"/>
          <w:color w:val="auto"/>
          <w:sz w:val="24"/>
          <w:szCs w:val="24"/>
          <w:highlight w:val="none"/>
        </w:rPr>
      </w:pPr>
      <w:r>
        <w:rPr>
          <w:rFonts w:hint="eastAsia" w:ascii="Calibri" w:hAnsi="Calibri" w:cs="Calibri"/>
          <w:color w:val="auto"/>
          <w:sz w:val="24"/>
          <w:szCs w:val="24"/>
          <w:highlight w:val="none"/>
        </w:rPr>
        <w:t>质量</w:t>
      </w:r>
      <w:r>
        <w:rPr>
          <w:rFonts w:hint="eastAsia" w:ascii="Calibri" w:hAnsi="Calibri" w:cs="Calibri"/>
          <w:color w:val="auto"/>
          <w:sz w:val="24"/>
          <w:szCs w:val="24"/>
          <w:highlight w:val="none"/>
          <w:lang w:eastAsia="zh-CN"/>
        </w:rPr>
        <w:t>要求</w:t>
      </w:r>
      <w:r>
        <w:rPr>
          <w:rFonts w:hint="eastAsia" w:ascii="Calibri" w:hAnsi="Calibri" w:cs="Calibri"/>
          <w:color w:val="auto"/>
          <w:sz w:val="24"/>
          <w:szCs w:val="24"/>
          <w:highlight w:val="none"/>
        </w:rPr>
        <w:t>：合格</w:t>
      </w:r>
    </w:p>
    <w:p w14:paraId="24FAC5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第三</w:t>
      </w:r>
      <w:r>
        <w:rPr>
          <w:rFonts w:hint="eastAsia" w:ascii="宋体" w:hAnsi="宋体" w:eastAsia="宋体" w:cs="宋体"/>
          <w:b/>
          <w:bCs/>
          <w:color w:val="auto"/>
          <w:sz w:val="24"/>
          <w:szCs w:val="24"/>
          <w:highlight w:val="none"/>
          <w:shd w:val="clear" w:fill="FFFFFF"/>
          <w:lang w:eastAsia="zh-CN"/>
        </w:rPr>
        <w:t>中标候选人：河南安丰</w:t>
      </w:r>
      <w:r>
        <w:rPr>
          <w:rFonts w:hint="eastAsia" w:ascii="宋体" w:hAnsi="宋体" w:eastAsia="宋体" w:cs="宋体"/>
          <w:b/>
          <w:bCs/>
          <w:color w:val="auto"/>
          <w:sz w:val="24"/>
          <w:szCs w:val="24"/>
          <w:highlight w:val="none"/>
          <w:shd w:val="clear" w:fill="FFFFFF"/>
          <w:lang w:val="en-US" w:eastAsia="zh-CN"/>
        </w:rPr>
        <w:t>建设</w:t>
      </w:r>
      <w:r>
        <w:rPr>
          <w:rFonts w:hint="eastAsia" w:ascii="宋体" w:hAnsi="宋体" w:eastAsia="宋体" w:cs="宋体"/>
          <w:b/>
          <w:bCs/>
          <w:color w:val="auto"/>
          <w:sz w:val="24"/>
          <w:szCs w:val="24"/>
          <w:highlight w:val="none"/>
          <w:shd w:val="clear" w:fill="FFFFFF"/>
          <w:lang w:eastAsia="zh-CN"/>
        </w:rPr>
        <w:t>工程有限公司</w:t>
      </w:r>
      <w:r>
        <w:rPr>
          <w:rFonts w:hint="eastAsia" w:ascii="宋体" w:hAnsi="宋体" w:eastAsia="宋体" w:cs="宋体"/>
          <w:b/>
          <w:bCs/>
          <w:color w:val="auto"/>
          <w:sz w:val="24"/>
          <w:szCs w:val="24"/>
          <w:highlight w:val="none"/>
          <w:shd w:val="clear" w:fill="FFFFFF"/>
          <w:lang w:val="en-US" w:eastAsia="zh-CN"/>
        </w:rPr>
        <w:t xml:space="preserve">  </w:t>
      </w:r>
    </w:p>
    <w:p w14:paraId="0E9CF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eastAsia="zh-CN"/>
        </w:rPr>
        <w:t>项目经理：</w:t>
      </w:r>
      <w:r>
        <w:rPr>
          <w:rFonts w:hint="eastAsia" w:ascii="宋体" w:hAnsi="宋体" w:eastAsia="宋体" w:cs="宋体"/>
          <w:b w:val="0"/>
          <w:bCs w:val="0"/>
          <w:color w:val="auto"/>
          <w:sz w:val="24"/>
          <w:szCs w:val="24"/>
          <w:highlight w:val="none"/>
          <w:shd w:val="clear" w:fill="FFFFFF"/>
          <w:lang w:val="en-US" w:eastAsia="zh-CN"/>
        </w:rPr>
        <w:t xml:space="preserve">王魁    </w:t>
      </w:r>
    </w:p>
    <w:p w14:paraId="46517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eastAsia="zh-CN"/>
        </w:rPr>
        <w:t>证书名称：</w:t>
      </w:r>
      <w:r>
        <w:rPr>
          <w:rFonts w:hint="eastAsia" w:ascii="宋体" w:hAnsi="宋体" w:eastAsia="宋体" w:cs="宋体"/>
          <w:b w:val="0"/>
          <w:bCs w:val="0"/>
          <w:color w:val="auto"/>
          <w:sz w:val="24"/>
          <w:szCs w:val="24"/>
          <w:highlight w:val="none"/>
          <w:shd w:val="clear" w:fill="FFFFFF"/>
          <w:lang w:val="en-US" w:eastAsia="zh-CN"/>
        </w:rPr>
        <w:t xml:space="preserve">二级建造师注册证书      </w:t>
      </w:r>
    </w:p>
    <w:p w14:paraId="7DC1D3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注册</w:t>
      </w:r>
      <w:r>
        <w:rPr>
          <w:rFonts w:hint="eastAsia" w:ascii="宋体" w:hAnsi="宋体" w:eastAsia="宋体" w:cs="宋体"/>
          <w:b w:val="0"/>
          <w:bCs w:val="0"/>
          <w:color w:val="auto"/>
          <w:sz w:val="24"/>
          <w:szCs w:val="24"/>
          <w:highlight w:val="none"/>
          <w:shd w:val="clear" w:fill="FFFFFF"/>
          <w:lang w:eastAsia="zh-CN"/>
        </w:rPr>
        <w:t>编号：豫</w:t>
      </w:r>
      <w:r>
        <w:rPr>
          <w:rFonts w:hint="eastAsia" w:ascii="宋体" w:hAnsi="宋体" w:eastAsia="宋体" w:cs="宋体"/>
          <w:b w:val="0"/>
          <w:bCs w:val="0"/>
          <w:color w:val="auto"/>
          <w:sz w:val="24"/>
          <w:szCs w:val="24"/>
          <w:highlight w:val="none"/>
          <w:shd w:val="clear" w:fill="FFFFFF"/>
          <w:lang w:val="en-US" w:eastAsia="zh-CN"/>
        </w:rPr>
        <w:t>241171721962</w:t>
      </w:r>
    </w:p>
    <w:p w14:paraId="31760F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eastAsia="zh-CN"/>
        </w:rPr>
        <w:t>投标报价：</w:t>
      </w:r>
      <w:r>
        <w:rPr>
          <w:rFonts w:hint="eastAsia" w:ascii="宋体" w:hAnsi="宋体" w:eastAsia="宋体" w:cs="宋体"/>
          <w:b w:val="0"/>
          <w:bCs w:val="0"/>
          <w:color w:val="auto"/>
          <w:sz w:val="24"/>
          <w:szCs w:val="24"/>
          <w:highlight w:val="none"/>
          <w:shd w:val="clear" w:fill="FFFFFF"/>
          <w:lang w:val="en-US" w:eastAsia="zh-CN"/>
        </w:rPr>
        <w:t xml:space="preserve">4474660.86元 </w:t>
      </w:r>
    </w:p>
    <w:p w14:paraId="00F28A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eastAsia="zh-CN"/>
        </w:rPr>
        <w:t>投标工期：</w:t>
      </w:r>
      <w:r>
        <w:rPr>
          <w:rFonts w:hint="eastAsia" w:ascii="宋体" w:hAnsi="宋体" w:eastAsia="宋体" w:cs="宋体"/>
          <w:b w:val="0"/>
          <w:bCs w:val="0"/>
          <w:color w:val="auto"/>
          <w:sz w:val="24"/>
          <w:szCs w:val="24"/>
          <w:highlight w:val="none"/>
          <w:shd w:val="clear" w:fill="FFFFFF"/>
          <w:lang w:val="en-US" w:eastAsia="zh-CN"/>
        </w:rPr>
        <w:t>90</w:t>
      </w:r>
      <w:r>
        <w:rPr>
          <w:rFonts w:hint="eastAsia" w:ascii="宋体" w:hAnsi="宋体" w:eastAsia="宋体" w:cs="宋体"/>
          <w:b w:val="0"/>
          <w:bCs w:val="0"/>
          <w:color w:val="auto"/>
          <w:sz w:val="24"/>
          <w:szCs w:val="24"/>
          <w:highlight w:val="none"/>
          <w:shd w:val="clear" w:fill="FFFFFF"/>
          <w:lang w:eastAsia="zh-CN"/>
        </w:rPr>
        <w:t>日历天</w:t>
      </w:r>
    </w:p>
    <w:p w14:paraId="52F603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eastAsia="zh-CN"/>
        </w:rPr>
        <w:t>质量要求：合格</w:t>
      </w:r>
    </w:p>
    <w:p w14:paraId="17F951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七</w:t>
      </w:r>
      <w:r>
        <w:rPr>
          <w:rFonts w:hint="eastAsia" w:ascii="宋体" w:hAnsi="宋体" w:eastAsia="宋体" w:cs="宋体"/>
          <w:b/>
          <w:bCs/>
          <w:color w:val="auto"/>
          <w:sz w:val="24"/>
          <w:szCs w:val="24"/>
          <w:highlight w:val="none"/>
          <w:shd w:val="clear" w:fill="FFFFFF"/>
        </w:rPr>
        <w:t>、评标结果公示期：</w:t>
      </w:r>
    </w:p>
    <w:p w14:paraId="78A8D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shd w:val="clear" w:fill="FFFFFF"/>
        </w:rPr>
        <w:t>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28</w:t>
      </w:r>
      <w:r>
        <w:rPr>
          <w:rFonts w:hint="eastAsia" w:ascii="宋体" w:hAnsi="宋体" w:eastAsia="宋体" w:cs="宋体"/>
          <w:color w:val="auto"/>
          <w:sz w:val="24"/>
          <w:szCs w:val="24"/>
          <w:highlight w:val="none"/>
          <w:shd w:val="clear" w:fill="FFFFFF"/>
        </w:rPr>
        <w:t>日至202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30</w:t>
      </w:r>
      <w:r>
        <w:rPr>
          <w:rFonts w:hint="eastAsia" w:ascii="宋体" w:hAnsi="宋体" w:eastAsia="宋体" w:cs="宋体"/>
          <w:color w:val="auto"/>
          <w:sz w:val="24"/>
          <w:szCs w:val="24"/>
          <w:highlight w:val="none"/>
          <w:shd w:val="clear" w:fill="FFFFFF"/>
        </w:rPr>
        <w:t>日（不少于3日），本次公示同时在《驻马店市公共资源电子交易平台》、《河南省政府采购网》、《河南省电子招标投标公共服务平台》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33D95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八</w:t>
      </w:r>
      <w:r>
        <w:rPr>
          <w:rFonts w:hint="eastAsia" w:ascii="宋体" w:hAnsi="宋体" w:eastAsia="宋体" w:cs="宋体"/>
          <w:b/>
          <w:bCs/>
          <w:color w:val="auto"/>
          <w:sz w:val="24"/>
          <w:szCs w:val="24"/>
          <w:highlight w:val="none"/>
          <w:shd w:val="clear" w:fill="FFFFFF"/>
        </w:rPr>
        <w:t>、联系方式：</w:t>
      </w:r>
    </w:p>
    <w:p w14:paraId="09571A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招招标人：汝南县水利局</w:t>
      </w:r>
    </w:p>
    <w:p w14:paraId="69D142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联 系 人：潘先生         </w:t>
      </w:r>
    </w:p>
    <w:p w14:paraId="6B1FD0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联系方式：13839698222</w:t>
      </w:r>
    </w:p>
    <w:p w14:paraId="603A8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地 址：汝南县行政新区</w:t>
      </w:r>
    </w:p>
    <w:p w14:paraId="79A1AA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p>
    <w:p w14:paraId="1F7E5C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招标代理机构：河南城建工程管理有限公司</w:t>
      </w:r>
    </w:p>
    <w:p w14:paraId="14DBEB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联系人：刘女士 </w:t>
      </w:r>
    </w:p>
    <w:p w14:paraId="2256A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联系方式：18339292736</w:t>
      </w:r>
    </w:p>
    <w:p w14:paraId="6F69BB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地  址：河南省驻马店市汝南县王岗镇镇政府院内东侧二层办公楼203号 </w:t>
      </w:r>
    </w:p>
    <w:p w14:paraId="394613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p>
    <w:p w14:paraId="3B61B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监督单位：汝南县水利局            </w:t>
      </w:r>
    </w:p>
    <w:p w14:paraId="656168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地    址：汝南县行政服务中心                   </w:t>
      </w:r>
    </w:p>
    <w:p w14:paraId="0FC39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电    话：0396-8022662 </w:t>
      </w:r>
    </w:p>
    <w:p w14:paraId="491A4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p>
    <w:p w14:paraId="26271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TQ2MzI3MThhMWY4MTM5NTAwNDI1MDZiMTQ3NDgifQ=="/>
  </w:docVars>
  <w:rsids>
    <w:rsidRoot w:val="00172A27"/>
    <w:rsid w:val="00266F5B"/>
    <w:rsid w:val="0074410F"/>
    <w:rsid w:val="00D348C5"/>
    <w:rsid w:val="01DD5DD1"/>
    <w:rsid w:val="02487917"/>
    <w:rsid w:val="02BA21E0"/>
    <w:rsid w:val="032A14CD"/>
    <w:rsid w:val="03763DD4"/>
    <w:rsid w:val="03E05C76"/>
    <w:rsid w:val="03EB5DF0"/>
    <w:rsid w:val="06764670"/>
    <w:rsid w:val="06B96633"/>
    <w:rsid w:val="08CB7233"/>
    <w:rsid w:val="090174FF"/>
    <w:rsid w:val="09866978"/>
    <w:rsid w:val="0A226664"/>
    <w:rsid w:val="0C41127C"/>
    <w:rsid w:val="0CDB6FDB"/>
    <w:rsid w:val="0D17495F"/>
    <w:rsid w:val="0E2D1AB8"/>
    <w:rsid w:val="0F476BAA"/>
    <w:rsid w:val="119C142F"/>
    <w:rsid w:val="12635513"/>
    <w:rsid w:val="12B32F58"/>
    <w:rsid w:val="144A7F37"/>
    <w:rsid w:val="15916DD0"/>
    <w:rsid w:val="161739C8"/>
    <w:rsid w:val="16774218"/>
    <w:rsid w:val="17481A6B"/>
    <w:rsid w:val="18001FEB"/>
    <w:rsid w:val="18B07785"/>
    <w:rsid w:val="1A0531F0"/>
    <w:rsid w:val="1CE621C1"/>
    <w:rsid w:val="1D8637A6"/>
    <w:rsid w:val="1F34291C"/>
    <w:rsid w:val="23D305B4"/>
    <w:rsid w:val="245C4A4D"/>
    <w:rsid w:val="26BB3CAD"/>
    <w:rsid w:val="271D0046"/>
    <w:rsid w:val="289E73E3"/>
    <w:rsid w:val="294A2DCA"/>
    <w:rsid w:val="29973E99"/>
    <w:rsid w:val="2A4144C9"/>
    <w:rsid w:val="2A5D507B"/>
    <w:rsid w:val="2A833240"/>
    <w:rsid w:val="2AF23A16"/>
    <w:rsid w:val="2C3B4385"/>
    <w:rsid w:val="2C487D66"/>
    <w:rsid w:val="2C945E59"/>
    <w:rsid w:val="2D7C7357"/>
    <w:rsid w:val="31A64EF2"/>
    <w:rsid w:val="31A65C70"/>
    <w:rsid w:val="32E47AED"/>
    <w:rsid w:val="336D27D3"/>
    <w:rsid w:val="33D4357B"/>
    <w:rsid w:val="359801C9"/>
    <w:rsid w:val="36AC53C0"/>
    <w:rsid w:val="379A547C"/>
    <w:rsid w:val="38871C41"/>
    <w:rsid w:val="3A0E0C56"/>
    <w:rsid w:val="3C027831"/>
    <w:rsid w:val="3C9002BD"/>
    <w:rsid w:val="3CCB4695"/>
    <w:rsid w:val="3D2D2A2C"/>
    <w:rsid w:val="3DA029A9"/>
    <w:rsid w:val="3DB50FFF"/>
    <w:rsid w:val="3E605E81"/>
    <w:rsid w:val="3F42323E"/>
    <w:rsid w:val="41965E5A"/>
    <w:rsid w:val="43415845"/>
    <w:rsid w:val="43BD6E5F"/>
    <w:rsid w:val="448B0A34"/>
    <w:rsid w:val="45925501"/>
    <w:rsid w:val="47B10A89"/>
    <w:rsid w:val="48362D3C"/>
    <w:rsid w:val="48433030"/>
    <w:rsid w:val="484E2D2E"/>
    <w:rsid w:val="49413E94"/>
    <w:rsid w:val="4B6A3157"/>
    <w:rsid w:val="4DDD5CC5"/>
    <w:rsid w:val="4E6323B1"/>
    <w:rsid w:val="50013B32"/>
    <w:rsid w:val="500E459E"/>
    <w:rsid w:val="50AD3DB7"/>
    <w:rsid w:val="51BF0E78"/>
    <w:rsid w:val="51FF5DF7"/>
    <w:rsid w:val="54CE1A9B"/>
    <w:rsid w:val="5503669C"/>
    <w:rsid w:val="567A6F11"/>
    <w:rsid w:val="570109B9"/>
    <w:rsid w:val="58360B36"/>
    <w:rsid w:val="594B5040"/>
    <w:rsid w:val="5A811C88"/>
    <w:rsid w:val="5C1C2B28"/>
    <w:rsid w:val="5CCD12A9"/>
    <w:rsid w:val="5F5F6BC4"/>
    <w:rsid w:val="611834CF"/>
    <w:rsid w:val="61E75F15"/>
    <w:rsid w:val="63696EA0"/>
    <w:rsid w:val="63A86046"/>
    <w:rsid w:val="63D7141F"/>
    <w:rsid w:val="64CC5391"/>
    <w:rsid w:val="65A45331"/>
    <w:rsid w:val="65BF0D6C"/>
    <w:rsid w:val="65C10DA6"/>
    <w:rsid w:val="66BE0674"/>
    <w:rsid w:val="670F0149"/>
    <w:rsid w:val="67DF08A2"/>
    <w:rsid w:val="697B1A79"/>
    <w:rsid w:val="697D0373"/>
    <w:rsid w:val="69F54DB4"/>
    <w:rsid w:val="6A707632"/>
    <w:rsid w:val="6A7D4E68"/>
    <w:rsid w:val="6AE14931"/>
    <w:rsid w:val="6B5218CF"/>
    <w:rsid w:val="6C77698C"/>
    <w:rsid w:val="6D682BEB"/>
    <w:rsid w:val="6DDE5826"/>
    <w:rsid w:val="6F1E43A6"/>
    <w:rsid w:val="6F220045"/>
    <w:rsid w:val="6F846EFE"/>
    <w:rsid w:val="72920183"/>
    <w:rsid w:val="72D12D89"/>
    <w:rsid w:val="72E871A5"/>
    <w:rsid w:val="741B7106"/>
    <w:rsid w:val="7431267B"/>
    <w:rsid w:val="75C0032F"/>
    <w:rsid w:val="7684031A"/>
    <w:rsid w:val="76BB0FE0"/>
    <w:rsid w:val="77810233"/>
    <w:rsid w:val="78CE3880"/>
    <w:rsid w:val="79715C59"/>
    <w:rsid w:val="7A6A0DAE"/>
    <w:rsid w:val="7BA012A6"/>
    <w:rsid w:val="7BB5432D"/>
    <w:rsid w:val="7E66473F"/>
    <w:rsid w:val="7E8320EF"/>
    <w:rsid w:val="7EA333C9"/>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4"/>
    <w:basedOn w:val="1"/>
    <w:next w:val="1"/>
    <w:autoRedefine/>
    <w:qFormat/>
    <w:uiPriority w:val="0"/>
    <w:pPr>
      <w:keepNext/>
      <w:keepLines/>
      <w:spacing w:line="360" w:lineRule="auto"/>
      <w:outlineLvl w:val="3"/>
    </w:pPr>
    <w:rPr>
      <w:rFonts w:ascii="Arial" w:hAnsi="Arial"/>
      <w:b/>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tabs>
        <w:tab w:val="left" w:pos="0"/>
      </w:tabs>
      <w:ind w:firstLine="420"/>
    </w:pPr>
  </w:style>
  <w:style w:type="paragraph" w:styleId="3">
    <w:name w:val="Body Text Indent"/>
    <w:basedOn w:val="1"/>
    <w:next w:val="4"/>
    <w:autoRedefine/>
    <w:qFormat/>
    <w:uiPriority w:val="0"/>
    <w:pPr>
      <w:spacing w:after="120" w:afterLines="0" w:afterAutospacing="0"/>
      <w:ind w:left="420" w:leftChars="200"/>
    </w:pPr>
  </w:style>
  <w:style w:type="paragraph" w:styleId="4">
    <w:name w:val="envelope return"/>
    <w:basedOn w:val="1"/>
    <w:autoRedefine/>
    <w:qFormat/>
    <w:uiPriority w:val="0"/>
    <w:pPr>
      <w:snapToGrid w:val="0"/>
    </w:pPr>
    <w:rPr>
      <w:rFonts w:ascii="Arial" w:hAnsi="Arial"/>
    </w:rPr>
  </w:style>
  <w:style w:type="paragraph" w:customStyle="1" w:styleId="5">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7">
    <w:name w:val="Body Text"/>
    <w:basedOn w:val="1"/>
    <w:next w:val="8"/>
    <w:autoRedefine/>
    <w:qFormat/>
    <w:uiPriority w:val="0"/>
    <w:pPr>
      <w:adjustRightInd w:val="0"/>
      <w:spacing w:after="60" w:line="360" w:lineRule="atLeast"/>
      <w:ind w:left="72" w:leftChars="30" w:right="30" w:rightChars="30"/>
      <w:jc w:val="center"/>
      <w:textAlignment w:val="baseline"/>
    </w:pPr>
    <w:rPr>
      <w:kern w:val="0"/>
      <w:sz w:val="20"/>
    </w:rPr>
  </w:style>
  <w:style w:type="paragraph" w:styleId="8">
    <w:name w:val="Body Text 2"/>
    <w:basedOn w:val="1"/>
    <w:next w:val="7"/>
    <w:autoRedefine/>
    <w:qFormat/>
    <w:uiPriority w:val="0"/>
    <w:pPr>
      <w:spacing w:line="500" w:lineRule="exact"/>
      <w:jc w:val="center"/>
    </w:pPr>
    <w:rPr>
      <w:rFonts w:hAnsi="宋体" w:eastAsia="方正小标宋_GBK"/>
      <w:spacing w:val="-20"/>
      <w:sz w:val="44"/>
    </w:rPr>
  </w:style>
  <w:style w:type="paragraph" w:styleId="9">
    <w:name w:val="Body Text Indent 2"/>
    <w:basedOn w:val="1"/>
    <w:autoRedefine/>
    <w:qFormat/>
    <w:uiPriority w:val="0"/>
    <w:pPr>
      <w:spacing w:after="120" w:afterLines="0" w:afterAutospacing="0" w:line="480" w:lineRule="auto"/>
      <w:ind w:left="420" w:leftChars="200"/>
    </w:p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7"/>
    <w:next w:val="2"/>
    <w:autoRedefine/>
    <w:qFormat/>
    <w:uiPriority w:val="0"/>
    <w:pPr>
      <w:spacing w:after="120" w:afterLines="0" w:afterAutospacing="0"/>
      <w:ind w:firstLine="420" w:firstLineChars="100"/>
    </w:pPr>
    <w:rPr>
      <w:spacing w:val="0"/>
      <w:sz w:val="21"/>
    </w:rPr>
  </w:style>
  <w:style w:type="character" w:styleId="14">
    <w:name w:val="Strong"/>
    <w:basedOn w:val="13"/>
    <w:autoRedefine/>
    <w:qFormat/>
    <w:uiPriority w:val="0"/>
  </w:style>
  <w:style w:type="character" w:styleId="15">
    <w:name w:val="FollowedHyperlink"/>
    <w:basedOn w:val="13"/>
    <w:autoRedefine/>
    <w:qFormat/>
    <w:uiPriority w:val="0"/>
    <w:rPr>
      <w:color w:val="800080"/>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sz w:val="20"/>
    </w:rPr>
  </w:style>
  <w:style w:type="character" w:styleId="25">
    <w:name w:val="HTML Sample"/>
    <w:basedOn w:val="13"/>
    <w:autoRedefine/>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1547</Words>
  <Characters>1657</Characters>
  <Lines>0</Lines>
  <Paragraphs>0</Paragraphs>
  <TotalTime>6</TotalTime>
  <ScaleCrop>false</ScaleCrop>
  <LinksUpToDate>false</LinksUpToDate>
  <CharactersWithSpaces>1735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2022-08-26T08:47:00Z</dcterms:created>
  <dc:creator>陌上花开</dc:creator>
  <cp:lastModifiedBy>河南丰达</cp:lastModifiedBy>
  <cp:lastPrinted>2023-10-30T00:27:00Z</cp:lastPrinted>
  <dcterms:modified xsi:type="dcterms:W3CDTF">2025-07-28T05:11:51Z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E2A227E9DD114D7191C155429ECD12CE</vt:lpwstr>
  </property>
  <property fmtid="{D5CDD505-2E9C-101B-9397-08002B2CF9AE}" pid="4" name="KSOTemplateDocerSaveRecord">
    <vt:lpwstr>eyJoZGlkIjoiNTk4OTFlYzEyMzVlZmYxNGJhNTY2ZGFkNTI2Zjg0ZTYiLCJ1c2VySWQiOiIxMjE3MDg2MTA3In0=</vt:lpwstr>
  </property>
</Properties>
</file>