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</w:t>
      </w:r>
    </w:p>
    <w:p>
      <w:pPr>
        <w:pStyle w:val="3"/>
        <w:numPr>
          <w:ilvl w:val="0"/>
          <w:numId w:val="0"/>
        </w:numPr>
        <w:jc w:val="center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濮阳市第三人民医院智慧门诊参数</w:t>
      </w:r>
    </w:p>
    <w:p>
      <w:pPr>
        <w:pStyle w:val="3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一、</w:t>
      </w:r>
      <w:r>
        <w:rPr>
          <w:rFonts w:hint="eastAsia"/>
          <w:color w:val="auto"/>
          <w:sz w:val="21"/>
          <w:szCs w:val="21"/>
          <w:highlight w:val="none"/>
        </w:rPr>
        <w:t>项目建设清单</w:t>
      </w:r>
    </w:p>
    <w:tbl>
      <w:tblPr>
        <w:tblStyle w:val="6"/>
        <w:tblW w:w="8555" w:type="dxa"/>
        <w:tblInd w:w="9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440"/>
        <w:gridCol w:w="680"/>
        <w:gridCol w:w="780"/>
        <w:gridCol w:w="51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555" w:type="dxa"/>
            <w:gridSpan w:val="5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000000" w:fill="A5A5A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濮阳市第三人民医院智慧门诊方案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品名（型号）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5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智能分诊叫号系统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5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排队叫号功能的系统平台。各科室门诊通过一级、二级的一体机设备显示当前的患者就诊信息，有效引导患者进行就诊，主要显示内容有：分诊队列内容和分诊叫号内容。诊室门口提示诊室叫号显示内容，候诊区显示屏有文字以及语音的提示功能，护士站需要配置分诊台管理软件，各诊室需要根据实际需求安装虚拟叫号器，方便医生进行叫号操作。并且将信息按需求迅速、准确地推向分布在各处的多媒体一体机设备上显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分诊叫号门屏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台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70</w:t>
            </w:r>
          </w:p>
        </w:tc>
        <w:tc>
          <w:tcPr>
            <w:tcW w:w="5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壁挂安装，液晶尺寸21.5寸，屏显比例16：9，分辨率1366×768，背光类型LED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分诊叫号吊装屏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台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5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吊顶安装，配备相关支架，32寸液晶屏，分辨率1920*1980，安卓智能主板：四核处理器/支持立体声音频输出；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服务器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台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5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用于分诊叫号的后台数据服务搭建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巨鼎人脸识别核身支付系统V2.0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5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1.人脸建档：通过在自助机上获取用户身份证信息，再通过摄像头的人脸采集，与人脸识别平台对接，完成实名认证。                        2.支付宝人脸支付：通过与支付宝集成，实现人脸支付功能</w:t>
            </w:r>
          </w:p>
        </w:tc>
      </w:tr>
    </w:tbl>
    <w:p>
      <w:pPr>
        <w:rPr>
          <w:rFonts w:hint="eastAsia"/>
          <w:color w:val="auto"/>
          <w:sz w:val="21"/>
          <w:szCs w:val="21"/>
          <w:highlight w:val="none"/>
        </w:rPr>
      </w:pPr>
      <w:bookmarkStart w:id="0" w:name="_GoBack"/>
      <w:bookmarkEnd w:id="0"/>
    </w:p>
    <w:p>
      <w:pPr>
        <w:pStyle w:val="3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二、</w:t>
      </w:r>
      <w:r>
        <w:rPr>
          <w:rFonts w:hint="eastAsia"/>
          <w:color w:val="auto"/>
          <w:sz w:val="21"/>
          <w:szCs w:val="21"/>
          <w:highlight w:val="none"/>
        </w:rPr>
        <w:t>详细参数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宋体" w:hAnsi="宋体"/>
          <w:bCs/>
          <w:color w:val="auto"/>
          <w:sz w:val="21"/>
          <w:szCs w:val="21"/>
          <w:highlight w:val="none"/>
        </w:rPr>
      </w:pPr>
      <w:r>
        <w:rPr>
          <w:rFonts w:hint="eastAsia"/>
          <w:bCs/>
          <w:color w:val="auto"/>
          <w:sz w:val="21"/>
          <w:szCs w:val="21"/>
          <w:highlight w:val="none"/>
          <w:lang w:val="en-US" w:eastAsia="zh-CN"/>
        </w:rPr>
        <w:t>响应</w:t>
      </w:r>
      <w:r>
        <w:rPr>
          <w:rFonts w:hint="eastAsia" w:ascii="宋体" w:hAnsi="宋体"/>
          <w:bCs/>
          <w:color w:val="auto"/>
          <w:sz w:val="21"/>
          <w:szCs w:val="21"/>
          <w:highlight w:val="none"/>
        </w:rPr>
        <w:t>人可根据医院的要求对“濮阳市第三人民医院智慧门诊”项目进行建设及个性化调整，并对</w:t>
      </w:r>
      <w:r>
        <w:rPr>
          <w:rFonts w:ascii="宋体" w:hAnsi="宋体"/>
          <w:bCs/>
          <w:color w:val="auto"/>
          <w:sz w:val="21"/>
          <w:szCs w:val="21"/>
          <w:highlight w:val="none"/>
        </w:rPr>
        <w:t>合理</w:t>
      </w:r>
      <w:r>
        <w:rPr>
          <w:rFonts w:hint="eastAsia" w:ascii="宋体" w:hAnsi="宋体"/>
          <w:bCs/>
          <w:color w:val="auto"/>
          <w:sz w:val="21"/>
          <w:szCs w:val="21"/>
          <w:highlight w:val="none"/>
        </w:rPr>
        <w:t>的</w:t>
      </w:r>
      <w:r>
        <w:rPr>
          <w:rFonts w:ascii="宋体" w:hAnsi="宋体"/>
          <w:bCs/>
          <w:color w:val="auto"/>
          <w:sz w:val="21"/>
          <w:szCs w:val="21"/>
          <w:highlight w:val="none"/>
        </w:rPr>
        <w:t>需求</w:t>
      </w:r>
      <w:r>
        <w:rPr>
          <w:rFonts w:hint="eastAsia" w:ascii="宋体" w:hAnsi="宋体"/>
          <w:bCs/>
          <w:color w:val="auto"/>
          <w:sz w:val="21"/>
          <w:szCs w:val="21"/>
          <w:highlight w:val="none"/>
        </w:rPr>
        <w:t>能</w:t>
      </w:r>
      <w:r>
        <w:rPr>
          <w:rFonts w:ascii="宋体" w:hAnsi="宋体"/>
          <w:bCs/>
          <w:color w:val="auto"/>
          <w:sz w:val="21"/>
          <w:szCs w:val="21"/>
          <w:highlight w:val="none"/>
        </w:rPr>
        <w:t>进行持续开发改进</w:t>
      </w:r>
      <w:r>
        <w:rPr>
          <w:rFonts w:hint="eastAsia" w:ascii="宋体" w:hAnsi="宋体"/>
          <w:bCs/>
          <w:color w:val="auto"/>
          <w:sz w:val="21"/>
          <w:szCs w:val="21"/>
          <w:highlight w:val="none"/>
        </w:rPr>
        <w:t>。</w:t>
      </w:r>
    </w:p>
    <w:p>
      <w:pPr>
        <w:pStyle w:val="4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2.1</w:t>
      </w:r>
      <w:r>
        <w:rPr>
          <w:rFonts w:hint="eastAsia"/>
          <w:color w:val="auto"/>
          <w:sz w:val="21"/>
          <w:szCs w:val="21"/>
          <w:highlight w:val="none"/>
        </w:rPr>
        <w:t>智能分诊叫号系统</w:t>
      </w:r>
    </w:p>
    <w:tbl>
      <w:tblPr>
        <w:tblStyle w:val="6"/>
        <w:tblW w:w="95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520"/>
        <w:gridCol w:w="1104"/>
        <w:gridCol w:w="1512"/>
        <w:gridCol w:w="56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8080" w:fill="EEECE1"/>
            <w:noWrap/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31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8080" w:fill="EEECE1"/>
            <w:noWrap/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  <w:t>功能</w:t>
            </w:r>
          </w:p>
        </w:tc>
        <w:tc>
          <w:tcPr>
            <w:tcW w:w="5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8080" w:fill="EEECE1"/>
            <w:noWrap/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功能描述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42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12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5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后</w:t>
            </w:r>
          </w:p>
          <w:p>
            <w:pPr>
              <w:widowControl/>
              <w:spacing w:line="312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  <w:p>
            <w:pPr>
              <w:widowControl/>
              <w:spacing w:line="312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管</w:t>
            </w:r>
          </w:p>
          <w:p>
            <w:pPr>
              <w:widowControl/>
              <w:spacing w:line="312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理</w:t>
            </w:r>
          </w:p>
          <w:p>
            <w:pPr>
              <w:widowControl/>
              <w:spacing w:line="312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端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12" w:lineRule="auto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诊区管理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12" w:lineRule="auto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诊区管理</w:t>
            </w:r>
          </w:p>
        </w:tc>
        <w:tc>
          <w:tcPr>
            <w:tcW w:w="5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12" w:lineRule="auto"/>
              <w:textAlignment w:val="bottom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可进行新增、编辑、删除和查询诊区信息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4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12" w:lineRule="auto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科室管理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12" w:lineRule="auto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科室管理</w:t>
            </w:r>
          </w:p>
        </w:tc>
        <w:tc>
          <w:tcPr>
            <w:tcW w:w="5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12" w:lineRule="auto"/>
              <w:textAlignment w:val="bottom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可进行新增、编辑、删除和查询科室信息，包括科室图片，科室位置等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4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12" w:lineRule="auto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诊室管理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12" w:lineRule="auto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诊室管理</w:t>
            </w:r>
          </w:p>
        </w:tc>
        <w:tc>
          <w:tcPr>
            <w:tcW w:w="5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12" w:lineRule="auto"/>
              <w:textAlignment w:val="bottom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可根据诊区名称、科室名称、诊室名称进行查询、新增、编辑和删除诊室信息，并关联诊区和科室信息，填写诊室IP地址及坐诊医生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4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12" w:lineRule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12" w:lineRule="auto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关联诊室</w:t>
            </w:r>
          </w:p>
        </w:tc>
        <w:tc>
          <w:tcPr>
            <w:tcW w:w="5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12" w:lineRule="auto"/>
              <w:textAlignment w:val="bottom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选择之前录入好的诊室信息，将设备信息和诊室信息相绑定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4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12" w:lineRule="auto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设备管理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12" w:lineRule="auto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设备管理</w:t>
            </w:r>
          </w:p>
        </w:tc>
        <w:tc>
          <w:tcPr>
            <w:tcW w:w="5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12" w:lineRule="auto"/>
              <w:textAlignment w:val="bottom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可根据诊区名称、科室名称、设备名称进行查询、新增、编辑和删除设备记录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4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12" w:lineRule="auto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职员管理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12" w:lineRule="auto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职员管理</w:t>
            </w:r>
          </w:p>
        </w:tc>
        <w:tc>
          <w:tcPr>
            <w:tcW w:w="5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12" w:lineRule="auto"/>
              <w:textAlignment w:val="bottom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可根据科室名称、医生名称进行查询、新增、编辑、删除医生信息，包括：科室、简介、职称、照片等信息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4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12" w:lineRule="auto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队列管理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12" w:lineRule="auto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队列管理</w:t>
            </w:r>
          </w:p>
        </w:tc>
        <w:tc>
          <w:tcPr>
            <w:tcW w:w="5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12" w:lineRule="auto"/>
              <w:textAlignment w:val="bottom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通过队列名称查询、新增、编辑和删除队列信息，如：设置呼叫方式、显示方式，呼叫类型（顺呼，呼一候二）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4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12" w:lineRule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12" w:lineRule="auto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关联队列</w:t>
            </w:r>
          </w:p>
        </w:tc>
        <w:tc>
          <w:tcPr>
            <w:tcW w:w="5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12" w:lineRule="auto"/>
              <w:textAlignment w:val="bottom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选择录入的队列信息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4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12" w:lineRule="auto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账户管理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12" w:lineRule="auto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账户管理</w:t>
            </w:r>
          </w:p>
        </w:tc>
        <w:tc>
          <w:tcPr>
            <w:tcW w:w="5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12" w:lineRule="auto"/>
              <w:textAlignment w:val="bottom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可根据诊区名称、账户名称、登录名查询、新增、编辑、删除账户信息，如：根据选择的诊区控制账户的诊区数据权限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4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12" w:lineRule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12" w:lineRule="auto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重置密码</w:t>
            </w:r>
          </w:p>
        </w:tc>
        <w:tc>
          <w:tcPr>
            <w:tcW w:w="5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12" w:lineRule="auto"/>
              <w:textAlignment w:val="bottom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点击后重置账户密码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4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12" w:lineRule="auto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渠道管理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12" w:lineRule="auto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渠道管理</w:t>
            </w:r>
          </w:p>
        </w:tc>
        <w:tc>
          <w:tcPr>
            <w:tcW w:w="5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12" w:lineRule="auto"/>
              <w:textAlignment w:val="bottom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维护接入渠道，如自助机，HIS，预约平台等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4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12" w:lineRule="auto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内容管理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12" w:lineRule="auto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内容管理</w:t>
            </w:r>
          </w:p>
        </w:tc>
        <w:tc>
          <w:tcPr>
            <w:tcW w:w="5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12" w:lineRule="auto"/>
              <w:textAlignment w:val="bottom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上传医院宣教素材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42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12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5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医生呼叫端</w:t>
            </w:r>
          </w:p>
        </w:tc>
        <w:tc>
          <w:tcPr>
            <w:tcW w:w="11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12" w:lineRule="auto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医生</w:t>
            </w:r>
          </w:p>
          <w:p>
            <w:pPr>
              <w:widowControl/>
              <w:spacing w:line="312" w:lineRule="auto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呼叫端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12" w:lineRule="auto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顺呼</w:t>
            </w:r>
          </w:p>
        </w:tc>
        <w:tc>
          <w:tcPr>
            <w:tcW w:w="5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12" w:lineRule="auto"/>
              <w:textAlignment w:val="bottom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按照顺序呼叫，呼叫后弹出是过号还是确定，过号则将排队数据状态置为过号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4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12" w:lineRule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12" w:lineRule="auto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选呼</w:t>
            </w:r>
          </w:p>
        </w:tc>
        <w:tc>
          <w:tcPr>
            <w:tcW w:w="5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12" w:lineRule="auto"/>
              <w:textAlignment w:val="bottom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选择患者呼叫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4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12" w:lineRule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12" w:lineRule="auto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查询</w:t>
            </w:r>
          </w:p>
        </w:tc>
        <w:tc>
          <w:tcPr>
            <w:tcW w:w="5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12" w:lineRule="auto"/>
              <w:textAlignment w:val="bottom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查询当前所有数据，对数据列表进行重新查询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4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12" w:lineRule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12" w:lineRule="auto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收起</w:t>
            </w:r>
          </w:p>
        </w:tc>
        <w:tc>
          <w:tcPr>
            <w:tcW w:w="5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12" w:lineRule="auto"/>
              <w:textAlignment w:val="bottom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收起菜单变为简洁模式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4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12" w:lineRule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12" w:lineRule="auto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过号</w:t>
            </w:r>
          </w:p>
        </w:tc>
        <w:tc>
          <w:tcPr>
            <w:tcW w:w="5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12" w:lineRule="auto"/>
              <w:textAlignment w:val="bottom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呼叫后未进诊室的设为过号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42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12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5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分诊台端</w:t>
            </w:r>
          </w:p>
        </w:tc>
        <w:tc>
          <w:tcPr>
            <w:tcW w:w="11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12" w:lineRule="auto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分诊台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12" w:lineRule="auto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读取</w:t>
            </w:r>
          </w:p>
        </w:tc>
        <w:tc>
          <w:tcPr>
            <w:tcW w:w="5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12" w:lineRule="auto"/>
              <w:textAlignment w:val="bottom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输入或读取卡号获取患者信息，姓名，性别，年龄；如果是预约患者或者签到入队的患者，则调取信息直接进行签到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4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12" w:lineRule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12" w:lineRule="auto"/>
              <w:textAlignment w:val="bottom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预约优先级</w:t>
            </w:r>
          </w:p>
        </w:tc>
        <w:tc>
          <w:tcPr>
            <w:tcW w:w="5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12" w:lineRule="auto"/>
              <w:textAlignment w:val="bottom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选择预约的优先级，预约，回诊，现场，军人等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4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12" w:lineRule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12" w:lineRule="auto"/>
              <w:textAlignment w:val="bottom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★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召回</w:t>
            </w:r>
          </w:p>
        </w:tc>
        <w:tc>
          <w:tcPr>
            <w:tcW w:w="5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12" w:lineRule="auto"/>
              <w:textAlignment w:val="bottom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过号召回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4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12" w:lineRule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12" w:lineRule="auto"/>
              <w:textAlignment w:val="bottom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科室列表</w:t>
            </w:r>
          </w:p>
        </w:tc>
        <w:tc>
          <w:tcPr>
            <w:tcW w:w="5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12" w:lineRule="auto"/>
              <w:textAlignment w:val="bottom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点击科室名称，显示科室下可以挂的号别，点击诊室上的排队按钮，则进入相对应的队列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4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12" w:lineRule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12" w:lineRule="auto"/>
              <w:textAlignment w:val="bottom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详细信息</w:t>
            </w:r>
          </w:p>
        </w:tc>
        <w:tc>
          <w:tcPr>
            <w:tcW w:w="5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12" w:lineRule="auto"/>
              <w:textAlignment w:val="bottom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为诊室安排坐诊医生。点击诊室下的姓名，可以选择坐诊医生或者置为空闲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4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12" w:lineRule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12" w:lineRule="auto"/>
              <w:textAlignment w:val="bottom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★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手工排队</w:t>
            </w:r>
          </w:p>
        </w:tc>
        <w:tc>
          <w:tcPr>
            <w:tcW w:w="5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12" w:lineRule="auto"/>
              <w:textAlignment w:val="bottom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点击后，在弹出的框体输入相关信息，进行手工排队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4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12" w:lineRule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12" w:lineRule="auto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诊区设置</w:t>
            </w:r>
          </w:p>
        </w:tc>
        <w:tc>
          <w:tcPr>
            <w:tcW w:w="5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12" w:lineRule="auto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排班设置：对诊区医生坐诊进行排班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4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12" w:lineRule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12" w:lineRule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12" w:lineRule="auto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宣教管理：对诊区宣教内容进行管理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4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12" w:lineRule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12" w:lineRule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12" w:lineRule="auto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通知管理：对诊区通知进行管理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4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12" w:lineRule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12" w:lineRule="auto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排队信息删除</w:t>
            </w:r>
          </w:p>
        </w:tc>
        <w:tc>
          <w:tcPr>
            <w:tcW w:w="5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12" w:lineRule="auto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鼠标右键可以弹出删除按钮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2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12" w:lineRule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12" w:lineRule="auto"/>
              <w:textAlignment w:val="bottom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队列列表</w:t>
            </w:r>
          </w:p>
        </w:tc>
        <w:tc>
          <w:tcPr>
            <w:tcW w:w="5678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12" w:lineRule="auto"/>
              <w:textAlignment w:val="bottom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查询候诊、已就诊、过号患者列表；输入卡号查询后弹出患者的排队信息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  <w:t>其他要求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12" w:lineRule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要求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12" w:lineRule="auto"/>
              <w:textAlignment w:val="bottom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★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品牌</w:t>
            </w:r>
          </w:p>
        </w:tc>
        <w:tc>
          <w:tcPr>
            <w:tcW w:w="5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12" w:lineRule="auto"/>
              <w:textAlignment w:val="bottom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方便维护，要与人脸识别核身支付系统是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同一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品牌</w:t>
            </w:r>
          </w:p>
        </w:tc>
      </w:tr>
    </w:tbl>
    <w:p>
      <w:pPr>
        <w:rPr>
          <w:color w:val="auto"/>
          <w:sz w:val="21"/>
          <w:szCs w:val="21"/>
          <w:highlight w:val="none"/>
        </w:rPr>
      </w:pPr>
    </w:p>
    <w:p>
      <w:pPr>
        <w:pStyle w:val="4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2.2</w:t>
      </w:r>
      <w:r>
        <w:rPr>
          <w:rFonts w:hint="eastAsia"/>
          <w:color w:val="auto"/>
          <w:sz w:val="21"/>
          <w:szCs w:val="21"/>
          <w:highlight w:val="none"/>
        </w:rPr>
        <w:t>分诊叫号门屏</w:t>
      </w:r>
    </w:p>
    <w:tbl>
      <w:tblPr>
        <w:tblStyle w:val="6"/>
        <w:tblW w:w="78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70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7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  <w:t>技术指标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屏幕面板尺寸≧18.5寸，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显示比例16:9，分辨率1920*1080，亮度250d/m²，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主板配置≧RK3288处理器 四核1.8GHz,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内存≧2GB,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存储≧8GB，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WiFi，RJ45,USB2.0,含立体声喇叭，Android 7.0系统，</w:t>
            </w:r>
          </w:p>
          <w:p>
            <w:pPr>
              <w:widowControl/>
              <w:spacing w:line="312" w:lineRule="auto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内置定时开关机，带壁挂支架，银色铝框，白色丝印玻璃盖板</w:t>
            </w:r>
          </w:p>
        </w:tc>
      </w:tr>
    </w:tbl>
    <w:p>
      <w:pPr>
        <w:pStyle w:val="4"/>
        <w:rPr>
          <w:color w:val="auto"/>
          <w:sz w:val="21"/>
          <w:szCs w:val="21"/>
          <w:highlight w:val="none"/>
        </w:rPr>
      </w:pPr>
      <w:r>
        <w:rPr>
          <w:rFonts w:hint="eastAsia" w:cs="宋体"/>
          <w:color w:val="auto"/>
          <w:kern w:val="0"/>
          <w:sz w:val="21"/>
          <w:szCs w:val="21"/>
          <w:highlight w:val="none"/>
          <w:lang w:val="en-US" w:eastAsia="zh-CN"/>
        </w:rPr>
        <w:t>2.3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分诊叫号吊装屏</w:t>
      </w:r>
    </w:p>
    <w:tbl>
      <w:tblPr>
        <w:tblStyle w:val="6"/>
        <w:tblW w:w="78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70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7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  <w:t>技术指标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60" w:lineRule="auto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屏幕面板尺寸≧32寸，</w:t>
            </w:r>
          </w:p>
          <w:p>
            <w:pPr>
              <w:pStyle w:val="5"/>
              <w:spacing w:line="360" w:lineRule="auto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显示比例16:9，分辨率1920*1080，亮度250d/m²，</w:t>
            </w:r>
          </w:p>
          <w:p>
            <w:pPr>
              <w:pStyle w:val="5"/>
              <w:spacing w:line="360" w:lineRule="auto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主板配置≧RK3288处理器 四核1.8GHz,</w:t>
            </w:r>
          </w:p>
          <w:p>
            <w:pPr>
              <w:pStyle w:val="5"/>
              <w:spacing w:line="360" w:lineRule="auto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内存≧2GB,</w:t>
            </w:r>
          </w:p>
          <w:p>
            <w:pPr>
              <w:pStyle w:val="5"/>
              <w:spacing w:line="360" w:lineRule="auto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存储≧8GB，</w:t>
            </w:r>
          </w:p>
          <w:p>
            <w:pPr>
              <w:pStyle w:val="5"/>
              <w:spacing w:line="360" w:lineRule="auto"/>
              <w:jc w:val="both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WiFi，1*RJ45,2*USB2.0,Android 7.0系统，带立体声喇叭，内置定时开关机，带壁挂支架</w:t>
            </w:r>
          </w:p>
        </w:tc>
      </w:tr>
    </w:tbl>
    <w:p>
      <w:pPr>
        <w:pStyle w:val="4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2.4</w:t>
      </w:r>
      <w:r>
        <w:rPr>
          <w:rFonts w:hint="eastAsia"/>
          <w:color w:val="auto"/>
          <w:sz w:val="21"/>
          <w:szCs w:val="21"/>
          <w:highlight w:val="none"/>
        </w:rPr>
        <w:t>服务器</w:t>
      </w:r>
    </w:p>
    <w:tbl>
      <w:tblPr>
        <w:tblStyle w:val="6"/>
        <w:tblW w:w="78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70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7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  <w:t>技术指标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312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7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服务器 2U机架式，</w:t>
            </w:r>
          </w:p>
          <w:p>
            <w:pPr>
              <w:spacing w:line="288" w:lineRule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处理器：Intel 4310</w:t>
            </w:r>
          </w:p>
          <w:p>
            <w:pPr>
              <w:spacing w:line="288" w:lineRule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内存：16G DDR4 2933MHz内存；一共24个内存插槽</w:t>
            </w:r>
          </w:p>
          <w:p>
            <w:pPr>
              <w:spacing w:line="288" w:lineRule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硬盘：</w:t>
            </w: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2*2T SATA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硬盘</w:t>
            </w:r>
          </w:p>
          <w:p>
            <w:pPr>
              <w:spacing w:line="288" w:lineRule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网口： 2口RJ45 1G 网口</w:t>
            </w:r>
          </w:p>
          <w:p>
            <w:pPr>
              <w:spacing w:line="288" w:lineRule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★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I/O扩展：最大支持5个PCIE插槽，支持1个Raid Mezz卡</w:t>
            </w:r>
          </w:p>
          <w:p>
            <w:pPr>
              <w:spacing w:line="288" w:lineRule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支持1个可选OCP3.0模块，1组双千兆板载网口</w:t>
            </w:r>
          </w:p>
          <w:p>
            <w:pPr>
              <w:spacing w:line="288" w:lineRule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支持4个单宽GPU</w:t>
            </w:r>
          </w:p>
          <w:p>
            <w:pPr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800W 电源</w:t>
            </w:r>
          </w:p>
        </w:tc>
      </w:tr>
    </w:tbl>
    <w:p>
      <w:pPr>
        <w:pStyle w:val="4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2.5</w:t>
      </w:r>
      <w:r>
        <w:rPr>
          <w:rFonts w:hint="eastAsia"/>
          <w:color w:val="auto"/>
          <w:sz w:val="21"/>
          <w:szCs w:val="21"/>
          <w:highlight w:val="none"/>
        </w:rPr>
        <w:t>人脸识别核身支付系统</w:t>
      </w:r>
    </w:p>
    <w:tbl>
      <w:tblPr>
        <w:tblStyle w:val="6"/>
        <w:tblW w:w="98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391"/>
        <w:gridCol w:w="1417"/>
        <w:gridCol w:w="6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791" w:type="dxa"/>
            <w:shd w:val="clear" w:color="auto" w:fill="E7E6E6"/>
            <w:noWrap w:val="0"/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2808" w:type="dxa"/>
            <w:gridSpan w:val="2"/>
            <w:shd w:val="clear" w:color="auto" w:fill="E7E6E6"/>
            <w:noWrap w:val="0"/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功能</w:t>
            </w:r>
          </w:p>
        </w:tc>
        <w:tc>
          <w:tcPr>
            <w:tcW w:w="6234" w:type="dxa"/>
            <w:shd w:val="clear" w:color="auto" w:fill="E7E6E6"/>
            <w:noWrap w:val="0"/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功能描述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791" w:type="dxa"/>
            <w:vMerge w:val="restart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spacing w:line="312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391" w:type="dxa"/>
            <w:vMerge w:val="restart"/>
            <w:noWrap w:val="0"/>
            <w:vAlign w:val="center"/>
          </w:tcPr>
          <w:p>
            <w:pPr>
              <w:spacing w:line="312" w:lineRule="auto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人脸识别核身支付系统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人脸的身份识别核验、刷脸支付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12" w:lineRule="auto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通过调用支付宝人脸识别接口，完成居民身份认证，通过患者主索引与医院系统关联，并为居民完成医院端个人档案的建立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791" w:type="dxa"/>
            <w:vMerge w:val="continue"/>
            <w:noWrap w:val="0"/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391" w:type="dxa"/>
            <w:vMerge w:val="continue"/>
            <w:noWrap w:val="0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417" w:type="dxa"/>
            <w:vMerge w:val="continue"/>
            <w:noWrap w:val="0"/>
            <w:vAlign w:val="top"/>
          </w:tcPr>
          <w:p>
            <w:pPr>
              <w:spacing w:line="312" w:lineRule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12" w:lineRule="auto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通过调用支付宝人脸识别接口，完成患者医院就诊信息的验证，使患者可通过人脸完成在院的挂号，看诊，排队，取药。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791" w:type="dxa"/>
            <w:vMerge w:val="continue"/>
            <w:noWrap w:val="0"/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391" w:type="dxa"/>
            <w:vMerge w:val="continue"/>
            <w:noWrap w:val="0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417" w:type="dxa"/>
            <w:vMerge w:val="continue"/>
            <w:noWrap w:val="0"/>
            <w:vAlign w:val="top"/>
          </w:tcPr>
          <w:p>
            <w:pPr>
              <w:spacing w:line="312" w:lineRule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12" w:lineRule="auto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通过调用支付宝人脸识别接口，完成患者医院就诊信息的验证，使患者在就医过程中可以直接使用支付宝人脸识别进行支付。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791" w:type="dxa"/>
            <w:vMerge w:val="continue"/>
            <w:noWrap w:val="0"/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391" w:type="dxa"/>
            <w:vMerge w:val="continue"/>
            <w:noWrap w:val="0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417" w:type="dxa"/>
            <w:vMerge w:val="continue"/>
            <w:noWrap w:val="0"/>
            <w:vAlign w:val="top"/>
          </w:tcPr>
          <w:p>
            <w:pPr>
              <w:spacing w:line="312" w:lineRule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12" w:lineRule="auto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通过调用支付宝人脸识别接口，完成患者医院就诊信息的验证，使患者在就医过程中可以直接使用支付宝人脸识别进行签到排队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791" w:type="dxa"/>
            <w:noWrap w:val="0"/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1391" w:type="dxa"/>
            <w:noWrap w:val="0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★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其他要求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spacing w:line="312" w:lineRule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要求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12" w:lineRule="auto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为了方便维护，要与分诊叫号系统为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同一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791" w:type="dxa"/>
            <w:noWrap w:val="0"/>
            <w:vAlign w:val="center"/>
          </w:tcPr>
          <w:p>
            <w:pPr>
              <w:widowControl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391" w:type="dxa"/>
            <w:noWrap w:val="0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★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其他要求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spacing w:line="312" w:lineRule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要求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widowControl/>
              <w:spacing w:line="312" w:lineRule="auto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为了更好的应用此产品，需提供具体的自助设备现场图片。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BD8F09"/>
    <w:multiLevelType w:val="singleLevel"/>
    <w:tmpl w:val="95BD8F0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CBE4F628"/>
    <w:multiLevelType w:val="singleLevel"/>
    <w:tmpl w:val="CBE4F62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D2683325"/>
    <w:multiLevelType w:val="singleLevel"/>
    <w:tmpl w:val="D268332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hN2M1NWI2MDlmMmY5MTZkMjU0NTA0YTQxNDY3YWEifQ=="/>
  </w:docVars>
  <w:rsids>
    <w:rsidRoot w:val="309774C0"/>
    <w:rsid w:val="3097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line="416" w:lineRule="auto"/>
      <w:jc w:val="left"/>
      <w:outlineLvl w:val="1"/>
    </w:pPr>
    <w:rPr>
      <w:rFonts w:ascii="宋体" w:hAnsi="宋体" w:eastAsia="宋体" w:cs="宋体"/>
      <w:b/>
      <w:bCs/>
      <w:sz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Body Text"/>
    <w:basedOn w:val="1"/>
    <w:next w:val="2"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2022-07-11T02:53:00Z</dcterms:created>
  <dc:creator>Administrator</dc:creator>
  <cp:lastModifiedBy>Administrator</cp:lastModifiedBy>
  <dcterms:modified xsi:type="dcterms:W3CDTF">2022-07-11T02:56:47Z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0B4168F684D64092AB4BC2667E525665</vt:lpwstr>
  </property>
</Properties>
</file>