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9F9F9"/>
        <w:spacing w:before="270" w:line="240" w:lineRule="auto"/>
        <w:jc w:val="center"/>
        <w:outlineLvl w:val="0"/>
        <w:rPr>
          <w:rFonts w:hint="eastAsia" w:ascii="Microsoft JhengHei" w:eastAsia="Microsoft JhengHei"/>
          <w:sz w:val="40"/>
          <w:szCs w:val="22"/>
          <w:lang w:eastAsia="zh-CN"/>
        </w:rPr>
      </w:pPr>
      <w:bookmarkStart w:id="0" w:name="OLE_LINK5"/>
      <w:bookmarkStart w:id="1" w:name="OLE_LINK3"/>
      <w:bookmarkStart w:id="2" w:name="OLE_LINK1"/>
      <w:bookmarkStart w:id="3" w:name="OLE_LINK2"/>
      <w:r>
        <w:rPr>
          <w:rFonts w:hint="eastAsia" w:ascii="Microsoft JhengHei" w:eastAsia="Microsoft JhengHei"/>
          <w:sz w:val="40"/>
          <w:szCs w:val="22"/>
          <w:lang w:eastAsia="zh-CN"/>
        </w:rPr>
        <w:t>洛阳市华夏路（丁香路-高速西辅路）建设工程照明接电</w:t>
      </w:r>
    </w:p>
    <w:p>
      <w:pPr>
        <w:widowControl/>
        <w:shd w:val="clear" w:color="auto" w:fill="F9F9F9"/>
        <w:spacing w:before="270" w:line="240" w:lineRule="auto"/>
        <w:jc w:val="center"/>
        <w:outlineLvl w:val="0"/>
        <w:rPr>
          <w:rFonts w:hint="eastAsia" w:ascii="Microsoft JhengHei" w:eastAsia="宋体"/>
          <w:sz w:val="40"/>
          <w:szCs w:val="22"/>
          <w:lang w:eastAsia="zh-CN"/>
        </w:rPr>
      </w:pPr>
      <w:r>
        <w:rPr>
          <w:rFonts w:hint="eastAsia" w:ascii="Microsoft JhengHei" w:eastAsia="Microsoft JhengHei"/>
          <w:sz w:val="40"/>
          <w:szCs w:val="22"/>
          <w:lang w:eastAsia="zh-CN"/>
        </w:rPr>
        <w:t>项目</w:t>
      </w:r>
      <w:r>
        <w:rPr>
          <w:rFonts w:hint="eastAsia" w:ascii="Microsoft JhengHei" w:eastAsia="Microsoft JhengHei"/>
          <w:sz w:val="40"/>
          <w:szCs w:val="22"/>
          <w:lang w:val="en-US" w:eastAsia="zh-CN"/>
        </w:rPr>
        <w:t>-</w:t>
      </w:r>
      <w:r>
        <w:rPr>
          <w:rFonts w:hint="eastAsia" w:ascii="Microsoft JhengHei" w:eastAsia="Microsoft JhengHei"/>
          <w:sz w:val="40"/>
          <w:szCs w:val="22"/>
        </w:rPr>
        <w:t>流标公告</w:t>
      </w:r>
    </w:p>
    <w:bookmarkEnd w:id="0"/>
    <w:p>
      <w:pPr>
        <w:rPr>
          <w:rFonts w:ascii="微软雅黑" w:hAnsi="微软雅黑" w:eastAsia="微软雅黑"/>
          <w:color w:val="444444"/>
          <w:shd w:val="clear" w:color="auto" w:fill="F9F9F9"/>
        </w:rPr>
      </w:pPr>
    </w:p>
    <w:p>
      <w:pPr>
        <w:spacing w:line="40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  <w:bookmarkStart w:id="4" w:name="OLE_LINK4"/>
      <w:r>
        <w:rPr>
          <w:rFonts w:hint="eastAsia" w:ascii="仿宋" w:hAnsi="仿宋" w:eastAsia="仿宋" w:cs="仿宋"/>
          <w:sz w:val="24"/>
          <w:szCs w:val="24"/>
        </w:rPr>
        <w:t>华夏（河南）项目管理有限公司受洛阳市城市管理局的委托，就洛阳市华夏路（丁香路-高速西辅路）建设工程照明接电项目进行公开招标，现发布该项目流标公告。</w:t>
      </w:r>
    </w:p>
    <w:p>
      <w:pPr>
        <w:spacing w:line="40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</w:p>
    <w:p>
      <w:pPr>
        <w:spacing w:line="400" w:lineRule="exact"/>
        <w:rPr>
          <w:rFonts w:hint="eastAsia" w:ascii="仿宋" w:hAnsi="仿宋" w:eastAsia="仿宋" w:cs="仿宋"/>
          <w:b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一、项目基本情况</w:t>
      </w:r>
    </w:p>
    <w:p>
      <w:pPr>
        <w:spacing w:line="4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1、项目名称：洛阳市华夏路（丁香路-高速西辅路）建设工程照明接电项目</w:t>
      </w:r>
    </w:p>
    <w:p>
      <w:pPr>
        <w:spacing w:line="4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2、采购编号：洛直政采磋商(2024)0182号</w:t>
      </w:r>
    </w:p>
    <w:p>
      <w:pPr>
        <w:spacing w:line="400" w:lineRule="exact"/>
        <w:ind w:left="420" w:leftChars="0" w:firstLine="42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政府采购管理部门备案编号：洛采竟磋-2024-68</w:t>
      </w:r>
    </w:p>
    <w:p>
      <w:pPr>
        <w:spacing w:line="400" w:lineRule="exac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采购公告发布时间：</w:t>
      </w:r>
      <w:r>
        <w:rPr>
          <w:rFonts w:hint="eastAsia" w:ascii="仿宋" w:hAnsi="仿宋" w:eastAsia="仿宋" w:cs="仿宋"/>
          <w:sz w:val="24"/>
          <w:szCs w:val="24"/>
        </w:rPr>
        <w:t>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04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18</w:t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p>
      <w:pPr>
        <w:spacing w:line="40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开标时间</w:t>
      </w:r>
      <w:r>
        <w:rPr>
          <w:rFonts w:hint="eastAsia" w:ascii="仿宋" w:hAnsi="仿宋" w:eastAsia="仿宋" w:cs="仿宋"/>
          <w:sz w:val="24"/>
          <w:szCs w:val="24"/>
        </w:rPr>
        <w:t>：202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04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30</w:t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p>
      <w:pPr>
        <w:spacing w:line="400" w:lineRule="exact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、公告类型：流标公告</w:t>
      </w:r>
      <w:bookmarkStart w:id="5" w:name="_GoBack"/>
      <w:bookmarkEnd w:id="5"/>
    </w:p>
    <w:p>
      <w:pPr>
        <w:spacing w:line="400" w:lineRule="exact"/>
        <w:rPr>
          <w:rFonts w:hint="eastAsia" w:ascii="仿宋" w:hAnsi="仿宋" w:eastAsia="仿宋" w:cs="仿宋"/>
          <w:sz w:val="24"/>
          <w:szCs w:val="24"/>
          <w:lang w:eastAsia="zh-CN"/>
        </w:rPr>
      </w:pPr>
    </w:p>
    <w:p>
      <w:pPr>
        <w:spacing w:line="400" w:lineRule="exac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二、流标原因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截止2024年04月30日上午09点35分，有效递交响应文件的供应商不足三家，故本项目流标。</w:t>
      </w:r>
    </w:p>
    <w:p>
      <w:pPr>
        <w:spacing w:line="400" w:lineRule="exact"/>
        <w:rPr>
          <w:rFonts w:hint="eastAsia" w:ascii="仿宋" w:hAnsi="仿宋" w:eastAsia="仿宋" w:cs="仿宋"/>
          <w:b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三、公告发布的媒介</w:t>
      </w:r>
    </w:p>
    <w:p>
      <w:pPr>
        <w:spacing w:line="400" w:lineRule="exact"/>
        <w:ind w:firstLine="420" w:firstLineChars="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444444"/>
          <w:spacing w:val="15"/>
          <w:sz w:val="24"/>
          <w:szCs w:val="24"/>
        </w:rPr>
        <w:t>《河南省（洛阳市）政府采购网》、《洛阳市公共资源交易中心》和《中国招标投标公共服务平台》</w:t>
      </w:r>
      <w:r>
        <w:rPr>
          <w:rFonts w:hint="eastAsia" w:ascii="仿宋" w:hAnsi="仿宋" w:eastAsia="仿宋" w:cs="仿宋"/>
          <w:sz w:val="24"/>
          <w:szCs w:val="24"/>
        </w:rPr>
        <w:t>网站上发布。</w:t>
      </w:r>
    </w:p>
    <w:p>
      <w:pPr>
        <w:spacing w:line="400" w:lineRule="exact"/>
        <w:rPr>
          <w:rFonts w:hint="eastAsia" w:ascii="仿宋" w:hAnsi="仿宋" w:eastAsia="仿宋" w:cs="仿宋"/>
          <w:b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四、联系方式</w:t>
      </w:r>
      <w:bookmarkEnd w:id="1"/>
      <w:bookmarkEnd w:id="2"/>
    </w:p>
    <w:p>
      <w:pPr>
        <w:spacing w:line="40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招标人：洛阳市城市管理局</w:t>
      </w:r>
    </w:p>
    <w:p>
      <w:pPr>
        <w:spacing w:line="40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地址：洛阳市龙门大道6号</w:t>
      </w:r>
    </w:p>
    <w:p>
      <w:pPr>
        <w:spacing w:line="40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联系人：聂女士</w:t>
      </w:r>
    </w:p>
    <w:p>
      <w:pPr>
        <w:spacing w:line="40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电话：0379 -6 3 9 8 2 26 8</w:t>
      </w:r>
    </w:p>
    <w:p>
      <w:pPr>
        <w:spacing w:line="40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代理机构：华夏（河南）项目管理有限公司</w:t>
      </w:r>
    </w:p>
    <w:p>
      <w:pPr>
        <w:spacing w:line="40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地址：洛阳市涧西区安徽路万国银座B座</w:t>
      </w:r>
    </w:p>
    <w:p>
      <w:pPr>
        <w:spacing w:line="40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联系人：王先生 </w:t>
      </w:r>
    </w:p>
    <w:bookmarkEnd w:id="4"/>
    <w:p>
      <w:pPr>
        <w:spacing w:line="40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电话：13014700597</w:t>
      </w:r>
    </w:p>
    <w:bookmarkEnd w:id="3"/>
    <w:p>
      <w:pPr>
        <w:pStyle w:val="3"/>
        <w:spacing w:before="173" w:line="500" w:lineRule="exact"/>
        <w:rPr>
          <w:rFonts w:ascii="微软雅黑" w:hAnsi="微软雅黑" w:eastAsia="微软雅黑" w:cstheme="minorBidi"/>
          <w:color w:val="444444"/>
          <w:kern w:val="2"/>
          <w:sz w:val="21"/>
          <w:szCs w:val="22"/>
          <w:shd w:val="clear" w:color="auto" w:fill="F9F9F9"/>
        </w:rPr>
      </w:pPr>
      <w:r>
        <w:rPr>
          <w:rFonts w:hint="eastAsia" w:ascii="微软雅黑" w:hAnsi="微软雅黑" w:eastAsia="微软雅黑" w:cstheme="minorBidi"/>
          <w:color w:val="444444"/>
          <w:kern w:val="2"/>
          <w:sz w:val="21"/>
          <w:szCs w:val="22"/>
          <w:shd w:val="clear" w:color="auto" w:fill="F9F9F9"/>
        </w:rPr>
        <w:t>  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浠垮畫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2NmMzMGQ1ODVhNDcxNWFlZDU0MWUyZWIxMWY4OWMifQ=="/>
  </w:docVars>
  <w:rsids>
    <w:rsidRoot w:val="0099414F"/>
    <w:rsid w:val="001A6321"/>
    <w:rsid w:val="001B4525"/>
    <w:rsid w:val="002541AA"/>
    <w:rsid w:val="002824B4"/>
    <w:rsid w:val="002B7CE9"/>
    <w:rsid w:val="002E3D7A"/>
    <w:rsid w:val="0044558F"/>
    <w:rsid w:val="00533EAA"/>
    <w:rsid w:val="0068442A"/>
    <w:rsid w:val="00695EA3"/>
    <w:rsid w:val="00824D42"/>
    <w:rsid w:val="00932B71"/>
    <w:rsid w:val="0099414F"/>
    <w:rsid w:val="00B50214"/>
    <w:rsid w:val="00BB6439"/>
    <w:rsid w:val="00CD6FAC"/>
    <w:rsid w:val="00D3531F"/>
    <w:rsid w:val="00DC473D"/>
    <w:rsid w:val="00E41221"/>
    <w:rsid w:val="014A102B"/>
    <w:rsid w:val="0AFA13CC"/>
    <w:rsid w:val="0C324B95"/>
    <w:rsid w:val="0F5F2145"/>
    <w:rsid w:val="0F9F6365"/>
    <w:rsid w:val="0FB82E40"/>
    <w:rsid w:val="1480391E"/>
    <w:rsid w:val="173C2D6C"/>
    <w:rsid w:val="17A252C5"/>
    <w:rsid w:val="180C6BE2"/>
    <w:rsid w:val="19752260"/>
    <w:rsid w:val="19A60971"/>
    <w:rsid w:val="1BB61BD8"/>
    <w:rsid w:val="1DB918CB"/>
    <w:rsid w:val="1F99651E"/>
    <w:rsid w:val="1FE551D6"/>
    <w:rsid w:val="200E0021"/>
    <w:rsid w:val="21DA3BCF"/>
    <w:rsid w:val="230961F8"/>
    <w:rsid w:val="23B4531E"/>
    <w:rsid w:val="2584425C"/>
    <w:rsid w:val="281020DB"/>
    <w:rsid w:val="2CEF5652"/>
    <w:rsid w:val="2EBC4A66"/>
    <w:rsid w:val="2ECE0F92"/>
    <w:rsid w:val="31516607"/>
    <w:rsid w:val="34112558"/>
    <w:rsid w:val="3667732D"/>
    <w:rsid w:val="37CB7AC8"/>
    <w:rsid w:val="38156F95"/>
    <w:rsid w:val="43361A71"/>
    <w:rsid w:val="438F5E4E"/>
    <w:rsid w:val="4A98133D"/>
    <w:rsid w:val="4B9762C0"/>
    <w:rsid w:val="4E1D2DDF"/>
    <w:rsid w:val="4FA233AD"/>
    <w:rsid w:val="51556929"/>
    <w:rsid w:val="515E0756"/>
    <w:rsid w:val="57641F8B"/>
    <w:rsid w:val="58E83B82"/>
    <w:rsid w:val="59C92B2A"/>
    <w:rsid w:val="5AF520E3"/>
    <w:rsid w:val="5B4F7688"/>
    <w:rsid w:val="5DD84AC7"/>
    <w:rsid w:val="5F053F4B"/>
    <w:rsid w:val="61812E22"/>
    <w:rsid w:val="625422E5"/>
    <w:rsid w:val="65ED6CD8"/>
    <w:rsid w:val="66613222"/>
    <w:rsid w:val="69D501AF"/>
    <w:rsid w:val="6CBC1CEE"/>
    <w:rsid w:val="6CEF77DA"/>
    <w:rsid w:val="6D0019E7"/>
    <w:rsid w:val="70AC59E2"/>
    <w:rsid w:val="75A151C6"/>
    <w:rsid w:val="76F64B40"/>
    <w:rsid w:val="77E23F4F"/>
    <w:rsid w:val="78177BE5"/>
    <w:rsid w:val="787C3199"/>
    <w:rsid w:val="7C706DF3"/>
    <w:rsid w:val="7D256900"/>
    <w:rsid w:val="7F96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标题 1 Char"/>
    <w:basedOn w:val="8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正文文本 Char"/>
    <w:basedOn w:val="8"/>
    <w:link w:val="3"/>
    <w:qFormat/>
    <w:uiPriority w:val="1"/>
    <w:rPr>
      <w:rFonts w:ascii="宋体" w:hAnsi="宋体" w:eastAsia="宋体" w:cs="宋体"/>
      <w:kern w:val="0"/>
      <w:sz w:val="24"/>
      <w:szCs w:val="24"/>
    </w:rPr>
  </w:style>
  <w:style w:type="paragraph" w:styleId="14">
    <w:name w:val="List Paragraph"/>
    <w:basedOn w:val="1"/>
    <w:autoRedefine/>
    <w:qFormat/>
    <w:uiPriority w:val="34"/>
    <w:pPr>
      <w:autoSpaceDE w:val="0"/>
      <w:autoSpaceDN w:val="0"/>
      <w:spacing w:before="173"/>
      <w:ind w:left="406" w:firstLine="481"/>
      <w:jc w:val="left"/>
    </w:pPr>
    <w:rPr>
      <w:rFonts w:ascii="宋体" w:hAnsi="宋体" w:eastAsia="宋体" w:cs="宋体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419</Characters>
  <Lines>3</Lines>
  <Paragraphs>1</Paragraphs>
  <TotalTime>11</TotalTime>
  <ScaleCrop>false</ScaleCrop>
  <LinksUpToDate>false</LinksUpToDate>
  <CharactersWithSpaces>427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2022-12-20T08:54:00Z</dcterms:created>
  <dc:creator>asus</dc:creator>
  <cp:lastModifiedBy>辉</cp:lastModifiedBy>
  <dcterms:modified xsi:type="dcterms:W3CDTF">2024-04-30T04:10:44Z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449DB38B928241F7B15877CCF5C6D5A9_12</vt:lpwstr>
  </property>
</Properties>
</file>