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autoSpaceDE/>
        <w:autoSpaceDN/>
        <w:spacing w:line="36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spacing w:line="48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autoSpaceDE/>
        <w:autoSpaceDN/>
        <w:spacing w:line="50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autoSpaceDE/>
        <w:autoSpaceDN/>
        <w:spacing w:line="660" w:lineRule="exact"/>
        <w:jc w:val="both"/>
        <w:rPr>
          <w:rFonts w:hint="default" w:ascii="??_GB2312" w:eastAsia="Times New Roman"/>
          <w:sz w:val="24"/>
          <w:szCs w:val="24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济管财金购〔2021〕11号</w:t>
      </w:r>
    </w:p>
    <w:p>
      <w:pPr>
        <w:rPr>
          <w:rFonts w:ascii="仿宋_GB2312" w:eastAsia="仿宋_GB2312"/>
          <w:sz w:val="32"/>
        </w:rPr>
      </w:pPr>
    </w:p>
    <w:p>
      <w:pPr>
        <w:pStyle w:val="2"/>
        <w:overflowPunct w:val="0"/>
        <w:autoSpaceDE w:val="0"/>
        <w:autoSpaceDN w:val="0"/>
        <w:spacing w:beforeAutospacing="0" w:afterAutospacing="0" w:line="7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济源产城融合示范区财政金融局</w:t>
      </w:r>
    </w:p>
    <w:p>
      <w:pPr>
        <w:pStyle w:val="2"/>
        <w:overflowPunct w:val="0"/>
        <w:autoSpaceDE w:val="0"/>
        <w:autoSpaceDN w:val="0"/>
        <w:spacing w:beforeAutospacing="0" w:afterAutospacing="0" w:line="7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关于对2021年度集中采购机构监督</w:t>
      </w:r>
    </w:p>
    <w:p>
      <w:pPr>
        <w:pStyle w:val="2"/>
        <w:overflowPunct w:val="0"/>
        <w:autoSpaceDE w:val="0"/>
        <w:autoSpaceDN w:val="0"/>
        <w:spacing w:beforeAutospacing="0" w:afterAutospacing="0" w:line="72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评价结果</w:t>
      </w: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的通报</w:t>
      </w:r>
    </w:p>
    <w:p>
      <w:pPr>
        <w:overflowPunct w:val="0"/>
        <w:autoSpaceDE w:val="0"/>
        <w:autoSpaceDN w:val="0"/>
        <w:spacing w:line="660" w:lineRule="exact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济源市公共资源交易中心：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政府采购法》《中华人民共和国政府采购法实施条例》和《济源产城融合示范区财政金融局关于对2021年度集中采购机构监督评价工作的通知》要求，示范区财政金融局组织对你单位开展了2021年度集中采购机构监督评价，现将监督评价结果通报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一、监督评价项目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有关要求，财政部门组成5人资料审查专家组，对集中采购机构提交的资料进行全面审核，随机抽取了2021年15个项目，涵盖公开招标（5个）、竞争性谈判（5个）、竞争性磋商（3个）、单一来源（2个）等采购方式及货物、服务等采购内容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二、监督评价内容</w:t>
      </w:r>
    </w:p>
    <w:p>
      <w:pPr>
        <w:pStyle w:val="5"/>
        <w:numPr>
          <w:ilvl w:val="0"/>
          <w:numId w:val="0"/>
        </w:numPr>
        <w:overflowPunct w:val="0"/>
        <w:spacing w:beforeLines="0" w:afterLines="0" w:line="6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根据《中华人民共和国政府采购法》及其实施条例，以及有关制度办法和规范性文件等要求，本次监督评价涵盖政府采购活动的全过程,主要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包括：</w:t>
      </w:r>
      <w:r>
        <w:rPr>
          <w:rFonts w:hint="eastAsia" w:ascii="华文仿宋" w:hAnsi="华文仿宋" w:eastAsia="华文仿宋"/>
          <w:sz w:val="32"/>
          <w:szCs w:val="24"/>
        </w:rPr>
        <w:t>政府采购政策的执行情况；</w:t>
      </w:r>
      <w:r>
        <w:rPr>
          <w:rFonts w:hint="eastAsia" w:ascii="Times New Roman" w:hAnsi="Times New Roman" w:eastAsia="仿宋_GB2312"/>
          <w:sz w:val="32"/>
          <w:szCs w:val="24"/>
        </w:rPr>
        <w:t>政府采购电子化平台建设情况；</w:t>
      </w:r>
      <w:r>
        <w:rPr>
          <w:rFonts w:hint="eastAsia" w:ascii="华文仿宋" w:hAnsi="华文仿宋" w:eastAsia="华文仿宋"/>
          <w:sz w:val="32"/>
          <w:szCs w:val="24"/>
        </w:rPr>
        <w:t>采购文件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24"/>
        </w:rPr>
        <w:t>编制水平；采购价格、采购范围、采购方式、采购程序和节约资金效果的执行情况；询问、质疑答复情况；内部监督管理制度及执行情况、政府采购人员的服务质量、职业素质和专业技能；信誉状况、有无违法行为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三、工作成效及存在的主要问题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监督评价结果显示，你单位在政府采购活动中能够坚持依法采购，规范操作；认真落实优先采购节能、环保产品、促进中小企业发展等政府采购政策；在加强内控制度建设、完善电子化平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台、提升服务和改善营商环境等方面采取有效措施，取得较好效果。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存在的问题和不足如下：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政府采购电子化平台建设需进一步完善；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岗位设置有待于进一步提高，岗位职责、权限和责任主体有待于进一步明确；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从业人员队伍建设有待于一步强化。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四、监督评价结果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根据自查、考核小组现场监督评价、书面审查结果，结合2021年度日常工作开展情况，你单位此次综合监督评价得分90分，监督评价等次为优秀。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 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仿宋_GB2312"/>
          <w:sz w:val="32"/>
          <w:szCs w:val="32"/>
        </w:rPr>
        <w:t>                                                            2021年12月5日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  <w:sectPr>
          <w:footerReference r:id="rId3" w:type="default"/>
          <w:pgSz w:w="11906" w:h="16838"/>
          <w:pgMar w:top="1417" w:right="1474" w:bottom="1417" w:left="1474" w:header="851" w:footer="992" w:gutter="0"/>
          <w:cols w:space="425" w:num="1"/>
          <w:docGrid w:type="lines" w:linePitch="312" w:charSpace="0"/>
        </w:sect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8"/>
        <w:overflowPunct w:val="0"/>
        <w:autoSpaceDE w:val="0"/>
        <w:autoSpaceDN w:val="0"/>
        <w:spacing w:line="660" w:lineRule="exact"/>
        <w:rPr>
          <w:rFonts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20" w:lineRule="exact"/>
        <w:textAlignment w:val="auto"/>
      </w:pPr>
    </w:p>
    <w:p>
      <w:pPr>
        <w:spacing w:line="560" w:lineRule="exact"/>
        <w:ind w:left="210" w:leftChars="100" w:right="210" w:right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8833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63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55pt;height:0.05pt;width:447.9pt;z-index:251659264;mso-width-relative:page;mso-height-relative:page;" filled="f" stroked="t" coordsize="21600,21600" o:gfxdata="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3bHrdMAAAAGAQAADwAAAAAAAAABACAAAAAiAAAAZHJzL2Rvd25yZXYueG1sUEsBAhQAFAAAAAgA&#10;h07iQBlNr9rxAQAA5QMAAA4AAAAAAAAAAQAgAAAAIgEAAGRycy9lMm9Eb2MueG1sUEsFBgAAAAAG&#10;AAYAWQEAAIUFAAAAAA=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68833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330" cy="63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25pt;height:0.05pt;width:447.9pt;z-index:251661312;mso-width-relative:page;mso-height-relative:page;" filled="f" stroked="t" coordsize="21600,21600" o:gfxdata="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BMsFbTAAAABAEAAA8AAAAAAAAAAQAgAAAAIgAAAGRycy9kb3ducmV2LnhtbFBLAQIUABQAAAAI&#10;AIdO4kCygMhl8gEAAOUDAAAOAAAAAAAAAAEAIAAAACIBAABkcnMvZTJvRG9jLnhtbFBLBQYAAAAA&#10;BgAGAFkBAACG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</w:rPr>
        <w:t>济源产城融合示范区财政金融局办公室</w:t>
      </w: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6"/>
        </w:rPr>
        <w:t xml:space="preserve">  </w:t>
      </w:r>
      <w:r>
        <w:rPr>
          <w:rFonts w:hint="eastAsia" w:ascii="仿宋_GB2312" w:eastAsia="仿宋_GB2312"/>
          <w:sz w:val="28"/>
        </w:rPr>
        <w:t xml:space="preserve">   2021年12月5</w:t>
      </w:r>
      <w:r>
        <w:rPr>
          <w:rFonts w:hint="eastAsia" w:ascii="仿宋_GB2312" w:hAnsi="仿宋_GB2312" w:eastAsia="仿宋_GB2312"/>
          <w:sz w:val="28"/>
        </w:rPr>
        <w:t>印发</w:t>
      </w:r>
    </w:p>
    <w:sectPr>
      <w:footerReference r:id="rId4" w:type="default"/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2010609030101010101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1800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EsXE0gAAAAUBAAAPAAAAAAAAAAEAIAAAACIAAABkcnMvZG93bnJldi54bWxQ&#10;SwECFAAUAAAACACHTuJAR5BC6zYCAABr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5mm,0mm,5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E2"/>
    <w:rsid w:val="00051434"/>
    <w:rsid w:val="000A2083"/>
    <w:rsid w:val="00227CFA"/>
    <w:rsid w:val="003D7F26"/>
    <w:rsid w:val="003F0332"/>
    <w:rsid w:val="00664629"/>
    <w:rsid w:val="00711817"/>
    <w:rsid w:val="007943FE"/>
    <w:rsid w:val="007A60E2"/>
    <w:rsid w:val="007E3A7D"/>
    <w:rsid w:val="00AC0F5D"/>
    <w:rsid w:val="00B53F1C"/>
    <w:rsid w:val="00B772A6"/>
    <w:rsid w:val="00BB6476"/>
    <w:rsid w:val="00BC3420"/>
    <w:rsid w:val="00C3274B"/>
    <w:rsid w:val="00D64B9D"/>
    <w:rsid w:val="00DD3DE1"/>
    <w:rsid w:val="00E15069"/>
    <w:rsid w:val="00E750E2"/>
    <w:rsid w:val="00F57414"/>
    <w:rsid w:val="00F632C9"/>
    <w:rsid w:val="0FCF23FF"/>
    <w:rsid w:val="11CB38F7"/>
    <w:rsid w:val="12D544CC"/>
    <w:rsid w:val="14C335BA"/>
    <w:rsid w:val="1B823F9B"/>
    <w:rsid w:val="1F6C4CAB"/>
    <w:rsid w:val="21187A1A"/>
    <w:rsid w:val="27AA5AD0"/>
    <w:rsid w:val="27D057DA"/>
    <w:rsid w:val="2A7178C9"/>
    <w:rsid w:val="2DEA2BB9"/>
    <w:rsid w:val="33AD12E5"/>
    <w:rsid w:val="33FB393B"/>
    <w:rsid w:val="3431402F"/>
    <w:rsid w:val="36263B2D"/>
    <w:rsid w:val="37C56D30"/>
    <w:rsid w:val="3E704283"/>
    <w:rsid w:val="42EE0B0F"/>
    <w:rsid w:val="4D8B6786"/>
    <w:rsid w:val="52A66D10"/>
    <w:rsid w:val="546E7EE0"/>
    <w:rsid w:val="56BD3317"/>
    <w:rsid w:val="59BB731F"/>
    <w:rsid w:val="5C11169E"/>
    <w:rsid w:val="64BD6867"/>
    <w:rsid w:val="65B512EC"/>
    <w:rsid w:val="6967046C"/>
    <w:rsid w:val="69C46DBE"/>
    <w:rsid w:val="6ED17496"/>
    <w:rsid w:val="73A86934"/>
    <w:rsid w:val="75EFD2DF"/>
    <w:rsid w:val="766A1C7F"/>
    <w:rsid w:val="7BEB1B48"/>
    <w:rsid w:val="7BECBD9D"/>
    <w:rsid w:val="F95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rFonts w:hint="eastAsia" w:ascii="Calibri" w:hAnsi="Calibri"/>
      <w:sz w:val="22"/>
    </w:rPr>
  </w:style>
  <w:style w:type="paragraph" w:styleId="5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9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2 字符"/>
    <w:basedOn w:val="1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137</Words>
  <Characters>783</Characters>
  <Lines>6</Lines>
  <Paragraphs>1</Paragraphs>
  <TotalTime>1</TotalTime>
  <ScaleCrop>false</ScaleCrop>
  <LinksUpToDate>false</LinksUpToDate>
  <CharactersWithSpaces>919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2022-01-26T18:16:00Z</dcterms:created>
  <dc:creator>Administrator</dc:creator>
  <cp:lastModifiedBy>Alisa</cp:lastModifiedBy>
  <cp:lastPrinted>2022-01-27T10:05:00Z</cp:lastPrinted>
  <dcterms:modified xsi:type="dcterms:W3CDTF">2022-02-04T15:25:16Z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A0D46312B9484A40B3578582D9A62F61</vt:lpwstr>
  </property>
</Properties>
</file>