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jc w:val="center"/>
        <w:rPr>
          <w:rFonts w:eastAsia="黑体"/>
          <w:b/>
          <w:color w:val="auto"/>
          <w:spacing w:val="40"/>
          <w:sz w:val="40"/>
          <w:szCs w:val="40"/>
        </w:rPr>
      </w:pPr>
      <w:bookmarkStart w:id="53" w:name="_GoBack"/>
      <w:bookmarkEnd w:id="53"/>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before="240" w:beforeLines="100" w:line="560" w:lineRule="exact"/>
        <w:jc w:val="center"/>
        <w:rPr>
          <w:rFonts w:ascii="黑体" w:eastAsia="黑体"/>
          <w:b/>
          <w:color w:val="auto"/>
          <w:sz w:val="44"/>
          <w:szCs w:val="44"/>
        </w:rPr>
      </w:pPr>
      <w:r>
        <w:rPr>
          <w:rFonts w:hint="eastAsia" w:ascii="黑体" w:eastAsia="黑体"/>
          <w:b/>
          <w:color w:val="auto"/>
          <w:sz w:val="44"/>
          <w:szCs w:val="44"/>
        </w:rPr>
        <w:t>安阳工学院科技园一期工程</w:t>
      </w:r>
    </w:p>
    <w:p>
      <w:pPr>
        <w:widowControl w:val="0"/>
        <w:snapToGrid w:val="0"/>
        <w:spacing w:before="240" w:beforeLines="100" w:line="560" w:lineRule="exact"/>
        <w:jc w:val="center"/>
        <w:rPr>
          <w:rFonts w:eastAsia="黑体"/>
          <w:b/>
          <w:color w:val="auto"/>
          <w:sz w:val="44"/>
        </w:rPr>
      </w:pPr>
      <w:r>
        <w:rPr>
          <w:rFonts w:hint="eastAsia" w:ascii="黑体" w:eastAsia="黑体"/>
          <w:b/>
          <w:color w:val="auto"/>
          <w:sz w:val="44"/>
          <w:szCs w:val="44"/>
        </w:rPr>
        <w:t>网络设备安装和运维系统采购项目</w:t>
      </w:r>
    </w:p>
    <w:p>
      <w:pPr>
        <w:widowControl w:val="0"/>
        <w:snapToGrid w:val="0"/>
        <w:spacing w:before="240" w:beforeLines="100" w:line="240" w:lineRule="auto"/>
        <w:jc w:val="center"/>
        <w:rPr>
          <w:rFonts w:eastAsia="黑体"/>
          <w:b/>
          <w:color w:val="auto"/>
          <w:sz w:val="44"/>
        </w:rPr>
      </w:pPr>
    </w:p>
    <w:p>
      <w:pPr>
        <w:widowControl w:val="0"/>
        <w:snapToGrid w:val="0"/>
        <w:spacing w:before="240" w:beforeLines="100" w:line="240" w:lineRule="auto"/>
        <w:jc w:val="center"/>
        <w:rPr>
          <w:rFonts w:eastAsia="黑体"/>
          <w:b/>
          <w:color w:val="auto"/>
          <w:sz w:val="44"/>
        </w:rPr>
      </w:pPr>
    </w:p>
    <w:p>
      <w:pPr>
        <w:widowControl w:val="0"/>
        <w:snapToGrid w:val="0"/>
        <w:spacing w:before="240"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谈</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判</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pPr>
        <w:widowControl w:val="0"/>
        <w:snapToGrid w:val="0"/>
        <w:spacing w:before="240" w:beforeLines="100" w:line="560" w:lineRule="exact"/>
        <w:jc w:val="center"/>
        <w:rPr>
          <w:rFonts w:ascii="宋体" w:hAnsi="宋体"/>
          <w:color w:val="auto"/>
          <w:sz w:val="32"/>
          <w:szCs w:val="32"/>
        </w:rPr>
      </w:pPr>
      <w:r>
        <w:rPr>
          <w:rFonts w:hint="eastAsia" w:ascii="宋体" w:hAnsi="宋体"/>
          <w:color w:val="auto"/>
          <w:sz w:val="32"/>
          <w:szCs w:val="32"/>
        </w:rPr>
        <w:t xml:space="preserve">项目编号：安财竞谈-2023-58 </w:t>
      </w:r>
    </w:p>
    <w:p>
      <w:pPr>
        <w:widowControl w:val="0"/>
        <w:snapToGrid w:val="0"/>
        <w:spacing w:before="240" w:beforeLines="100" w:line="560" w:lineRule="exact"/>
        <w:jc w:val="center"/>
        <w:rPr>
          <w:rFonts w:eastAsia="黑体"/>
          <w:b/>
          <w:color w:val="auto"/>
          <w:sz w:val="30"/>
          <w:szCs w:val="30"/>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rPr>
          <w:rFonts w:eastAsia="黑体"/>
          <w:b/>
          <w:color w:val="auto"/>
          <w:sz w:val="44"/>
        </w:rPr>
      </w:pPr>
    </w:p>
    <w:p>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采购人：安阳工学院</w:t>
      </w:r>
    </w:p>
    <w:p>
      <w:pPr>
        <w:widowControl w:val="0"/>
        <w:snapToGrid w:val="0"/>
        <w:spacing w:line="660" w:lineRule="exact"/>
        <w:ind w:firstLine="540" w:firstLineChars="168"/>
        <w:rPr>
          <w:rFonts w:ascii="黑体" w:hAnsi="黑体" w:eastAsia="黑体"/>
          <w:b/>
          <w:color w:val="auto"/>
          <w:sz w:val="32"/>
          <w:szCs w:val="32"/>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pPr>
        <w:widowControl w:val="0"/>
        <w:snapToGrid w:val="0"/>
        <w:spacing w:line="660" w:lineRule="exact"/>
        <w:ind w:firstLine="540" w:firstLineChars="168"/>
        <w:rPr>
          <w:rFonts w:ascii="黑体" w:hAnsi="黑体" w:eastAsia="黑体"/>
          <w:b/>
          <w:color w:val="auto"/>
          <w:sz w:val="32"/>
          <w:szCs w:val="32"/>
        </w:rPr>
      </w:pPr>
    </w:p>
    <w:p>
      <w:pPr>
        <w:pStyle w:val="50"/>
        <w:jc w:val="center"/>
        <w:rPr>
          <w:rFonts w:ascii="黑体" w:hAnsi="黑体" w:eastAsia="黑体"/>
          <w:color w:val="auto"/>
          <w:sz w:val="36"/>
          <w:szCs w:val="36"/>
          <w:lang w:val="zh-CN"/>
        </w:rPr>
      </w:pPr>
      <w:r>
        <w:rPr>
          <w:rFonts w:hint="eastAsia" w:ascii="黑体" w:hAnsi="黑体" w:eastAsia="黑体"/>
          <w:color w:val="auto"/>
          <w:sz w:val="36"/>
          <w:szCs w:val="36"/>
          <w:lang w:val="zh-CN"/>
        </w:rPr>
        <w:t>目录</w:t>
      </w:r>
    </w:p>
    <w:p>
      <w:pPr>
        <w:pStyle w:val="11"/>
        <w:tabs>
          <w:tab w:val="right" w:leader="dot" w:pos="9371"/>
        </w:tabs>
        <w:rPr>
          <w:rFonts w:ascii="Calibri" w:hAnsi="Calibri"/>
          <w:color w:val="auto"/>
          <w:kern w:val="2"/>
          <w:szCs w:val="22"/>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"_Toc76224306" </w:instrText>
      </w:r>
      <w:r>
        <w:fldChar w:fldCharType="separate"/>
      </w:r>
      <w:r>
        <w:fldChar w:fldCharType="end"/>
      </w:r>
    </w:p>
    <w:p>
      <w:pPr>
        <w:pStyle w:val="11"/>
        <w:tabs>
          <w:tab w:val="right" w:leader="dot" w:pos="9371"/>
        </w:tabs>
        <w:rPr>
          <w:rFonts w:ascii="Calibri" w:hAnsi="Calibri"/>
          <w:color w:val="auto"/>
          <w:kern w:val="2"/>
          <w:szCs w:val="22"/>
        </w:rPr>
      </w:pPr>
      <w:r>
        <w:fldChar w:fldCharType="begin"/>
      </w:r>
      <w:r>
        <w:instrText xml:space="preserve"> HYPERLINK \l "_Toc76224307" </w:instrText>
      </w:r>
      <w:r>
        <w:fldChar w:fldCharType="separate"/>
      </w:r>
      <w:r>
        <w:rPr>
          <w:rStyle w:val="21"/>
          <w:rFonts w:hint="eastAsia" w:eastAsia="黑体"/>
          <w:b/>
          <w:color w:val="auto"/>
        </w:rPr>
        <w:t>第一章</w:t>
      </w:r>
      <w:r>
        <w:rPr>
          <w:rStyle w:val="21"/>
          <w:rFonts w:eastAsia="黑体"/>
          <w:b/>
          <w:color w:val="auto"/>
        </w:rPr>
        <w:t xml:space="preserve"> </w:t>
      </w:r>
      <w:r>
        <w:rPr>
          <w:rStyle w:val="21"/>
          <w:rFonts w:hint="eastAsia" w:eastAsia="黑体"/>
          <w:b/>
          <w:color w:val="auto"/>
        </w:rPr>
        <w:t>谈判公告</w:t>
      </w:r>
      <w:r>
        <w:rPr>
          <w:color w:val="auto"/>
        </w:rPr>
        <w:tab/>
      </w:r>
      <w:r>
        <w:rPr>
          <w:color w:val="auto"/>
        </w:rPr>
        <w:fldChar w:fldCharType="begin"/>
      </w:r>
      <w:r>
        <w:rPr>
          <w:color w:val="auto"/>
        </w:rPr>
        <w:instrText xml:space="preserve"> PAGEREF _Toc76224307 \h </w:instrText>
      </w:r>
      <w:r>
        <w:rPr>
          <w:color w:val="auto"/>
        </w:rPr>
        <w:fldChar w:fldCharType="separate"/>
      </w:r>
      <w:r>
        <w:rPr>
          <w:color w:val="auto"/>
        </w:rPr>
        <w:t>- 1 -</w:t>
      </w:r>
      <w:r>
        <w:rPr>
          <w:color w:val="auto"/>
        </w:rPr>
        <w:fldChar w:fldCharType="end"/>
      </w:r>
      <w:r>
        <w:rPr>
          <w:color w:val="auto"/>
        </w:rPr>
        <w:fldChar w:fldCharType="end"/>
      </w:r>
    </w:p>
    <w:p>
      <w:pPr>
        <w:pStyle w:val="11"/>
        <w:tabs>
          <w:tab w:val="right" w:leader="dot" w:pos="9371"/>
        </w:tabs>
        <w:rPr>
          <w:rFonts w:ascii="Calibri" w:hAnsi="Calibri"/>
          <w:color w:val="auto"/>
          <w:kern w:val="2"/>
          <w:szCs w:val="22"/>
        </w:rPr>
      </w:pPr>
      <w:r>
        <w:fldChar w:fldCharType="begin"/>
      </w:r>
      <w:r>
        <w:instrText xml:space="preserve"> HYPERLINK \l "_Toc76224308" </w:instrText>
      </w:r>
      <w:r>
        <w:fldChar w:fldCharType="separate"/>
      </w:r>
      <w:r>
        <w:rPr>
          <w:rStyle w:val="21"/>
          <w:rFonts w:hint="eastAsia" w:eastAsia="黑体"/>
          <w:b/>
          <w:color w:val="auto"/>
        </w:rPr>
        <w:t>第二章</w:t>
      </w:r>
      <w:r>
        <w:rPr>
          <w:rStyle w:val="21"/>
          <w:rFonts w:eastAsia="黑体"/>
          <w:b/>
          <w:color w:val="auto"/>
        </w:rPr>
        <w:t xml:space="preserve"> </w:t>
      </w:r>
      <w:r>
        <w:rPr>
          <w:rStyle w:val="21"/>
          <w:rFonts w:hint="eastAsia" w:eastAsia="黑体"/>
          <w:b/>
          <w:color w:val="auto"/>
        </w:rPr>
        <w:t>采购项目及技术服务要求</w:t>
      </w:r>
      <w:r>
        <w:rPr>
          <w:color w:val="auto"/>
        </w:rPr>
        <w:tab/>
      </w:r>
      <w:r>
        <w:rPr>
          <w:color w:val="auto"/>
        </w:rPr>
        <w:fldChar w:fldCharType="begin"/>
      </w:r>
      <w:r>
        <w:rPr>
          <w:color w:val="auto"/>
        </w:rPr>
        <w:instrText xml:space="preserve"> PAGEREF _Toc76224308 \h </w:instrText>
      </w:r>
      <w:r>
        <w:rPr>
          <w:color w:val="auto"/>
        </w:rPr>
        <w:fldChar w:fldCharType="separate"/>
      </w:r>
      <w:r>
        <w:rPr>
          <w:color w:val="auto"/>
        </w:rPr>
        <w:t>- 6 -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"_Toc76224309" </w:instrText>
      </w:r>
      <w:r>
        <w:fldChar w:fldCharType="separate"/>
      </w:r>
      <w:r>
        <w:rPr>
          <w:rStyle w:val="21"/>
          <w:rFonts w:ascii="黑体" w:hAnsi="黑体" w:eastAsia="黑体"/>
          <w:b/>
          <w:color w:val="auto"/>
        </w:rPr>
        <w:t xml:space="preserve">1. </w:t>
      </w:r>
      <w:r>
        <w:rPr>
          <w:rStyle w:val="21"/>
          <w:rFonts w:hint="eastAsia" w:ascii="黑体" w:hAnsi="黑体" w:eastAsia="黑体"/>
          <w:b/>
          <w:color w:val="auto"/>
        </w:rPr>
        <w:t>采购项目、标段（包）划分、投标报价</w:t>
      </w:r>
      <w:r>
        <w:rPr>
          <w:color w:val="auto"/>
        </w:rPr>
        <w:tab/>
      </w:r>
      <w:r>
        <w:rPr>
          <w:color w:val="auto"/>
        </w:rPr>
        <w:fldChar w:fldCharType="begin"/>
      </w:r>
      <w:r>
        <w:rPr>
          <w:color w:val="auto"/>
        </w:rPr>
        <w:instrText xml:space="preserve"> PAGEREF _Toc76224309 \h </w:instrText>
      </w:r>
      <w:r>
        <w:rPr>
          <w:color w:val="auto"/>
        </w:rPr>
        <w:fldChar w:fldCharType="separate"/>
      </w:r>
      <w:r>
        <w:rPr>
          <w:color w:val="auto"/>
        </w:rPr>
        <w:t>- 6 -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"_Toc76224310" </w:instrText>
      </w:r>
      <w:r>
        <w:fldChar w:fldCharType="separate"/>
      </w:r>
      <w:r>
        <w:rPr>
          <w:rStyle w:val="21"/>
          <w:rFonts w:ascii="黑体" w:hAnsi="黑体" w:eastAsia="黑体"/>
          <w:b/>
          <w:color w:val="auto"/>
        </w:rPr>
        <w:t xml:space="preserve">2. </w:t>
      </w:r>
      <w:r>
        <w:rPr>
          <w:rStyle w:val="21"/>
          <w:rFonts w:hint="eastAsia" w:ascii="黑体" w:hAnsi="黑体" w:eastAsia="黑体"/>
          <w:b/>
          <w:color w:val="auto"/>
        </w:rPr>
        <w:t>标段（包）内容（范围）及基本技术要求</w:t>
      </w:r>
      <w:r>
        <w:rPr>
          <w:color w:val="auto"/>
        </w:rPr>
        <w:tab/>
      </w:r>
      <w:r>
        <w:rPr>
          <w:color w:val="auto"/>
        </w:rPr>
        <w:fldChar w:fldCharType="begin"/>
      </w:r>
      <w:r>
        <w:rPr>
          <w:color w:val="auto"/>
        </w:rPr>
        <w:instrText xml:space="preserve"> PAGEREF _Toc76224310 \h </w:instrText>
      </w:r>
      <w:r>
        <w:rPr>
          <w:color w:val="auto"/>
        </w:rPr>
        <w:fldChar w:fldCharType="separate"/>
      </w:r>
      <w:r>
        <w:rPr>
          <w:color w:val="auto"/>
        </w:rPr>
        <w:t>- 7 -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"_Toc76224311" </w:instrText>
      </w:r>
      <w:r>
        <w:fldChar w:fldCharType="separate"/>
      </w:r>
      <w:r>
        <w:rPr>
          <w:rStyle w:val="21"/>
          <w:rFonts w:ascii="黑体" w:hAnsi="黑体" w:eastAsia="黑体"/>
          <w:b/>
          <w:color w:val="auto"/>
        </w:rPr>
        <w:t xml:space="preserve">2.8  </w:t>
      </w:r>
      <w:r>
        <w:rPr>
          <w:rStyle w:val="21"/>
          <w:rFonts w:hint="eastAsia" w:ascii="黑体" w:hAnsi="黑体" w:eastAsia="黑体"/>
          <w:b/>
          <w:color w:val="auto"/>
        </w:rPr>
        <w:t>售后服务的基本条款</w:t>
      </w:r>
      <w:r>
        <w:rPr>
          <w:color w:val="auto"/>
        </w:rPr>
        <w:tab/>
      </w:r>
      <w:r>
        <w:rPr>
          <w:color w:val="auto"/>
        </w:rPr>
        <w:fldChar w:fldCharType="begin"/>
      </w:r>
      <w:r>
        <w:rPr>
          <w:color w:val="auto"/>
        </w:rPr>
        <w:instrText xml:space="preserve"> PAGEREF _Toc76224311 \h </w:instrText>
      </w:r>
      <w:r>
        <w:rPr>
          <w:color w:val="auto"/>
        </w:rPr>
        <w:fldChar w:fldCharType="separate"/>
      </w:r>
      <w:r>
        <w:rPr>
          <w:color w:val="auto"/>
        </w:rPr>
        <w:t>- 15 -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"_Toc76224312" </w:instrText>
      </w:r>
      <w:r>
        <w:fldChar w:fldCharType="separate"/>
      </w:r>
      <w:r>
        <w:rPr>
          <w:rStyle w:val="21"/>
          <w:rFonts w:ascii="黑体" w:hAnsi="黑体" w:eastAsia="黑体"/>
          <w:b/>
          <w:color w:val="auto"/>
        </w:rPr>
        <w:t xml:space="preserve">3. </w:t>
      </w:r>
      <w:r>
        <w:rPr>
          <w:rStyle w:val="21"/>
          <w:rFonts w:hint="eastAsia" w:ascii="黑体" w:hAnsi="黑体" w:eastAsia="黑体"/>
          <w:b/>
          <w:color w:val="auto"/>
        </w:rPr>
        <w:t>项目其他要求</w:t>
      </w:r>
      <w:r>
        <w:rPr>
          <w:color w:val="auto"/>
        </w:rPr>
        <w:tab/>
      </w:r>
      <w:r>
        <w:rPr>
          <w:color w:val="auto"/>
        </w:rPr>
        <w:fldChar w:fldCharType="begin"/>
      </w:r>
      <w:r>
        <w:rPr>
          <w:color w:val="auto"/>
        </w:rPr>
        <w:instrText xml:space="preserve"> PAGEREF _Toc76224312 \h </w:instrText>
      </w:r>
      <w:r>
        <w:rPr>
          <w:color w:val="auto"/>
        </w:rPr>
        <w:fldChar w:fldCharType="separate"/>
      </w:r>
      <w:r>
        <w:rPr>
          <w:color w:val="auto"/>
        </w:rPr>
        <w:t>- 16 -</w:t>
      </w:r>
      <w:r>
        <w:rPr>
          <w:color w:val="auto"/>
        </w:rPr>
        <w:fldChar w:fldCharType="end"/>
      </w:r>
      <w:r>
        <w:rPr>
          <w:color w:val="auto"/>
        </w:rPr>
        <w:fldChar w:fldCharType="end"/>
      </w:r>
    </w:p>
    <w:p>
      <w:pPr>
        <w:pStyle w:val="11"/>
        <w:tabs>
          <w:tab w:val="right" w:leader="dot" w:pos="9371"/>
        </w:tabs>
        <w:rPr>
          <w:rFonts w:ascii="Calibri" w:hAnsi="Calibri"/>
          <w:color w:val="auto"/>
          <w:kern w:val="2"/>
          <w:szCs w:val="22"/>
        </w:rPr>
      </w:pPr>
      <w:r>
        <w:fldChar w:fldCharType="begin"/>
      </w:r>
      <w:r>
        <w:instrText xml:space="preserve"> HYPERLINK \l "_Toc76224313" </w:instrText>
      </w:r>
      <w:r>
        <w:fldChar w:fldCharType="separate"/>
      </w:r>
      <w:r>
        <w:rPr>
          <w:rStyle w:val="21"/>
          <w:rFonts w:hint="eastAsia" w:eastAsia="黑体"/>
          <w:b/>
          <w:color w:val="auto"/>
        </w:rPr>
        <w:t>第三章</w:t>
      </w:r>
      <w:r>
        <w:rPr>
          <w:rStyle w:val="21"/>
          <w:rFonts w:eastAsia="黑体"/>
          <w:b/>
          <w:color w:val="auto"/>
        </w:rPr>
        <w:t xml:space="preserve"> </w:t>
      </w:r>
      <w:r>
        <w:rPr>
          <w:rStyle w:val="21"/>
          <w:rFonts w:hint="eastAsia" w:eastAsia="黑体"/>
          <w:b/>
          <w:color w:val="auto"/>
        </w:rPr>
        <w:t>投标人须知</w:t>
      </w:r>
      <w:r>
        <w:rPr>
          <w:color w:val="auto"/>
        </w:rPr>
        <w:tab/>
      </w:r>
      <w:r>
        <w:rPr>
          <w:color w:val="auto"/>
        </w:rPr>
        <w:fldChar w:fldCharType="begin"/>
      </w:r>
      <w:r>
        <w:rPr>
          <w:color w:val="auto"/>
        </w:rPr>
        <w:instrText xml:space="preserve"> PAGEREF _Toc76224313 \h </w:instrText>
      </w:r>
      <w:r>
        <w:rPr>
          <w:color w:val="auto"/>
        </w:rPr>
        <w:fldChar w:fldCharType="separate"/>
      </w:r>
      <w:r>
        <w:rPr>
          <w:color w:val="auto"/>
        </w:rPr>
        <w:t>- 17 -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"_Toc76224314" </w:instrText>
      </w:r>
      <w:r>
        <w:fldChar w:fldCharType="separate"/>
      </w:r>
      <w:r>
        <w:rPr>
          <w:rStyle w:val="21"/>
          <w:rFonts w:hint="eastAsia" w:eastAsia="黑体"/>
          <w:b/>
          <w:color w:val="auto"/>
        </w:rPr>
        <w:t>投标人须知前附表</w:t>
      </w:r>
      <w:r>
        <w:rPr>
          <w:color w:val="auto"/>
        </w:rPr>
        <w:tab/>
      </w:r>
      <w:r>
        <w:rPr>
          <w:color w:val="auto"/>
        </w:rPr>
        <w:fldChar w:fldCharType="begin"/>
      </w:r>
      <w:r>
        <w:rPr>
          <w:color w:val="auto"/>
        </w:rPr>
        <w:instrText xml:space="preserve"> PAGEREF _Toc76224314 \h </w:instrText>
      </w:r>
      <w:r>
        <w:rPr>
          <w:color w:val="auto"/>
        </w:rPr>
        <w:fldChar w:fldCharType="separate"/>
      </w:r>
      <w:r>
        <w:rPr>
          <w:color w:val="auto"/>
        </w:rPr>
        <w:t>- 17 -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"_Toc76224315" </w:instrText>
      </w:r>
      <w:r>
        <w:fldChar w:fldCharType="separate"/>
      </w:r>
      <w:r>
        <w:rPr>
          <w:rStyle w:val="21"/>
          <w:rFonts w:ascii="黑体" w:hAnsi="黑体" w:eastAsia="黑体" w:cs="楷体_GB2312"/>
          <w:b/>
          <w:bCs/>
          <w:color w:val="auto"/>
          <w:lang w:val="zh-CN"/>
        </w:rPr>
        <w:t xml:space="preserve">1. </w:t>
      </w:r>
      <w:r>
        <w:rPr>
          <w:rStyle w:val="21"/>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_Toc76224315 \h </w:instrText>
      </w:r>
      <w:r>
        <w:rPr>
          <w:color w:val="auto"/>
        </w:rPr>
        <w:fldChar w:fldCharType="separate"/>
      </w:r>
      <w:r>
        <w:rPr>
          <w:color w:val="auto"/>
        </w:rPr>
        <w:t>- 20 -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"_Toc76224316" </w:instrText>
      </w:r>
      <w:r>
        <w:fldChar w:fldCharType="separate"/>
      </w:r>
      <w:r>
        <w:rPr>
          <w:rStyle w:val="21"/>
          <w:rFonts w:ascii="黑体" w:hAnsi="黑体" w:eastAsia="黑体" w:cs="楷体_GB2312"/>
          <w:b/>
          <w:bCs/>
          <w:color w:val="auto"/>
          <w:lang w:val="zh-CN"/>
        </w:rPr>
        <w:t xml:space="preserve">2. </w:t>
      </w:r>
      <w:r>
        <w:rPr>
          <w:rStyle w:val="21"/>
          <w:rFonts w:hint="eastAsia" w:ascii="黑体" w:hAnsi="黑体" w:eastAsia="黑体" w:cs="楷体_GB2312"/>
          <w:b/>
          <w:bCs/>
          <w:color w:val="auto"/>
          <w:lang w:val="zh-CN"/>
        </w:rPr>
        <w:t>谈判文件</w:t>
      </w:r>
      <w:r>
        <w:rPr>
          <w:color w:val="auto"/>
        </w:rPr>
        <w:tab/>
      </w:r>
      <w:r>
        <w:rPr>
          <w:color w:val="auto"/>
        </w:rPr>
        <w:fldChar w:fldCharType="begin"/>
      </w:r>
      <w:r>
        <w:rPr>
          <w:color w:val="auto"/>
        </w:rPr>
        <w:instrText xml:space="preserve"> PAGEREF _Toc76224316 \h </w:instrText>
      </w:r>
      <w:r>
        <w:rPr>
          <w:color w:val="auto"/>
        </w:rPr>
        <w:fldChar w:fldCharType="separate"/>
      </w:r>
      <w:r>
        <w:rPr>
          <w:color w:val="auto"/>
        </w:rPr>
        <w:t>- 23 -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"_Toc76224317" </w:instrText>
      </w:r>
      <w:r>
        <w:fldChar w:fldCharType="separate"/>
      </w:r>
      <w:r>
        <w:rPr>
          <w:rStyle w:val="21"/>
          <w:rFonts w:ascii="黑体" w:hAnsi="黑体" w:eastAsia="黑体" w:cs="楷体_GB2312"/>
          <w:b/>
          <w:bCs/>
          <w:color w:val="auto"/>
          <w:lang w:val="zh-CN"/>
        </w:rPr>
        <w:t xml:space="preserve">3. </w:t>
      </w:r>
      <w:r>
        <w:rPr>
          <w:rStyle w:val="21"/>
          <w:rFonts w:hint="eastAsia" w:ascii="黑体" w:hAnsi="黑体" w:eastAsia="黑体" w:cs="楷体_GB2312"/>
          <w:b/>
          <w:bCs/>
          <w:color w:val="auto"/>
          <w:lang w:val="zh-CN"/>
        </w:rPr>
        <w:t>投标文件（响应文件）</w:t>
      </w:r>
      <w:r>
        <w:rPr>
          <w:color w:val="auto"/>
        </w:rPr>
        <w:tab/>
      </w:r>
      <w:r>
        <w:rPr>
          <w:color w:val="auto"/>
        </w:rPr>
        <w:fldChar w:fldCharType="begin"/>
      </w:r>
      <w:r>
        <w:rPr>
          <w:color w:val="auto"/>
        </w:rPr>
        <w:instrText xml:space="preserve"> PAGEREF _Toc76224317 \h </w:instrText>
      </w:r>
      <w:r>
        <w:rPr>
          <w:color w:val="auto"/>
        </w:rPr>
        <w:fldChar w:fldCharType="separate"/>
      </w:r>
      <w:r>
        <w:rPr>
          <w:color w:val="auto"/>
        </w:rPr>
        <w:t>- 24 -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"_Toc76224318" </w:instrText>
      </w:r>
      <w:r>
        <w:fldChar w:fldCharType="separate"/>
      </w:r>
      <w:r>
        <w:rPr>
          <w:rStyle w:val="21"/>
          <w:rFonts w:ascii="黑体" w:hAnsi="黑体" w:eastAsia="黑体" w:cs="楷体_GB2312"/>
          <w:b/>
          <w:bCs/>
          <w:color w:val="auto"/>
          <w:lang w:val="zh-CN"/>
        </w:rPr>
        <w:t xml:space="preserve">4. </w:t>
      </w:r>
      <w:r>
        <w:rPr>
          <w:rStyle w:val="21"/>
          <w:rFonts w:hint="eastAsia" w:ascii="黑体" w:hAnsi="黑体" w:eastAsia="黑体" w:cs="楷体_GB2312"/>
          <w:b/>
          <w:bCs/>
          <w:color w:val="auto"/>
          <w:lang w:val="zh-CN"/>
        </w:rPr>
        <w:t>投标（响应文件的递交）</w:t>
      </w:r>
      <w:r>
        <w:rPr>
          <w:color w:val="auto"/>
        </w:rPr>
        <w:tab/>
      </w:r>
      <w:r>
        <w:rPr>
          <w:color w:val="auto"/>
        </w:rPr>
        <w:fldChar w:fldCharType="begin"/>
      </w:r>
      <w:r>
        <w:rPr>
          <w:color w:val="auto"/>
        </w:rPr>
        <w:instrText xml:space="preserve"> PAGEREF _Toc76224318 \h </w:instrText>
      </w:r>
      <w:r>
        <w:rPr>
          <w:color w:val="auto"/>
        </w:rPr>
        <w:fldChar w:fldCharType="separate"/>
      </w:r>
      <w:r>
        <w:rPr>
          <w:color w:val="auto"/>
        </w:rPr>
        <w:t>- 27 -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"_Toc76224319" </w:instrText>
      </w:r>
      <w:r>
        <w:fldChar w:fldCharType="separate"/>
      </w:r>
      <w:r>
        <w:rPr>
          <w:rStyle w:val="21"/>
          <w:rFonts w:ascii="黑体" w:hAnsi="黑体" w:eastAsia="黑体" w:cs="楷体_GB2312"/>
          <w:b/>
          <w:bCs/>
          <w:color w:val="auto"/>
          <w:lang w:val="zh-CN"/>
        </w:rPr>
        <w:t xml:space="preserve">5. </w:t>
      </w:r>
      <w:r>
        <w:rPr>
          <w:rStyle w:val="21"/>
          <w:rFonts w:hint="eastAsia" w:ascii="黑体" w:hAnsi="黑体" w:eastAsia="黑体" w:cs="楷体_GB2312"/>
          <w:b/>
          <w:bCs/>
          <w:color w:val="auto"/>
          <w:lang w:val="zh-CN"/>
        </w:rPr>
        <w:t>开标（响应文件的开启）</w:t>
      </w:r>
      <w:r>
        <w:rPr>
          <w:color w:val="auto"/>
        </w:rPr>
        <w:tab/>
      </w:r>
      <w:r>
        <w:rPr>
          <w:color w:val="auto"/>
        </w:rPr>
        <w:fldChar w:fldCharType="begin"/>
      </w:r>
      <w:r>
        <w:rPr>
          <w:color w:val="auto"/>
        </w:rPr>
        <w:instrText xml:space="preserve"> PAGEREF _Toc76224319 \h </w:instrText>
      </w:r>
      <w:r>
        <w:rPr>
          <w:color w:val="auto"/>
        </w:rPr>
        <w:fldChar w:fldCharType="separate"/>
      </w:r>
      <w:r>
        <w:rPr>
          <w:color w:val="auto"/>
        </w:rPr>
        <w:t>- 28 -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"_Toc76224320" </w:instrText>
      </w:r>
      <w:r>
        <w:fldChar w:fldCharType="separate"/>
      </w:r>
      <w:r>
        <w:rPr>
          <w:rStyle w:val="21"/>
          <w:rFonts w:ascii="黑体" w:hAnsi="黑体" w:eastAsia="黑体" w:cs="楷体_GB2312"/>
          <w:b/>
          <w:bCs/>
          <w:color w:val="auto"/>
          <w:lang w:val="zh-CN"/>
        </w:rPr>
        <w:t xml:space="preserve">6. </w:t>
      </w:r>
      <w:r>
        <w:rPr>
          <w:rStyle w:val="21"/>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_Toc76224320 \h </w:instrText>
      </w:r>
      <w:r>
        <w:rPr>
          <w:color w:val="auto"/>
        </w:rPr>
        <w:fldChar w:fldCharType="separate"/>
      </w:r>
      <w:r>
        <w:rPr>
          <w:color w:val="auto"/>
        </w:rPr>
        <w:t>- 29 -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"_Toc76224321" </w:instrText>
      </w:r>
      <w:r>
        <w:fldChar w:fldCharType="separate"/>
      </w:r>
      <w:r>
        <w:rPr>
          <w:rStyle w:val="21"/>
          <w:rFonts w:ascii="黑体" w:hAnsi="黑体" w:eastAsia="黑体" w:cs="楷体_GB2312"/>
          <w:b/>
          <w:bCs/>
          <w:color w:val="auto"/>
          <w:lang w:val="zh-CN"/>
        </w:rPr>
        <w:t xml:space="preserve">7. </w:t>
      </w:r>
      <w:r>
        <w:rPr>
          <w:rStyle w:val="21"/>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_Toc76224321 \h </w:instrText>
      </w:r>
      <w:r>
        <w:rPr>
          <w:color w:val="auto"/>
        </w:rPr>
        <w:fldChar w:fldCharType="separate"/>
      </w:r>
      <w:r>
        <w:rPr>
          <w:color w:val="auto"/>
        </w:rPr>
        <w:t>- 29 -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"_Toc76224322" </w:instrText>
      </w:r>
      <w:r>
        <w:fldChar w:fldCharType="separate"/>
      </w:r>
      <w:r>
        <w:rPr>
          <w:rStyle w:val="21"/>
          <w:rFonts w:ascii="黑体" w:hAnsi="黑体" w:eastAsia="黑体" w:cs="楷体_GB2312"/>
          <w:b/>
          <w:bCs/>
          <w:color w:val="auto"/>
          <w:lang w:val="zh-CN"/>
        </w:rPr>
        <w:t xml:space="preserve">8. </w:t>
      </w:r>
      <w:r>
        <w:rPr>
          <w:rStyle w:val="21"/>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_Toc76224322 \h </w:instrText>
      </w:r>
      <w:r>
        <w:rPr>
          <w:color w:val="auto"/>
        </w:rPr>
        <w:fldChar w:fldCharType="separate"/>
      </w:r>
      <w:r>
        <w:rPr>
          <w:color w:val="auto"/>
        </w:rPr>
        <w:t>- 31 -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"_Toc76224323" </w:instrText>
      </w:r>
      <w:r>
        <w:fldChar w:fldCharType="separate"/>
      </w:r>
      <w:r>
        <w:rPr>
          <w:rStyle w:val="21"/>
          <w:rFonts w:ascii="黑体" w:hAnsi="黑体" w:eastAsia="黑体" w:cs="楷体_GB2312"/>
          <w:b/>
          <w:bCs/>
          <w:color w:val="auto"/>
          <w:lang w:val="zh-CN"/>
        </w:rPr>
        <w:t>9.</w:t>
      </w:r>
      <w:r>
        <w:rPr>
          <w:rStyle w:val="21"/>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_Toc76224323 \h </w:instrText>
      </w:r>
      <w:r>
        <w:rPr>
          <w:color w:val="auto"/>
        </w:rPr>
        <w:fldChar w:fldCharType="separate"/>
      </w:r>
      <w:r>
        <w:rPr>
          <w:color w:val="auto"/>
        </w:rPr>
        <w:t>- 32 -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"_Toc76224324" </w:instrText>
      </w:r>
      <w:r>
        <w:fldChar w:fldCharType="separate"/>
      </w:r>
      <w:r>
        <w:rPr>
          <w:rStyle w:val="21"/>
          <w:rFonts w:ascii="黑体" w:hAnsi="黑体" w:eastAsia="黑体" w:cs="楷体_GB2312"/>
          <w:b/>
          <w:bCs/>
          <w:color w:val="auto"/>
          <w:lang w:val="zh-CN"/>
        </w:rPr>
        <w:t xml:space="preserve">10. </w:t>
      </w:r>
      <w:r>
        <w:rPr>
          <w:rStyle w:val="21"/>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_Toc76224324 \h </w:instrText>
      </w:r>
      <w:r>
        <w:rPr>
          <w:color w:val="auto"/>
        </w:rPr>
        <w:fldChar w:fldCharType="separate"/>
      </w:r>
      <w:r>
        <w:rPr>
          <w:color w:val="auto"/>
        </w:rPr>
        <w:t>- 32 -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"_Toc76224325" </w:instrText>
      </w:r>
      <w:r>
        <w:fldChar w:fldCharType="separate"/>
      </w:r>
      <w:r>
        <w:rPr>
          <w:rStyle w:val="21"/>
          <w:rFonts w:ascii="黑体" w:hAnsi="黑体" w:eastAsia="黑体" w:cs="楷体_GB2312"/>
          <w:b/>
          <w:bCs/>
          <w:color w:val="auto"/>
          <w:lang w:val="zh-CN"/>
        </w:rPr>
        <w:t xml:space="preserve">11. </w:t>
      </w:r>
      <w:r>
        <w:rPr>
          <w:rStyle w:val="21"/>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_Toc76224325 \h </w:instrText>
      </w:r>
      <w:r>
        <w:rPr>
          <w:color w:val="auto"/>
        </w:rPr>
        <w:fldChar w:fldCharType="separate"/>
      </w:r>
      <w:r>
        <w:rPr>
          <w:color w:val="auto"/>
        </w:rPr>
        <w:t>- 32 -</w:t>
      </w:r>
      <w:r>
        <w:rPr>
          <w:color w:val="auto"/>
        </w:rPr>
        <w:fldChar w:fldCharType="end"/>
      </w:r>
      <w:r>
        <w:rPr>
          <w:color w:val="auto"/>
        </w:rPr>
        <w:fldChar w:fldCharType="end"/>
      </w:r>
    </w:p>
    <w:p>
      <w:pPr>
        <w:pStyle w:val="11"/>
        <w:tabs>
          <w:tab w:val="right" w:leader="dot" w:pos="9371"/>
        </w:tabs>
        <w:rPr>
          <w:rFonts w:ascii="Calibri" w:hAnsi="Calibri"/>
          <w:color w:val="auto"/>
          <w:kern w:val="2"/>
          <w:szCs w:val="22"/>
        </w:rPr>
      </w:pPr>
      <w:r>
        <w:fldChar w:fldCharType="begin"/>
      </w:r>
      <w:r>
        <w:instrText xml:space="preserve"> HYPERLINK \l "_Toc76224326" </w:instrText>
      </w:r>
      <w:r>
        <w:fldChar w:fldCharType="separate"/>
      </w:r>
      <w:r>
        <w:rPr>
          <w:rStyle w:val="21"/>
          <w:rFonts w:hint="eastAsia" w:ascii="黑体" w:hAnsi="黑体" w:eastAsia="黑体"/>
          <w:b/>
          <w:color w:val="auto"/>
          <w:lang w:val="zh-CN"/>
        </w:rPr>
        <w:t>第四章</w:t>
      </w:r>
      <w:r>
        <w:rPr>
          <w:rStyle w:val="21"/>
          <w:rFonts w:ascii="黑体" w:hAnsi="黑体" w:eastAsia="黑体"/>
          <w:b/>
          <w:color w:val="auto"/>
          <w:lang w:val="zh-CN"/>
        </w:rPr>
        <w:t xml:space="preserve"> </w:t>
      </w:r>
      <w:r>
        <w:rPr>
          <w:rStyle w:val="21"/>
          <w:rFonts w:hint="eastAsia" w:ascii="黑体" w:hAnsi="黑体" w:eastAsia="黑体"/>
          <w:b/>
          <w:color w:val="auto"/>
          <w:lang w:val="zh-CN"/>
        </w:rPr>
        <w:t>评审办法</w:t>
      </w:r>
      <w:r>
        <w:rPr>
          <w:color w:val="auto"/>
        </w:rPr>
        <w:tab/>
      </w:r>
      <w:r>
        <w:rPr>
          <w:color w:val="auto"/>
        </w:rPr>
        <w:fldChar w:fldCharType="begin"/>
      </w:r>
      <w:r>
        <w:rPr>
          <w:color w:val="auto"/>
        </w:rPr>
        <w:instrText xml:space="preserve"> PAGEREF _Toc76224326 \h </w:instrText>
      </w:r>
      <w:r>
        <w:rPr>
          <w:color w:val="auto"/>
        </w:rPr>
        <w:fldChar w:fldCharType="separate"/>
      </w:r>
      <w:r>
        <w:rPr>
          <w:color w:val="auto"/>
        </w:rPr>
        <w:t>- 33 -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"_Toc76224327" </w:instrText>
      </w:r>
      <w:r>
        <w:fldChar w:fldCharType="separate"/>
      </w:r>
      <w:r>
        <w:rPr>
          <w:rStyle w:val="21"/>
          <w:rFonts w:hint="eastAsia" w:ascii="黑体" w:hAnsi="黑体" w:eastAsia="黑体"/>
          <w:b/>
          <w:color w:val="auto"/>
        </w:rPr>
        <w:t>评审办法前附表</w:t>
      </w:r>
      <w:r>
        <w:rPr>
          <w:color w:val="auto"/>
        </w:rPr>
        <w:tab/>
      </w:r>
      <w:r>
        <w:rPr>
          <w:color w:val="auto"/>
        </w:rPr>
        <w:fldChar w:fldCharType="begin"/>
      </w:r>
      <w:r>
        <w:rPr>
          <w:color w:val="auto"/>
        </w:rPr>
        <w:instrText xml:space="preserve"> PAGEREF _Toc76224327 \h </w:instrText>
      </w:r>
      <w:r>
        <w:rPr>
          <w:color w:val="auto"/>
        </w:rPr>
        <w:fldChar w:fldCharType="separate"/>
      </w:r>
      <w:r>
        <w:rPr>
          <w:color w:val="auto"/>
        </w:rPr>
        <w:t>- 33 -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"_Toc76224328" </w:instrText>
      </w:r>
      <w:r>
        <w:fldChar w:fldCharType="separate"/>
      </w:r>
      <w:r>
        <w:rPr>
          <w:rStyle w:val="21"/>
          <w:rFonts w:ascii="黑体" w:hAnsi="黑体" w:eastAsia="黑体" w:cs="楷体_GB2312"/>
          <w:b/>
          <w:bCs/>
          <w:color w:val="auto"/>
          <w:lang w:val="zh-CN"/>
        </w:rPr>
        <w:t xml:space="preserve">1. </w:t>
      </w:r>
      <w:r>
        <w:rPr>
          <w:rStyle w:val="21"/>
          <w:rFonts w:hint="eastAsia" w:ascii="黑体" w:hAnsi="黑体" w:eastAsia="黑体" w:cs="楷体_GB2312"/>
          <w:b/>
          <w:bCs/>
          <w:color w:val="auto"/>
          <w:lang w:val="zh-CN"/>
        </w:rPr>
        <w:t>评审方法（评定成交的标准）</w:t>
      </w:r>
      <w:r>
        <w:rPr>
          <w:color w:val="auto"/>
        </w:rPr>
        <w:tab/>
      </w:r>
      <w:r>
        <w:rPr>
          <w:color w:val="auto"/>
        </w:rPr>
        <w:fldChar w:fldCharType="begin"/>
      </w:r>
      <w:r>
        <w:rPr>
          <w:color w:val="auto"/>
        </w:rPr>
        <w:instrText xml:space="preserve"> PAGEREF _Toc76224328 \h </w:instrText>
      </w:r>
      <w:r>
        <w:rPr>
          <w:color w:val="auto"/>
        </w:rPr>
        <w:fldChar w:fldCharType="separate"/>
      </w:r>
      <w:r>
        <w:rPr>
          <w:color w:val="auto"/>
        </w:rPr>
        <w:t>- 34 -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"_Toc76224329" </w:instrText>
      </w:r>
      <w:r>
        <w:fldChar w:fldCharType="separate"/>
      </w:r>
      <w:r>
        <w:rPr>
          <w:rStyle w:val="21"/>
          <w:rFonts w:ascii="黑体" w:hAnsi="黑体" w:eastAsia="黑体" w:cs="楷体_GB2312"/>
          <w:b/>
          <w:bCs/>
          <w:color w:val="auto"/>
          <w:lang w:val="zh-CN"/>
        </w:rPr>
        <w:t xml:space="preserve">2. </w:t>
      </w:r>
      <w:r>
        <w:rPr>
          <w:rStyle w:val="21"/>
          <w:rFonts w:hint="eastAsia" w:ascii="黑体" w:hAnsi="黑体" w:eastAsia="黑体" w:cs="楷体_GB2312"/>
          <w:b/>
          <w:bCs/>
          <w:color w:val="auto"/>
          <w:lang w:val="zh-CN"/>
        </w:rPr>
        <w:t>评审标准</w:t>
      </w:r>
      <w:r>
        <w:rPr>
          <w:color w:val="auto"/>
        </w:rPr>
        <w:tab/>
      </w:r>
      <w:r>
        <w:rPr>
          <w:color w:val="auto"/>
        </w:rPr>
        <w:fldChar w:fldCharType="begin"/>
      </w:r>
      <w:r>
        <w:rPr>
          <w:color w:val="auto"/>
        </w:rPr>
        <w:instrText xml:space="preserve"> PAGEREF _Toc76224329 \h </w:instrText>
      </w:r>
      <w:r>
        <w:rPr>
          <w:color w:val="auto"/>
        </w:rPr>
        <w:fldChar w:fldCharType="separate"/>
      </w:r>
      <w:r>
        <w:rPr>
          <w:color w:val="auto"/>
        </w:rPr>
        <w:t>- 34 -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"_Toc76224330" </w:instrText>
      </w:r>
      <w:r>
        <w:fldChar w:fldCharType="separate"/>
      </w:r>
      <w:r>
        <w:rPr>
          <w:rStyle w:val="21"/>
          <w:rFonts w:ascii="黑体" w:hAnsi="黑体" w:eastAsia="黑体" w:cs="楷体_GB2312"/>
          <w:b/>
          <w:bCs/>
          <w:color w:val="auto"/>
          <w:lang w:val="zh-CN"/>
        </w:rPr>
        <w:t xml:space="preserve">3. </w:t>
      </w:r>
      <w:r>
        <w:rPr>
          <w:rStyle w:val="21"/>
          <w:rFonts w:hint="eastAsia" w:ascii="黑体" w:hAnsi="黑体" w:eastAsia="黑体" w:cs="楷体_GB2312"/>
          <w:b/>
          <w:bCs/>
          <w:color w:val="auto"/>
          <w:lang w:val="zh-CN"/>
        </w:rPr>
        <w:t>评审程序</w:t>
      </w:r>
      <w:r>
        <w:rPr>
          <w:color w:val="auto"/>
        </w:rPr>
        <w:tab/>
      </w:r>
      <w:r>
        <w:rPr>
          <w:color w:val="auto"/>
        </w:rPr>
        <w:fldChar w:fldCharType="begin"/>
      </w:r>
      <w:r>
        <w:rPr>
          <w:color w:val="auto"/>
        </w:rPr>
        <w:instrText xml:space="preserve"> PAGEREF _Toc76224330 \h </w:instrText>
      </w:r>
      <w:r>
        <w:rPr>
          <w:color w:val="auto"/>
        </w:rPr>
        <w:fldChar w:fldCharType="separate"/>
      </w:r>
      <w:r>
        <w:rPr>
          <w:color w:val="auto"/>
        </w:rPr>
        <w:t>- 34 -</w:t>
      </w:r>
      <w:r>
        <w:rPr>
          <w:color w:val="auto"/>
        </w:rPr>
        <w:fldChar w:fldCharType="end"/>
      </w:r>
      <w:r>
        <w:rPr>
          <w:color w:val="auto"/>
        </w:rPr>
        <w:fldChar w:fldCharType="end"/>
      </w:r>
    </w:p>
    <w:p>
      <w:pPr>
        <w:pStyle w:val="12"/>
        <w:tabs>
          <w:tab w:val="right" w:leader="dot" w:pos="9371"/>
        </w:tabs>
        <w:rPr>
          <w:rFonts w:ascii="Calibri" w:hAnsi="Calibri"/>
          <w:color w:val="auto"/>
          <w:kern w:val="2"/>
          <w:szCs w:val="22"/>
        </w:rPr>
      </w:pPr>
      <w:r>
        <w:fldChar w:fldCharType="begin"/>
      </w:r>
      <w:r>
        <w:instrText xml:space="preserve"> HYPERLINK \l "_Toc76224331" </w:instrText>
      </w:r>
      <w:r>
        <w:fldChar w:fldCharType="separate"/>
      </w:r>
      <w:r>
        <w:rPr>
          <w:rStyle w:val="21"/>
          <w:rFonts w:ascii="黑体" w:hAnsi="黑体" w:eastAsia="黑体" w:cs="楷体_GB2312"/>
          <w:b/>
          <w:bCs/>
          <w:color w:val="auto"/>
          <w:lang w:val="zh-CN"/>
        </w:rPr>
        <w:t xml:space="preserve">4. </w:t>
      </w:r>
      <w:r>
        <w:rPr>
          <w:rStyle w:val="21"/>
          <w:rFonts w:hint="eastAsia" w:ascii="黑体" w:hAnsi="黑体" w:eastAsia="黑体" w:cs="楷体_GB2312"/>
          <w:b/>
          <w:bCs/>
          <w:color w:val="auto"/>
          <w:lang w:val="zh-CN"/>
        </w:rPr>
        <w:t>政府采购促进中小企业发展扶持政策</w:t>
      </w:r>
      <w:r>
        <w:rPr>
          <w:color w:val="auto"/>
        </w:rPr>
        <w:tab/>
      </w:r>
      <w:r>
        <w:rPr>
          <w:color w:val="auto"/>
        </w:rPr>
        <w:fldChar w:fldCharType="begin"/>
      </w:r>
      <w:r>
        <w:rPr>
          <w:color w:val="auto"/>
        </w:rPr>
        <w:instrText xml:space="preserve"> PAGEREF _Toc76224331 \h </w:instrText>
      </w:r>
      <w:r>
        <w:rPr>
          <w:color w:val="auto"/>
        </w:rPr>
        <w:fldChar w:fldCharType="separate"/>
      </w:r>
      <w:r>
        <w:rPr>
          <w:color w:val="auto"/>
        </w:rPr>
        <w:t>- 38 -</w:t>
      </w:r>
      <w:r>
        <w:rPr>
          <w:color w:val="auto"/>
        </w:rPr>
        <w:fldChar w:fldCharType="end"/>
      </w:r>
      <w:r>
        <w:rPr>
          <w:color w:val="auto"/>
        </w:rPr>
        <w:fldChar w:fldCharType="end"/>
      </w:r>
    </w:p>
    <w:p>
      <w:pPr>
        <w:pStyle w:val="11"/>
        <w:tabs>
          <w:tab w:val="right" w:leader="dot" w:pos="9371"/>
        </w:tabs>
        <w:rPr>
          <w:rFonts w:ascii="Calibri" w:hAnsi="Calibri"/>
          <w:color w:val="auto"/>
          <w:kern w:val="2"/>
          <w:szCs w:val="22"/>
        </w:rPr>
      </w:pPr>
      <w:r>
        <w:fldChar w:fldCharType="begin"/>
      </w:r>
      <w:r>
        <w:instrText xml:space="preserve"> HYPERLINK \l "_Toc76224332" </w:instrText>
      </w:r>
      <w:r>
        <w:fldChar w:fldCharType="separate"/>
      </w:r>
      <w:r>
        <w:rPr>
          <w:rStyle w:val="21"/>
          <w:rFonts w:hint="eastAsia" w:ascii="黑体" w:eastAsia="黑体"/>
          <w:b/>
          <w:color w:val="auto"/>
        </w:rPr>
        <w:t>第五章</w:t>
      </w:r>
      <w:r>
        <w:rPr>
          <w:rStyle w:val="21"/>
          <w:rFonts w:ascii="黑体" w:eastAsia="黑体"/>
          <w:b/>
          <w:color w:val="auto"/>
        </w:rPr>
        <w:t xml:space="preserve"> </w:t>
      </w:r>
      <w:r>
        <w:rPr>
          <w:rStyle w:val="21"/>
          <w:rFonts w:hint="eastAsia" w:ascii="黑体" w:eastAsia="黑体"/>
          <w:b/>
          <w:color w:val="auto"/>
        </w:rPr>
        <w:t>合同主要条款</w:t>
      </w:r>
      <w:r>
        <w:rPr>
          <w:color w:val="auto"/>
        </w:rPr>
        <w:tab/>
      </w:r>
      <w:r>
        <w:rPr>
          <w:color w:val="auto"/>
        </w:rPr>
        <w:fldChar w:fldCharType="begin"/>
      </w:r>
      <w:r>
        <w:rPr>
          <w:color w:val="auto"/>
        </w:rPr>
        <w:instrText xml:space="preserve"> PAGEREF _Toc76224332 \h </w:instrText>
      </w:r>
      <w:r>
        <w:rPr>
          <w:color w:val="auto"/>
        </w:rPr>
        <w:fldChar w:fldCharType="separate"/>
      </w:r>
      <w:r>
        <w:rPr>
          <w:color w:val="auto"/>
        </w:rPr>
        <w:t>- 42 -</w:t>
      </w:r>
      <w:r>
        <w:rPr>
          <w:color w:val="auto"/>
        </w:rPr>
        <w:fldChar w:fldCharType="end"/>
      </w:r>
      <w:r>
        <w:rPr>
          <w:color w:val="auto"/>
        </w:rPr>
        <w:fldChar w:fldCharType="end"/>
      </w:r>
    </w:p>
    <w:p>
      <w:pPr>
        <w:pStyle w:val="11"/>
        <w:tabs>
          <w:tab w:val="right" w:leader="dot" w:pos="9371"/>
        </w:tabs>
        <w:rPr>
          <w:rFonts w:ascii="Calibri" w:hAnsi="Calibri"/>
          <w:color w:val="auto"/>
          <w:kern w:val="2"/>
          <w:szCs w:val="22"/>
        </w:rPr>
      </w:pPr>
      <w:r>
        <w:fldChar w:fldCharType="begin"/>
      </w:r>
      <w:r>
        <w:instrText xml:space="preserve"> HYPERLINK \l "_Toc76224333" </w:instrText>
      </w:r>
      <w:r>
        <w:fldChar w:fldCharType="separate"/>
      </w:r>
      <w:r>
        <w:rPr>
          <w:rStyle w:val="21"/>
          <w:rFonts w:hint="eastAsia" w:ascii="黑体" w:hAnsi="黑体" w:eastAsia="黑体"/>
          <w:b/>
          <w:color w:val="auto"/>
          <w:lang w:val="zh-CN"/>
        </w:rPr>
        <w:t>第六章</w:t>
      </w:r>
      <w:r>
        <w:rPr>
          <w:rStyle w:val="21"/>
          <w:rFonts w:ascii="黑体" w:hAnsi="黑体" w:eastAsia="黑体"/>
          <w:b/>
          <w:color w:val="auto"/>
          <w:lang w:val="zh-CN"/>
        </w:rPr>
        <w:t xml:space="preserve"> </w:t>
      </w:r>
      <w:r>
        <w:rPr>
          <w:rStyle w:val="21"/>
          <w:rFonts w:hint="eastAsia" w:ascii="黑体" w:hAnsi="黑体" w:eastAsia="黑体"/>
          <w:b/>
          <w:color w:val="auto"/>
          <w:lang w:val="zh-CN"/>
        </w:rPr>
        <w:t>投标文件格式</w:t>
      </w:r>
      <w:r>
        <w:rPr>
          <w:color w:val="auto"/>
        </w:rPr>
        <w:tab/>
      </w:r>
      <w:r>
        <w:rPr>
          <w:color w:val="auto"/>
        </w:rPr>
        <w:fldChar w:fldCharType="begin"/>
      </w:r>
      <w:r>
        <w:rPr>
          <w:color w:val="auto"/>
        </w:rPr>
        <w:instrText xml:space="preserve"> PAGEREF _Toc76224333 \h </w:instrText>
      </w:r>
      <w:r>
        <w:rPr>
          <w:color w:val="auto"/>
        </w:rPr>
        <w:fldChar w:fldCharType="separate"/>
      </w:r>
      <w:r>
        <w:rPr>
          <w:color w:val="auto"/>
        </w:rPr>
        <w:t>- 46 -</w:t>
      </w:r>
      <w:r>
        <w:rPr>
          <w:color w:val="auto"/>
        </w:rPr>
        <w:fldChar w:fldCharType="end"/>
      </w:r>
      <w:r>
        <w:rPr>
          <w:color w:val="auto"/>
        </w:rPr>
        <w:fldChar w:fldCharType="end"/>
      </w:r>
    </w:p>
    <w:p>
      <w:pPr>
        <w:rPr>
          <w:color w:val="auto"/>
        </w:rPr>
      </w:pPr>
      <w:r>
        <w:rPr>
          <w:color w:val="auto"/>
        </w:rPr>
        <w:fldChar w:fldCharType="end"/>
      </w:r>
    </w:p>
    <w:p>
      <w:pPr>
        <w:widowControl w:val="0"/>
        <w:snapToGrid w:val="0"/>
        <w:spacing w:line="660" w:lineRule="exact"/>
        <w:ind w:firstLine="607" w:firstLineChars="168"/>
        <w:rPr>
          <w:rFonts w:ascii="黑体" w:hAnsi="黑体" w:eastAsia="黑体"/>
          <w:b/>
          <w:color w:val="auto"/>
          <w:sz w:val="36"/>
          <w:szCs w:val="36"/>
        </w:rPr>
      </w:pPr>
    </w:p>
    <w:p>
      <w:pPr>
        <w:widowControl w:val="0"/>
        <w:snapToGrid w:val="0"/>
        <w:spacing w:line="560" w:lineRule="exact"/>
        <w:ind w:firstLine="181" w:firstLineChars="50"/>
        <w:rPr>
          <w:rFonts w:ascii="黑体" w:eastAsia="黑体"/>
          <w:b/>
          <w:color w:val="auto"/>
          <w:sz w:val="36"/>
          <w:szCs w:val="36"/>
        </w:rPr>
        <w:sectPr>
          <w:pgSz w:w="11905" w:h="16837"/>
          <w:pgMar w:top="1418" w:right="1106" w:bottom="1418" w:left="1418" w:header="567" w:footer="567" w:gutter="0"/>
          <w:pgNumType w:fmt="numberInDash" w:start="0"/>
          <w:cols w:space="720" w:num="1"/>
          <w:titlePg/>
        </w:sectPr>
      </w:pPr>
    </w:p>
    <w:p>
      <w:pPr>
        <w:widowControl w:val="0"/>
        <w:snapToGrid w:val="0"/>
        <w:spacing w:line="560" w:lineRule="exact"/>
        <w:jc w:val="left"/>
        <w:rPr>
          <w:rFonts w:ascii="宋体"/>
          <w:b/>
          <w:color w:val="auto"/>
          <w:sz w:val="24"/>
          <w:szCs w:val="24"/>
        </w:rPr>
      </w:pPr>
    </w:p>
    <w:p>
      <w:pPr>
        <w:widowControl w:val="0"/>
        <w:snapToGrid w:val="0"/>
        <w:spacing w:line="560" w:lineRule="exact"/>
        <w:jc w:val="center"/>
        <w:outlineLvl w:val="0"/>
        <w:rPr>
          <w:color w:val="auto"/>
          <w:sz w:val="36"/>
          <w:szCs w:val="36"/>
        </w:rPr>
      </w:pPr>
      <w:bookmarkStart w:id="0" w:name="_Toc76224307"/>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谈判公告</w:t>
      </w:r>
      <w:bookmarkEnd w:id="0"/>
    </w:p>
    <w:p>
      <w:pPr>
        <w:widowControl w:val="0"/>
        <w:adjustRightInd w:val="0"/>
        <w:snapToGrid w:val="0"/>
        <w:spacing w:line="360" w:lineRule="auto"/>
        <w:ind w:firstLine="632" w:firstLineChars="225"/>
        <w:jc w:val="left"/>
        <w:rPr>
          <w:rFonts w:ascii="黑体" w:hAnsi="黑体" w:eastAsia="黑体"/>
          <w:b/>
          <w:color w:val="auto"/>
          <w:sz w:val="28"/>
          <w:szCs w:val="28"/>
        </w:rPr>
      </w:pPr>
    </w:p>
    <w:p>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 xml:space="preserve">项目编号：安财竞谈-2023-58 </w:t>
      </w:r>
    </w:p>
    <w:p>
      <w:pPr>
        <w:widowControl w:val="0"/>
        <w:adjustRightInd w:val="0"/>
        <w:snapToGrid w:val="0"/>
        <w:spacing w:line="360" w:lineRule="auto"/>
        <w:ind w:firstLine="540" w:firstLineChars="225"/>
        <w:jc w:val="left"/>
        <w:rPr>
          <w:color w:val="auto"/>
          <w:sz w:val="24"/>
          <w:szCs w:val="24"/>
        </w:rPr>
      </w:pPr>
      <w:r>
        <w:rPr>
          <w:rFonts w:ascii="宋体" w:hAnsi="宋体"/>
          <w:color w:val="auto"/>
          <w:sz w:val="24"/>
          <w:szCs w:val="24"/>
        </w:rPr>
        <w:t>1.2</w:t>
      </w:r>
      <w:r>
        <w:rPr>
          <w:rFonts w:hint="eastAsia" w:ascii="宋体" w:hAnsi="宋体"/>
          <w:color w:val="auto"/>
          <w:sz w:val="24"/>
          <w:szCs w:val="24"/>
        </w:rPr>
        <w:t>项目名称：</w:t>
      </w:r>
      <w:r>
        <w:rPr>
          <w:rFonts w:hint="eastAsia"/>
          <w:color w:val="auto"/>
          <w:sz w:val="24"/>
          <w:szCs w:val="24"/>
        </w:rPr>
        <w:t>安阳工学院科技园一期工程网络设备安装和运维系统采购项目</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1.3采购方式：竞争性谈判</w:t>
      </w:r>
    </w:p>
    <w:p>
      <w:pPr>
        <w:adjustRightInd w:val="0"/>
        <w:snapToGrid w:val="0"/>
        <w:spacing w:line="360" w:lineRule="auto"/>
        <w:ind w:firstLine="540" w:firstLineChars="225"/>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4预算金额：66.6296万元</w:t>
      </w:r>
    </w:p>
    <w:tbl>
      <w:tblPr>
        <w:tblStyle w:val="16"/>
        <w:tblW w:w="4725"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695"/>
        <w:gridCol w:w="4231"/>
        <w:gridCol w:w="1367"/>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blCellSpacing w:w="0" w:type="dxa"/>
          <w:jc w:val="center"/>
        </w:trPr>
        <w:tc>
          <w:tcPr>
            <w:tcW w:w="431"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序号</w:t>
            </w:r>
          </w:p>
        </w:tc>
        <w:tc>
          <w:tcPr>
            <w:tcW w:w="391"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包号</w:t>
            </w:r>
          </w:p>
        </w:tc>
        <w:tc>
          <w:tcPr>
            <w:tcW w:w="2380"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包名称</w:t>
            </w:r>
          </w:p>
        </w:tc>
        <w:tc>
          <w:tcPr>
            <w:tcW w:w="769"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包预算（元）</w:t>
            </w:r>
          </w:p>
        </w:tc>
        <w:tc>
          <w:tcPr>
            <w:tcW w:w="1027"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431"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391"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2380" w:type="pct"/>
            <w:vAlign w:val="center"/>
          </w:tcPr>
          <w:p>
            <w:pPr>
              <w:spacing w:line="240" w:lineRule="auto"/>
              <w:jc w:val="left"/>
              <w:textAlignment w:val="auto"/>
              <w:rPr>
                <w:rFonts w:ascii="宋体" w:hAnsi="宋体" w:cs="宋体"/>
                <w:color w:val="auto"/>
                <w:sz w:val="24"/>
                <w:szCs w:val="24"/>
              </w:rPr>
            </w:pPr>
            <w:r>
              <w:rPr>
                <w:rFonts w:hint="eastAsia" w:ascii="宋体" w:hAnsi="宋体" w:cs="宋体"/>
                <w:color w:val="auto"/>
                <w:sz w:val="24"/>
                <w:szCs w:val="24"/>
              </w:rPr>
              <w:t>安阳工学院科技园一期工程网络设备安装和运维系统采购项目包1</w:t>
            </w:r>
          </w:p>
        </w:tc>
        <w:tc>
          <w:tcPr>
            <w:tcW w:w="769"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70296</w:t>
            </w:r>
          </w:p>
        </w:tc>
        <w:tc>
          <w:tcPr>
            <w:tcW w:w="1027"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67796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431"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391" w:type="pct"/>
            <w:vAlign w:val="center"/>
          </w:tcPr>
          <w:p>
            <w:pPr>
              <w:spacing w:line="240"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2380" w:type="pct"/>
          </w:tcPr>
          <w:p>
            <w:pPr>
              <w:spacing w:line="240" w:lineRule="auto"/>
              <w:jc w:val="left"/>
              <w:rPr>
                <w:color w:val="auto"/>
                <w:sz w:val="24"/>
                <w:szCs w:val="24"/>
              </w:rPr>
            </w:pPr>
            <w:r>
              <w:rPr>
                <w:rFonts w:hint="eastAsia"/>
                <w:color w:val="auto"/>
                <w:sz w:val="24"/>
                <w:szCs w:val="24"/>
              </w:rPr>
              <w:t>安阳工学院科技园一期工程网络设备安装和运维系统采购项目包2</w:t>
            </w:r>
          </w:p>
        </w:tc>
        <w:tc>
          <w:tcPr>
            <w:tcW w:w="769" w:type="pct"/>
            <w:vAlign w:val="center"/>
          </w:tcPr>
          <w:p>
            <w:pPr>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1</w:t>
            </w:r>
            <w:r>
              <w:rPr>
                <w:rFonts w:ascii="宋体" w:hAnsi="宋体" w:cs="宋体"/>
                <w:color w:val="auto"/>
                <w:sz w:val="24"/>
                <w:szCs w:val="24"/>
              </w:rPr>
              <w:t>96</w:t>
            </w:r>
            <w:r>
              <w:rPr>
                <w:rFonts w:hint="eastAsia" w:ascii="宋体" w:hAnsi="宋体" w:cs="宋体"/>
                <w:color w:val="auto"/>
                <w:sz w:val="24"/>
                <w:szCs w:val="24"/>
                <w:lang w:val="en-US" w:eastAsia="zh-CN"/>
              </w:rPr>
              <w:t>000</w:t>
            </w:r>
          </w:p>
        </w:tc>
        <w:tc>
          <w:tcPr>
            <w:tcW w:w="1027" w:type="pct"/>
            <w:vAlign w:val="center"/>
          </w:tcPr>
          <w:p>
            <w:pPr>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1</w:t>
            </w:r>
            <w:r>
              <w:rPr>
                <w:rFonts w:ascii="宋体" w:hAnsi="宋体" w:cs="宋体"/>
                <w:color w:val="auto"/>
                <w:sz w:val="24"/>
                <w:szCs w:val="24"/>
              </w:rPr>
              <w:t>76</w:t>
            </w:r>
            <w:r>
              <w:rPr>
                <w:rFonts w:hint="eastAsia" w:ascii="宋体" w:hAnsi="宋体" w:cs="宋体"/>
                <w:color w:val="auto"/>
                <w:sz w:val="24"/>
                <w:szCs w:val="24"/>
                <w:lang w:val="en-US" w:eastAsia="zh-CN"/>
              </w:rPr>
              <w:t>000</w:t>
            </w:r>
          </w:p>
        </w:tc>
      </w:tr>
    </w:tbl>
    <w:p>
      <w:pPr>
        <w:adjustRightInd w:val="0"/>
        <w:snapToGrid w:val="0"/>
        <w:spacing w:line="360" w:lineRule="auto"/>
        <w:ind w:firstLine="540" w:firstLineChars="225"/>
        <w:rPr>
          <w:rFonts w:ascii="宋体" w:hAnsi="宋体"/>
          <w:color w:val="auto"/>
          <w:sz w:val="24"/>
          <w:szCs w:val="24"/>
        </w:rPr>
      </w:pP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1.5采购需求：</w:t>
      </w: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包</w:t>
      </w:r>
      <w:r>
        <w:rPr>
          <w:rFonts w:ascii="宋体" w:hAnsi="宋体"/>
          <w:color w:val="auto"/>
          <w:sz w:val="24"/>
          <w:szCs w:val="24"/>
        </w:rPr>
        <w:t>1</w:t>
      </w:r>
      <w:r>
        <w:rPr>
          <w:rFonts w:hint="eastAsia" w:ascii="宋体" w:hAnsi="宋体"/>
          <w:color w:val="auto"/>
          <w:sz w:val="24"/>
          <w:szCs w:val="24"/>
        </w:rPr>
        <w:t>：科技园一期工程网络设备安装，技术参数详见《谈判文件》“基本技术要求”</w:t>
      </w:r>
    </w:p>
    <w:p>
      <w:pPr>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包2：网络运维系统 ，技术参数详见《谈判文件》“基本技术要求”</w:t>
      </w:r>
    </w:p>
    <w:p>
      <w:pPr>
        <w:adjustRightInd w:val="0"/>
        <w:snapToGrid w:val="0"/>
        <w:spacing w:line="360" w:lineRule="auto"/>
        <w:ind w:firstLine="540" w:firstLineChars="225"/>
        <w:rPr>
          <w:color w:val="auto"/>
          <w:sz w:val="24"/>
          <w:szCs w:val="24"/>
        </w:rPr>
      </w:pPr>
      <w:r>
        <w:rPr>
          <w:rFonts w:hint="eastAsia" w:ascii="宋体" w:hAnsi="宋体"/>
          <w:color w:val="auto"/>
          <w:sz w:val="24"/>
          <w:szCs w:val="24"/>
        </w:rPr>
        <w:t>1.6合同履行期限：</w:t>
      </w:r>
      <w:r>
        <w:rPr>
          <w:rFonts w:hint="eastAsia"/>
          <w:color w:val="auto"/>
          <w:sz w:val="24"/>
          <w:szCs w:val="24"/>
        </w:rPr>
        <w:t>合同签订日起</w:t>
      </w:r>
      <w:r>
        <w:rPr>
          <w:rFonts w:hint="eastAsia" w:ascii="宋体" w:hAnsi="宋体"/>
          <w:color w:val="auto"/>
          <w:sz w:val="24"/>
          <w:szCs w:val="24"/>
        </w:rPr>
        <w:t xml:space="preserve"> </w:t>
      </w:r>
      <w:r>
        <w:rPr>
          <w:rFonts w:ascii="宋体" w:hAnsi="宋体"/>
          <w:color w:val="auto"/>
          <w:sz w:val="24"/>
          <w:szCs w:val="24"/>
        </w:rPr>
        <w:t>60</w:t>
      </w:r>
      <w:r>
        <w:rPr>
          <w:rFonts w:hint="eastAsia" w:ascii="宋体" w:hAnsi="宋体"/>
          <w:color w:val="auto"/>
          <w:sz w:val="24"/>
          <w:szCs w:val="24"/>
        </w:rPr>
        <w:t xml:space="preserve"> 日内</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w:t>
      </w:r>
      <w:r>
        <w:rPr>
          <w:rFonts w:hint="eastAsia" w:ascii="宋体" w:hAnsi="宋体" w:cs="楷体_GB2312"/>
          <w:color w:val="auto"/>
          <w:sz w:val="24"/>
          <w:lang w:val="zh-CN"/>
        </w:rPr>
        <w:t>否</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1.8是否接受进口产品：</w:t>
      </w:r>
      <w:r>
        <w:rPr>
          <w:rFonts w:hint="eastAsia" w:ascii="宋体" w:hAnsi="宋体" w:cs="楷体_GB2312"/>
          <w:color w:val="auto"/>
          <w:sz w:val="24"/>
          <w:lang w:val="zh-CN"/>
        </w:rPr>
        <w:t>否</w:t>
      </w:r>
    </w:p>
    <w:p>
      <w:pPr>
        <w:widowControl w:val="0"/>
        <w:snapToGrid w:val="0"/>
        <w:spacing w:line="360" w:lineRule="auto"/>
        <w:ind w:firstLine="566"/>
        <w:rPr>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包1、包2：</w:t>
      </w:r>
    </w:p>
    <w:p>
      <w:pPr>
        <w:widowControl w:val="0"/>
        <w:snapToGrid w:val="0"/>
        <w:spacing w:line="360" w:lineRule="auto"/>
        <w:ind w:firstLine="562" w:firstLineChars="200"/>
        <w:rPr>
          <w:rFonts w:ascii="黑体" w:hAnsi="黑体" w:eastAsia="黑体"/>
          <w:b/>
          <w:color w:val="auto"/>
          <w:sz w:val="28"/>
          <w:szCs w:val="28"/>
        </w:rPr>
      </w:pPr>
      <w:bookmarkStart w:id="1" w:name="_Toc28359080"/>
      <w:bookmarkStart w:id="2" w:name="_Toc35393791"/>
      <w:bookmarkStart w:id="3" w:name="_Toc28359003"/>
      <w:bookmarkStart w:id="4" w:name="_Toc35393622"/>
      <w:r>
        <w:rPr>
          <w:rFonts w:hint="eastAsia" w:ascii="黑体" w:hAnsi="黑体" w:eastAsia="黑体"/>
          <w:b/>
          <w:color w:val="auto"/>
          <w:sz w:val="28"/>
          <w:szCs w:val="28"/>
        </w:rPr>
        <w:t>2.申请人的资格要求：</w:t>
      </w:r>
      <w:bookmarkEnd w:id="1"/>
      <w:bookmarkEnd w:id="2"/>
      <w:bookmarkEnd w:id="3"/>
      <w:bookmarkEnd w:id="4"/>
    </w:p>
    <w:p>
      <w:pPr>
        <w:spacing w:line="360" w:lineRule="auto"/>
        <w:ind w:firstLine="480" w:firstLineChars="200"/>
        <w:rPr>
          <w:rFonts w:ascii="宋体" w:hAnsi="宋体"/>
          <w:color w:val="auto"/>
          <w:sz w:val="24"/>
          <w:szCs w:val="24"/>
        </w:rPr>
      </w:pPr>
      <w:r>
        <w:rPr>
          <w:rFonts w:hint="eastAsia" w:ascii="宋体" w:hAnsi="宋体"/>
          <w:color w:val="auto"/>
          <w:sz w:val="24"/>
          <w:szCs w:val="24"/>
        </w:rPr>
        <w:t>2.1满足《中华人民共和国政府采购法》第二十二条规定；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落实政府采购政策需满足的资格要求：无专项资格要求。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2.3本项目的特定资格要求：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满足《中华人民共和国政府采购法》第二十二条第</w:t>
      </w:r>
      <w:r>
        <w:rPr>
          <w:rFonts w:ascii="宋体" w:hAnsi="宋体"/>
          <w:color w:val="auto"/>
          <w:sz w:val="24"/>
          <w:szCs w:val="24"/>
        </w:rPr>
        <w:t>一款</w:t>
      </w:r>
      <w:r>
        <w:rPr>
          <w:rFonts w:hint="eastAsia" w:ascii="宋体" w:hAnsi="宋体"/>
          <w:color w:val="auto"/>
          <w:sz w:val="24"/>
          <w:szCs w:val="24"/>
        </w:rPr>
        <w:t>规定的</w:t>
      </w:r>
      <w:r>
        <w:rPr>
          <w:rFonts w:ascii="宋体" w:hAnsi="宋体"/>
          <w:color w:val="auto"/>
          <w:sz w:val="24"/>
          <w:szCs w:val="24"/>
        </w:rPr>
        <w:t>供应商基础性</w:t>
      </w:r>
      <w:r>
        <w:rPr>
          <w:rFonts w:hint="eastAsia" w:ascii="宋体" w:hAnsi="宋体"/>
          <w:color w:val="auto"/>
          <w:sz w:val="24"/>
          <w:szCs w:val="24"/>
        </w:rPr>
        <w:t>资格要求；供应商自行承诺并承担后果，承诺书不实的，按《政府采购法》有关提供虚假材料的有关规定给予处罚。</w:t>
      </w:r>
    </w:p>
    <w:p>
      <w:pPr>
        <w:widowControl w:val="0"/>
        <w:snapToGrid w:val="0"/>
        <w:spacing w:line="360" w:lineRule="auto"/>
        <w:rPr>
          <w:rFonts w:asci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2对供</w:t>
      </w:r>
      <w:r>
        <w:rPr>
          <w:rFonts w:ascii="宋体" w:hAnsi="宋体"/>
          <w:color w:val="auto"/>
          <w:sz w:val="24"/>
          <w:szCs w:val="24"/>
        </w:rPr>
        <w:t>应商的限制性规定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（1）供应商应当无不良信用记录。</w:t>
      </w:r>
      <w:r>
        <w:rPr>
          <w:rFonts w:ascii="宋体" w:hAnsi="宋体"/>
          <w:color w:val="auto"/>
          <w:sz w:val="24"/>
          <w:szCs w:val="24"/>
        </w:rPr>
        <w:t>(</w:t>
      </w:r>
      <w:r>
        <w:rPr>
          <w:rFonts w:hint="eastAsia" w:ascii="宋体" w:hAnsi="宋体"/>
          <w:color w:val="auto"/>
          <w:sz w:val="24"/>
          <w:szCs w:val="24"/>
        </w:rPr>
        <w:t>在“信用中国”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网站的“失信被执行人”和“重大税收违法失信主体”及“中国政府采购网”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w:t>
      </w:r>
      <w:r>
        <w:rPr>
          <w:rFonts w:hint="eastAsia" w:ascii="宋体" w:hAnsi="宋体"/>
          <w:b/>
          <w:color w:val="auto"/>
          <w:sz w:val="24"/>
          <w:szCs w:val="24"/>
        </w:rPr>
        <w:t>均未列入</w:t>
      </w:r>
      <w:r>
        <w:rPr>
          <w:rFonts w:ascii="宋体" w:hAnsi="宋体"/>
          <w:color w:val="auto"/>
          <w:sz w:val="24"/>
          <w:szCs w:val="24"/>
        </w:rPr>
        <w:t>)</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供应商递交《投标文件》后，采购人或者采购代理机构将按以上信用信息查询渠道在解密《投标文件》之前对参加本项目的供应商信用记录进行查询，供应商有上述任一不良信用记录的，其</w:t>
      </w:r>
      <w:r>
        <w:rPr>
          <w:rFonts w:ascii="宋体" w:hAnsi="宋体"/>
          <w:color w:val="auto"/>
          <w:sz w:val="24"/>
          <w:szCs w:val="24"/>
        </w:rPr>
        <w:t>投标将被</w:t>
      </w:r>
      <w:r>
        <w:rPr>
          <w:rFonts w:hint="eastAsia" w:ascii="宋体" w:hAnsi="宋体"/>
          <w:color w:val="auto"/>
          <w:sz w:val="24"/>
          <w:szCs w:val="24"/>
        </w:rPr>
        <w:t>拒</w:t>
      </w:r>
      <w:r>
        <w:rPr>
          <w:rFonts w:ascii="宋体" w:hAnsi="宋体"/>
          <w:color w:val="auto"/>
          <w:sz w:val="24"/>
          <w:szCs w:val="24"/>
        </w:rPr>
        <w:t>绝</w:t>
      </w:r>
      <w:r>
        <w:rPr>
          <w:rFonts w:hint="eastAsia" w:ascii="宋体" w:hAnsi="宋体"/>
          <w:color w:val="auto"/>
          <w:sz w:val="24"/>
          <w:szCs w:val="24"/>
        </w:rPr>
        <w:t>、</w:t>
      </w:r>
      <w:r>
        <w:rPr>
          <w:rFonts w:ascii="宋体" w:hAnsi="宋体"/>
          <w:color w:val="auto"/>
          <w:sz w:val="24"/>
          <w:szCs w:val="24"/>
        </w:rPr>
        <w:t>为无效投</w:t>
      </w:r>
      <w:r>
        <w:rPr>
          <w:rFonts w:hint="eastAsia" w:ascii="宋体" w:hAnsi="宋体"/>
          <w:color w:val="auto"/>
          <w:sz w:val="24"/>
          <w:szCs w:val="24"/>
        </w:rPr>
        <w:t>标。查询的网页内容将以截图或者拍照作为证据留存。</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pPr>
        <w:widowControl w:val="0"/>
        <w:snapToGrid w:val="0"/>
        <w:spacing w:before="156" w:beforeLines="50" w:line="360" w:lineRule="auto"/>
        <w:ind w:firstLine="472" w:firstLineChars="225"/>
        <w:rPr>
          <w:color w:val="auto"/>
          <w:szCs w:val="21"/>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2.3.3项目的特定资格要求：</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（1）具备法律、行政法规规定的其他条件。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（2）本项目（是/否）接受联合体投标：同“项目基本情况”1.7款要求</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注：（1）</w:t>
      </w:r>
      <w:r>
        <w:rPr>
          <w:rFonts w:hint="eastAsia" w:ascii="宋体" w:hAnsi="宋体"/>
          <w:color w:val="auto"/>
          <w:sz w:val="24"/>
          <w:szCs w:val="24"/>
        </w:rPr>
        <w:t>所</w:t>
      </w:r>
      <w:r>
        <w:rPr>
          <w:rFonts w:hint="eastAsia"/>
          <w:color w:val="auto"/>
          <w:sz w:val="24"/>
          <w:szCs w:val="24"/>
        </w:rPr>
        <w:t>有证照均应为有效的证照；文中“近”、“前”指距投标截止时间。</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（2）资格证明材料（文件）应附于投标文件中并经投</w:t>
      </w:r>
      <w:r>
        <w:rPr>
          <w:color w:val="auto"/>
          <w:sz w:val="24"/>
          <w:szCs w:val="24"/>
        </w:rPr>
        <w:t>标人</w:t>
      </w:r>
      <w:r>
        <w:rPr>
          <w:rFonts w:hint="eastAsia" w:ascii="宋体" w:hAnsi="宋体" w:cs="楷体_GB2312"/>
          <w:color w:val="auto"/>
          <w:sz w:val="24"/>
        </w:rPr>
        <w:t>电子签章</w:t>
      </w:r>
      <w:r>
        <w:rPr>
          <w:rFonts w:hint="eastAsia"/>
          <w:color w:val="auto"/>
          <w:sz w:val="24"/>
          <w:szCs w:val="24"/>
        </w:rPr>
        <w:t>。投标人对资格证明文件真实性有效合规承担责任，提供虚假材料的为无效投标并将进一步追究其责任。</w:t>
      </w:r>
    </w:p>
    <w:p>
      <w:pPr>
        <w:pStyle w:val="14"/>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（3）本项目采取资格后审，开标后，将由谈判小组对投标人的资格证明材料（文件）进行资格审核，未按要求逐一提供、或资格审查不合格的为无效投标，投标人应自负其风险费用。</w:t>
      </w:r>
    </w:p>
    <w:p>
      <w:pPr>
        <w:pStyle w:val="14"/>
        <w:shd w:val="clear" w:color="auto" w:fill="FFFFFF"/>
        <w:adjustRightInd w:val="0"/>
        <w:spacing w:before="50" w:beforeAutospacing="0" w:after="0" w:afterAutospacing="0" w:line="300" w:lineRule="auto"/>
        <w:rPr>
          <w:b/>
          <w:color w:val="auto"/>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．获取谈判文件</w:t>
      </w:r>
    </w:p>
    <w:p>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rPr>
        <w:t>时间：</w:t>
      </w:r>
      <w:r>
        <w:rPr>
          <w:rFonts w:hint="eastAsia"/>
          <w:color w:val="auto"/>
          <w:sz w:val="24"/>
          <w:szCs w:val="24"/>
          <w:u w:val="single"/>
          <w:lang w:val="en-US" w:eastAsia="zh-CN"/>
        </w:rPr>
        <w:t>2023</w:t>
      </w:r>
      <w:r>
        <w:rPr>
          <w:rFonts w:hint="eastAsia"/>
          <w:color w:val="auto"/>
          <w:sz w:val="24"/>
          <w:szCs w:val="24"/>
        </w:rPr>
        <w:t>年</w:t>
      </w:r>
      <w:r>
        <w:rPr>
          <w:rFonts w:hint="eastAsia"/>
          <w:color w:val="auto"/>
          <w:sz w:val="24"/>
          <w:szCs w:val="24"/>
          <w:u w:val="single"/>
          <w:lang w:val="en-US" w:eastAsia="zh-CN"/>
        </w:rPr>
        <w:t>11</w:t>
      </w:r>
      <w:r>
        <w:rPr>
          <w:rFonts w:hint="eastAsia"/>
          <w:color w:val="auto"/>
          <w:sz w:val="24"/>
          <w:szCs w:val="24"/>
        </w:rPr>
        <w:t>月</w:t>
      </w:r>
      <w:r>
        <w:rPr>
          <w:rFonts w:hint="eastAsia"/>
          <w:color w:val="auto"/>
          <w:sz w:val="24"/>
          <w:szCs w:val="24"/>
          <w:u w:val="single"/>
          <w:lang w:val="en-US" w:eastAsia="zh-CN"/>
        </w:rPr>
        <w:t>4</w:t>
      </w:r>
      <w:r>
        <w:rPr>
          <w:rFonts w:hint="eastAsia"/>
          <w:color w:val="auto"/>
          <w:sz w:val="24"/>
          <w:szCs w:val="24"/>
        </w:rPr>
        <w:t>日至</w:t>
      </w:r>
      <w:r>
        <w:rPr>
          <w:rFonts w:hint="eastAsia"/>
          <w:color w:val="auto"/>
          <w:sz w:val="24"/>
          <w:szCs w:val="24"/>
          <w:u w:val="single"/>
          <w:lang w:val="en-US" w:eastAsia="zh-CN"/>
        </w:rPr>
        <w:t>2023</w:t>
      </w:r>
      <w:r>
        <w:rPr>
          <w:rFonts w:hint="eastAsia"/>
          <w:color w:val="auto"/>
          <w:sz w:val="24"/>
          <w:szCs w:val="24"/>
        </w:rPr>
        <w:t>年</w:t>
      </w:r>
      <w:r>
        <w:rPr>
          <w:rFonts w:hint="eastAsia"/>
          <w:color w:val="auto"/>
          <w:sz w:val="24"/>
          <w:szCs w:val="24"/>
          <w:u w:val="single"/>
          <w:lang w:val="en-US" w:eastAsia="zh-CN"/>
        </w:rPr>
        <w:t>11</w:t>
      </w:r>
      <w:r>
        <w:rPr>
          <w:rFonts w:hint="eastAsia"/>
          <w:color w:val="auto"/>
          <w:sz w:val="24"/>
          <w:szCs w:val="24"/>
        </w:rPr>
        <w:t>月</w:t>
      </w:r>
      <w:r>
        <w:rPr>
          <w:rFonts w:hint="eastAsia"/>
          <w:color w:val="auto"/>
          <w:sz w:val="24"/>
          <w:szCs w:val="24"/>
          <w:u w:val="single"/>
          <w:lang w:val="en-US" w:eastAsia="zh-CN"/>
        </w:rPr>
        <w:t>8</w:t>
      </w:r>
      <w:r>
        <w:rPr>
          <w:rFonts w:hint="eastAsia"/>
          <w:color w:val="auto"/>
          <w:sz w:val="24"/>
          <w:szCs w:val="24"/>
        </w:rPr>
        <w:t>日，每天上午</w:t>
      </w:r>
      <w:r>
        <w:rPr>
          <w:rFonts w:hint="eastAsia"/>
          <w:color w:val="auto"/>
          <w:sz w:val="24"/>
          <w:szCs w:val="24"/>
          <w:u w:val="single"/>
          <w:lang w:val="en-US" w:eastAsia="zh-CN"/>
        </w:rPr>
        <w:t>00:00</w:t>
      </w:r>
      <w:r>
        <w:rPr>
          <w:rFonts w:hint="eastAsia"/>
          <w:color w:val="auto"/>
          <w:sz w:val="24"/>
          <w:szCs w:val="24"/>
        </w:rPr>
        <w:t>至</w:t>
      </w:r>
      <w:r>
        <w:rPr>
          <w:rFonts w:hint="eastAsia"/>
          <w:color w:val="auto"/>
          <w:sz w:val="24"/>
          <w:szCs w:val="24"/>
          <w:u w:val="single"/>
          <w:lang w:val="en-US" w:eastAsia="zh-CN"/>
        </w:rPr>
        <w:t>12:00</w:t>
      </w:r>
      <w:r>
        <w:rPr>
          <w:rFonts w:hint="eastAsia"/>
          <w:color w:val="auto"/>
          <w:sz w:val="24"/>
          <w:szCs w:val="24"/>
        </w:rPr>
        <w:t>，下午</w:t>
      </w:r>
      <w:r>
        <w:rPr>
          <w:rFonts w:hint="eastAsia"/>
          <w:color w:val="auto"/>
          <w:sz w:val="24"/>
          <w:szCs w:val="24"/>
          <w:u w:val="single"/>
          <w:lang w:val="en-US" w:eastAsia="zh-CN"/>
        </w:rPr>
        <w:t>12:00</w:t>
      </w:r>
      <w:r>
        <w:rPr>
          <w:rFonts w:hint="eastAsia"/>
          <w:color w:val="auto"/>
          <w:sz w:val="24"/>
          <w:szCs w:val="24"/>
        </w:rPr>
        <w:t>至</w:t>
      </w:r>
      <w:r>
        <w:rPr>
          <w:rFonts w:hint="eastAsia"/>
          <w:color w:val="auto"/>
          <w:sz w:val="24"/>
          <w:szCs w:val="24"/>
          <w:u w:val="single"/>
          <w:lang w:val="en-US" w:eastAsia="zh-CN"/>
        </w:rPr>
        <w:t>23:59</w:t>
      </w:r>
      <w:r>
        <w:rPr>
          <w:rFonts w:hint="eastAsia"/>
          <w:color w:val="auto"/>
          <w:sz w:val="24"/>
          <w:szCs w:val="24"/>
        </w:rPr>
        <w:t>（北京时间，</w:t>
      </w:r>
      <w:r>
        <w:rPr>
          <w:color w:val="auto"/>
          <w:sz w:val="24"/>
          <w:szCs w:val="24"/>
        </w:rPr>
        <w:t>法定节假日</w:t>
      </w:r>
      <w:r>
        <w:rPr>
          <w:rFonts w:hint="eastAsia"/>
          <w:color w:val="auto"/>
          <w:sz w:val="24"/>
          <w:szCs w:val="24"/>
        </w:rPr>
        <w:t>除外）</w:t>
      </w:r>
    </w:p>
    <w:p>
      <w:pPr>
        <w:widowControl w:val="0"/>
        <w:snapToGrid w:val="0"/>
        <w:spacing w:line="360" w:lineRule="auto"/>
        <w:ind w:left="55" w:leftChars="26" w:firstLine="540" w:firstLineChars="225"/>
        <w:rPr>
          <w:rFonts w:ascii="宋体" w:hAnsi="宋体"/>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bCs/>
          <w:color w:val="auto"/>
          <w:sz w:val="24"/>
          <w:szCs w:val="24"/>
        </w:rPr>
        <w:t>登陆安阳市公共资源交易中心网站（</w:t>
      </w:r>
      <w:r>
        <w:rPr>
          <w:b/>
          <w:bCs/>
          <w:color w:val="auto"/>
          <w:sz w:val="24"/>
          <w:szCs w:val="24"/>
        </w:rPr>
        <w:t>http://ggzy.anyang.gov.cn/</w:t>
      </w:r>
      <w:r>
        <w:rPr>
          <w:rFonts w:hint="eastAsia"/>
          <w:b/>
          <w:bCs/>
          <w:color w:val="auto"/>
          <w:sz w:val="24"/>
          <w:szCs w:val="24"/>
        </w:rPr>
        <w:t>），完成用户注册后、</w:t>
      </w:r>
      <w:r>
        <w:rPr>
          <w:rFonts w:hint="eastAsia" w:ascii="宋体" w:hAnsi="宋体"/>
          <w:b/>
          <w:color w:val="auto"/>
          <w:sz w:val="24"/>
          <w:szCs w:val="24"/>
        </w:rPr>
        <w:t>凭企业数字证书点击“投标用户入口”登录“政府采购”系统，获取电子版《谈判文件》及其它资料。</w:t>
      </w:r>
    </w:p>
    <w:p>
      <w:pPr>
        <w:spacing w:line="360" w:lineRule="auto"/>
        <w:ind w:firstLine="540"/>
        <w:rPr>
          <w:rFonts w:ascii="仿宋" w:hAnsi="仿宋" w:eastAsia="仿宋" w:cs="宋体"/>
          <w:color w:val="auto"/>
          <w:sz w:val="28"/>
          <w:szCs w:val="28"/>
          <w:u w:val="single"/>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pPr>
        <w:widowControl w:val="0"/>
        <w:snapToGrid w:val="0"/>
        <w:spacing w:line="360" w:lineRule="auto"/>
        <w:ind w:firstLine="562" w:firstLineChars="20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．响应文件提交</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4.1截止时间：2023年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9</w:t>
      </w:r>
      <w:r>
        <w:rPr>
          <w:rFonts w:hint="eastAsia" w:ascii="宋体" w:hAnsi="宋体"/>
          <w:color w:val="auto"/>
          <w:sz w:val="24"/>
          <w:szCs w:val="24"/>
        </w:rPr>
        <w:t>日09时00分（北京时间）</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4.2地点：于安阳市公共资源交易平台网上上传递交、并由供应商在规定时间远程解密。</w:t>
      </w:r>
    </w:p>
    <w:p>
      <w:pPr>
        <w:widowControl w:val="0"/>
        <w:snapToGrid w:val="0"/>
        <w:spacing w:line="360" w:lineRule="auto"/>
        <w:ind w:firstLine="420" w:firstLineChars="200"/>
        <w:rPr>
          <w:rFonts w:ascii="微软雅黑" w:hAnsi="微软雅黑" w:eastAsia="微软雅黑"/>
          <w:color w:val="auto"/>
          <w:szCs w:val="21"/>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5.响应文件开启</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5.1时间：</w:t>
      </w:r>
      <w:r>
        <w:rPr>
          <w:rFonts w:hint="eastAsia" w:ascii="宋体" w:hAnsi="宋体"/>
          <w:color w:val="auto"/>
          <w:sz w:val="24"/>
          <w:szCs w:val="24"/>
        </w:rPr>
        <w:t>2023年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9</w:t>
      </w:r>
      <w:r>
        <w:rPr>
          <w:rFonts w:hint="eastAsia" w:ascii="宋体" w:hAnsi="宋体"/>
          <w:color w:val="auto"/>
          <w:sz w:val="24"/>
          <w:szCs w:val="24"/>
        </w:rPr>
        <w:t>日09时00分</w:t>
      </w:r>
      <w:r>
        <w:rPr>
          <w:rFonts w:hint="eastAsia"/>
          <w:color w:val="auto"/>
          <w:sz w:val="24"/>
          <w:szCs w:val="24"/>
        </w:rPr>
        <w:t>（北京时间）</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5.2地点（管理员网上操作地点）：安阳市公共资源交易中心五楼集中开标大厅</w:t>
      </w:r>
      <w:r>
        <w:rPr>
          <w:rFonts w:hint="eastAsia"/>
          <w:color w:val="auto"/>
          <w:sz w:val="24"/>
          <w:szCs w:val="24"/>
          <w:lang w:eastAsia="zh-CN"/>
        </w:rPr>
        <w:t>一</w:t>
      </w:r>
      <w:r>
        <w:rPr>
          <w:rFonts w:hint="eastAsia"/>
          <w:color w:val="auto"/>
          <w:sz w:val="24"/>
          <w:szCs w:val="24"/>
        </w:rPr>
        <w:t>室（安阳市文峰大道东段559号安阳市民之家）。</w:t>
      </w:r>
    </w:p>
    <w:p>
      <w:pPr>
        <w:widowControl w:val="0"/>
        <w:snapToGrid w:val="0"/>
        <w:spacing w:line="360" w:lineRule="auto"/>
        <w:ind w:firstLine="562" w:firstLineChars="20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w:t>
      </w:r>
      <w:r>
        <w:rPr>
          <w:color w:val="auto"/>
          <w:sz w:val="24"/>
          <w:szCs w:val="24"/>
        </w:rPr>
        <w:t>zfcg.henan.gov.cn</w:t>
      </w:r>
      <w:r>
        <w:rPr>
          <w:rFonts w:hint="eastAsia" w:ascii="宋体" w:hAnsi="宋体"/>
          <w:color w:val="auto"/>
          <w:sz w:val="24"/>
          <w:szCs w:val="24"/>
        </w:rPr>
        <w:t>”、“安阳市公共资源交易中心网</w:t>
      </w:r>
      <w:r>
        <w:rPr>
          <w:rFonts w:ascii="宋体" w:hAnsi="宋体"/>
          <w:b/>
          <w:color w:val="auto"/>
          <w:sz w:val="24"/>
          <w:szCs w:val="24"/>
        </w:rPr>
        <w:t>http://ggzy.anyang.gov.cn/</w:t>
      </w:r>
      <w:r>
        <w:rPr>
          <w:rFonts w:hint="eastAsia" w:ascii="宋体" w:hAnsi="宋体"/>
          <w:color w:val="auto"/>
          <w:sz w:val="24"/>
          <w:szCs w:val="24"/>
        </w:rPr>
        <w:t>”</w:t>
      </w:r>
      <w:r>
        <w:rPr>
          <w:rFonts w:hint="eastAsia" w:ascii="宋体" w:hAnsi="宋体" w:cs="宋体"/>
          <w:color w:val="auto"/>
          <w:sz w:val="24"/>
          <w:szCs w:val="24"/>
        </w:rPr>
        <w:t>、</w:t>
      </w:r>
      <w:r>
        <w:rPr>
          <w:rFonts w:hint="eastAsia" w:ascii="宋体" w:hAnsi="宋体"/>
          <w:color w:val="auto"/>
          <w:sz w:val="24"/>
          <w:szCs w:val="24"/>
        </w:rPr>
        <w:t>“安阳招标采购网</w:t>
      </w:r>
      <w:r>
        <w:rPr>
          <w:color w:val="auto"/>
          <w:sz w:val="24"/>
          <w:szCs w:val="24"/>
        </w:rPr>
        <w:t>http://www.ayzbcg.com</w:t>
      </w:r>
      <w:r>
        <w:rPr>
          <w:rFonts w:hint="eastAsia" w:ascii="宋体" w:hAnsi="宋体"/>
          <w:color w:val="auto"/>
          <w:sz w:val="24"/>
          <w:szCs w:val="24"/>
        </w:rPr>
        <w:t>”网站上同期发布。公告期限为三个工作日</w:t>
      </w:r>
      <w:r>
        <w:rPr>
          <w:rFonts w:hint="eastAsia" w:ascii="宋体" w:hAnsi="宋体" w:cs="宋体"/>
          <w:color w:val="auto"/>
          <w:sz w:val="24"/>
          <w:szCs w:val="24"/>
        </w:rPr>
        <w:t>。</w:t>
      </w:r>
    </w:p>
    <w:p>
      <w:pPr>
        <w:widowControl w:val="0"/>
        <w:tabs>
          <w:tab w:val="left" w:pos="39"/>
          <w:tab w:val="left" w:pos="96"/>
        </w:tabs>
        <w:snapToGrid w:val="0"/>
        <w:spacing w:line="360" w:lineRule="auto"/>
        <w:ind w:firstLine="566" w:firstLineChars="236"/>
        <w:rPr>
          <w:rFonts w:ascii="宋体" w:hAnsi="宋体" w:cs="宋体"/>
          <w:color w:val="auto"/>
          <w:sz w:val="24"/>
          <w:szCs w:val="24"/>
        </w:rPr>
      </w:pPr>
    </w:p>
    <w:p>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4"/>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pPr>
        <w:widowControl w:val="0"/>
        <w:tabs>
          <w:tab w:val="left" w:pos="39"/>
          <w:tab w:val="left" w:pos="96"/>
        </w:tabs>
        <w:snapToGrid w:val="0"/>
        <w:spacing w:line="360" w:lineRule="auto"/>
        <w:ind w:firstLine="602" w:firstLineChars="250"/>
        <w:rPr>
          <w:rFonts w:ascii="宋体" w:hAnsi="宋体"/>
          <w:b/>
          <w:color w:val="auto"/>
          <w:sz w:val="24"/>
          <w:szCs w:val="24"/>
        </w:rPr>
      </w:pPr>
      <w:r>
        <w:rPr>
          <w:rFonts w:hint="eastAsia" w:ascii="宋体" w:hAnsi="宋体"/>
          <w:b/>
          <w:color w:val="auto"/>
          <w:sz w:val="24"/>
          <w:szCs w:val="24"/>
        </w:rPr>
        <w:t>7.3.1全国公共资源交易平</w:t>
      </w:r>
      <w:r>
        <w:rPr>
          <w:rFonts w:ascii="宋体" w:hAnsi="宋体"/>
          <w:b/>
          <w:color w:val="auto"/>
          <w:sz w:val="24"/>
          <w:szCs w:val="24"/>
        </w:rPr>
        <w:t>台</w:t>
      </w:r>
      <w:r>
        <w:rPr>
          <w:rFonts w:hint="eastAsia" w:ascii="宋体" w:hAnsi="宋体"/>
          <w:b/>
          <w:color w:val="auto"/>
          <w:sz w:val="24"/>
          <w:szCs w:val="24"/>
        </w:rPr>
        <w:t>（河南</w:t>
      </w:r>
      <w:r>
        <w:rPr>
          <w:rFonts w:ascii="宋体" w:hAnsi="宋体"/>
          <w:b/>
          <w:color w:val="auto"/>
          <w:sz w:val="24"/>
          <w:szCs w:val="24"/>
        </w:rPr>
        <w:t>省</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w:t>
      </w:r>
      <w:r>
        <w:rPr>
          <w:rFonts w:ascii="宋体" w:hAnsi="宋体"/>
          <w:b/>
          <w:color w:val="auto"/>
          <w:sz w:val="24"/>
          <w:szCs w:val="24"/>
        </w:rPr>
        <w:t>）</w:t>
      </w:r>
      <w:r>
        <w:rPr>
          <w:rFonts w:ascii="宋体" w:hAnsi="宋体"/>
          <w:b/>
          <w:bCs/>
          <w:color w:val="auto"/>
          <w:sz w:val="24"/>
          <w:szCs w:val="24"/>
        </w:rPr>
        <w:t>http://ggzy.anyang.gov.cn/</w:t>
      </w:r>
    </w:p>
    <w:p>
      <w:pPr>
        <w:widowControl w:val="0"/>
        <w:tabs>
          <w:tab w:val="left" w:pos="39"/>
          <w:tab w:val="left" w:pos="96"/>
          <w:tab w:val="left" w:pos="5700"/>
        </w:tabs>
        <w:snapToGrid w:val="0"/>
        <w:spacing w:line="360" w:lineRule="auto"/>
        <w:ind w:firstLine="602" w:firstLineChars="250"/>
        <w:rPr>
          <w:rFonts w:ascii="宋体"/>
          <w:b/>
          <w:color w:val="auto"/>
          <w:sz w:val="24"/>
          <w:szCs w:val="24"/>
        </w:rPr>
      </w:pPr>
      <w:r>
        <w:rPr>
          <w:rFonts w:hint="eastAsia" w:ascii="宋体" w:hAnsi="宋体"/>
          <w:b/>
          <w:color w:val="auto"/>
          <w:sz w:val="24"/>
          <w:szCs w:val="24"/>
        </w:rPr>
        <w:t>《谈判文件》</w:t>
      </w:r>
      <w:r>
        <w:rPr>
          <w:rFonts w:ascii="宋体" w:hAnsi="宋体"/>
          <w:b/>
          <w:color w:val="auto"/>
          <w:sz w:val="24"/>
          <w:szCs w:val="24"/>
        </w:rPr>
        <w:t>简称“</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市公共资源交易平</w:t>
      </w:r>
      <w:r>
        <w:rPr>
          <w:rFonts w:ascii="宋体" w:hAnsi="宋体"/>
          <w:b/>
          <w:color w:val="auto"/>
          <w:sz w:val="24"/>
          <w:szCs w:val="24"/>
        </w:rPr>
        <w:t>台”</w:t>
      </w:r>
    </w:p>
    <w:p>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b/>
          <w:color w:val="auto"/>
          <w:sz w:val="24"/>
          <w:szCs w:val="24"/>
        </w:rPr>
        <w:t>7.3.2安</w:t>
      </w:r>
      <w:r>
        <w:rPr>
          <w:rFonts w:ascii="宋体"/>
          <w:b/>
          <w:color w:val="auto"/>
          <w:sz w:val="24"/>
          <w:szCs w:val="24"/>
        </w:rPr>
        <w:t>阳市</w:t>
      </w:r>
      <w:r>
        <w:rPr>
          <w:rFonts w:hint="eastAsia" w:ascii="宋体"/>
          <w:b/>
          <w:color w:val="auto"/>
          <w:sz w:val="24"/>
          <w:szCs w:val="24"/>
        </w:rPr>
        <w:t>政府采购投标文件编制系统：在安阳市公共资源交易平台进行下载</w:t>
      </w:r>
    </w:p>
    <w:p>
      <w:pPr>
        <w:widowControl w:val="0"/>
        <w:snapToGrid w:val="0"/>
        <w:spacing w:line="360" w:lineRule="auto"/>
        <w:jc w:val="left"/>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bookmarkStart w:id="5" w:name="_Toc35393627"/>
      <w:bookmarkStart w:id="6" w:name="_Toc28359008"/>
      <w:bookmarkStart w:id="7" w:name="_Toc28359085"/>
      <w:bookmarkStart w:id="8" w:name="_Toc35393796"/>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5"/>
      <w:bookmarkEnd w:id="6"/>
      <w:bookmarkEnd w:id="7"/>
      <w:bookmarkEnd w:id="8"/>
    </w:p>
    <w:p>
      <w:pPr>
        <w:ind w:firstLine="600" w:firstLineChars="250"/>
        <w:jc w:val="left"/>
        <w:rPr>
          <w:rFonts w:ascii="宋体" w:hAnsi="宋体"/>
          <w:color w:val="auto"/>
          <w:sz w:val="24"/>
          <w:szCs w:val="24"/>
        </w:rPr>
      </w:pPr>
      <w:r>
        <w:rPr>
          <w:rFonts w:hint="eastAsia" w:ascii="宋体" w:hAnsi="宋体" w:cs="宋体"/>
          <w:color w:val="auto"/>
          <w:sz w:val="24"/>
          <w:szCs w:val="24"/>
        </w:rPr>
        <w:t>8.1采购人信息</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名 称：安阳工学院</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地址：安阳市黄河大道西段</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联系人：黄昊    </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联系方式：15518861022　 </w:t>
      </w:r>
      <w:bookmarkStart w:id="9" w:name="_Toc28359086"/>
      <w:bookmarkStart w:id="10" w:name="_Toc28359009"/>
    </w:p>
    <w:p>
      <w:pPr>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8.2采购代理机构信息</w:t>
      </w:r>
      <w:bookmarkEnd w:id="9"/>
      <w:bookmarkEnd w:id="10"/>
    </w:p>
    <w:p>
      <w:pPr>
        <w:spacing w:line="360" w:lineRule="auto"/>
        <w:ind w:firstLine="720" w:firstLineChars="300"/>
        <w:rPr>
          <w:rFonts w:ascii="宋体" w:hAnsi="宋体"/>
          <w:color w:val="auto"/>
          <w:sz w:val="24"/>
          <w:szCs w:val="24"/>
        </w:rPr>
      </w:pPr>
      <w:r>
        <w:rPr>
          <w:rFonts w:hint="eastAsia" w:ascii="宋体" w:hAnsi="宋体"/>
          <w:color w:val="auto"/>
          <w:sz w:val="24"/>
          <w:szCs w:val="24"/>
        </w:rPr>
        <w:t>名 称：安阳市方正招标采购服务有限责任公司  　</w:t>
      </w:r>
    </w:p>
    <w:p>
      <w:pPr>
        <w:spacing w:line="360" w:lineRule="auto"/>
        <w:ind w:left="1678" w:leftChars="342" w:hanging="960" w:hangingChars="400"/>
        <w:rPr>
          <w:rFonts w:ascii="宋体" w:hAnsi="宋体"/>
          <w:color w:val="auto"/>
          <w:sz w:val="24"/>
          <w:szCs w:val="24"/>
        </w:rPr>
      </w:pPr>
      <w:r>
        <w:rPr>
          <w:rFonts w:hint="eastAsia" w:ascii="宋体" w:hAnsi="宋体"/>
          <w:color w:val="auto"/>
          <w:sz w:val="24"/>
          <w:szCs w:val="24"/>
        </w:rPr>
        <w:t>地　址：安阳市安钢大道39号（人民大道北地下道口南侧、安阳粮食产业集团-后院办公楼五楼）　</w:t>
      </w:r>
    </w:p>
    <w:p>
      <w:pPr>
        <w:spacing w:line="360" w:lineRule="auto"/>
        <w:ind w:firstLine="720" w:firstLineChars="300"/>
        <w:rPr>
          <w:rFonts w:ascii="宋体" w:hAnsi="宋体"/>
          <w:color w:val="auto"/>
          <w:sz w:val="24"/>
          <w:szCs w:val="24"/>
        </w:rPr>
      </w:pPr>
      <w:r>
        <w:rPr>
          <w:rFonts w:hint="eastAsia" w:ascii="宋体" w:hAnsi="宋体"/>
          <w:color w:val="auto"/>
          <w:sz w:val="24"/>
          <w:szCs w:val="24"/>
        </w:rPr>
        <w:t xml:space="preserve">联系人：聂光辉  </w:t>
      </w:r>
    </w:p>
    <w:p>
      <w:pPr>
        <w:spacing w:line="360" w:lineRule="auto"/>
        <w:ind w:firstLine="720" w:firstLineChars="300"/>
        <w:rPr>
          <w:rFonts w:ascii="宋体" w:hAnsi="宋体"/>
          <w:color w:val="auto"/>
          <w:sz w:val="24"/>
          <w:szCs w:val="24"/>
        </w:rPr>
      </w:pPr>
      <w:r>
        <w:rPr>
          <w:rFonts w:hint="eastAsia" w:ascii="宋体" w:hAnsi="宋体"/>
          <w:color w:val="auto"/>
          <w:sz w:val="24"/>
          <w:szCs w:val="24"/>
        </w:rPr>
        <w:t>联系方式：</w:t>
      </w:r>
      <w:bookmarkStart w:id="11" w:name="_Toc28359087"/>
      <w:bookmarkStart w:id="12" w:name="_Toc28359010"/>
      <w:r>
        <w:rPr>
          <w:rFonts w:hint="eastAsia" w:ascii="宋体" w:hAnsi="宋体"/>
          <w:color w:val="auto"/>
          <w:sz w:val="24"/>
          <w:szCs w:val="24"/>
        </w:rPr>
        <w:t>0372-2283981、2283982   财务部咨询电话：0372-2283983　</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8.3项目</w:t>
      </w:r>
      <w:r>
        <w:rPr>
          <w:rFonts w:ascii="宋体" w:hAnsi="宋体" w:cs="宋体"/>
          <w:color w:val="auto"/>
          <w:sz w:val="24"/>
          <w:szCs w:val="24"/>
        </w:rPr>
        <w:t>联系方式</w:t>
      </w:r>
      <w:bookmarkEnd w:id="11"/>
      <w:bookmarkEnd w:id="12"/>
    </w:p>
    <w:p>
      <w:pPr>
        <w:pStyle w:val="6"/>
        <w:spacing w:line="360" w:lineRule="auto"/>
        <w:ind w:firstLine="720" w:firstLineChars="300"/>
        <w:rPr>
          <w:rFonts w:hAnsi="宋体"/>
          <w:sz w:val="24"/>
          <w:szCs w:val="24"/>
        </w:rPr>
      </w:pPr>
      <w:r>
        <w:rPr>
          <w:rFonts w:hint="eastAsia" w:hAnsi="宋体"/>
          <w:sz w:val="24"/>
          <w:szCs w:val="24"/>
        </w:rPr>
        <w:t xml:space="preserve">项目联系人：聂光辉  </w:t>
      </w:r>
    </w:p>
    <w:p>
      <w:pPr>
        <w:spacing w:line="360" w:lineRule="auto"/>
        <w:ind w:firstLine="720" w:firstLineChars="300"/>
        <w:rPr>
          <w:rFonts w:ascii="宋体" w:hAnsi="宋体"/>
          <w:color w:val="auto"/>
          <w:sz w:val="24"/>
          <w:szCs w:val="24"/>
        </w:rPr>
      </w:pPr>
      <w:r>
        <w:rPr>
          <w:rFonts w:hint="eastAsia" w:ascii="宋体" w:hAnsi="宋体"/>
          <w:color w:val="auto"/>
          <w:sz w:val="24"/>
          <w:szCs w:val="24"/>
        </w:rPr>
        <w:t>联系方式：18303812597　</w:t>
      </w:r>
    </w:p>
    <w:p>
      <w:pPr>
        <w:pStyle w:val="14"/>
        <w:shd w:val="clear" w:color="auto" w:fill="FFFFFF"/>
        <w:adjustRightInd w:val="0"/>
        <w:spacing w:before="50" w:beforeAutospacing="0" w:after="0" w:afterAutospacing="0" w:line="300" w:lineRule="auto"/>
        <w:rPr>
          <w:color w:val="auto"/>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w:t>
      </w:r>
      <w:r>
        <w:rPr>
          <w:rFonts w:ascii="黑体" w:hAnsi="黑体" w:eastAsia="黑体"/>
          <w:b/>
          <w:color w:val="auto"/>
          <w:sz w:val="28"/>
          <w:szCs w:val="28"/>
        </w:rPr>
        <w:t>.</w:t>
      </w:r>
      <w:r>
        <w:rPr>
          <w:rFonts w:hint="eastAsia" w:ascii="黑体" w:hAnsi="黑体" w:eastAsia="黑体"/>
          <w:b/>
          <w:color w:val="auto"/>
          <w:sz w:val="28"/>
          <w:szCs w:val="28"/>
        </w:rPr>
        <w:t>网</w:t>
      </w:r>
      <w:r>
        <w:rPr>
          <w:rFonts w:ascii="黑体" w:hAnsi="黑体" w:eastAsia="黑体"/>
          <w:b/>
          <w:color w:val="auto"/>
          <w:sz w:val="28"/>
          <w:szCs w:val="28"/>
        </w:rPr>
        <w:t>上</w:t>
      </w:r>
      <w:r>
        <w:rPr>
          <w:rFonts w:hint="eastAsia" w:ascii="黑体" w:hAnsi="黑体" w:eastAsia="黑体"/>
          <w:b/>
          <w:color w:val="auto"/>
          <w:sz w:val="28"/>
          <w:szCs w:val="28"/>
        </w:rPr>
        <w:t>电子交易提示：</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注</w:t>
      </w:r>
      <w:r>
        <w:rPr>
          <w:rFonts w:ascii="宋体" w:hAnsi="宋体"/>
          <w:color w:val="auto"/>
          <w:sz w:val="24"/>
          <w:szCs w:val="24"/>
        </w:rPr>
        <w:t>册</w:t>
      </w:r>
      <w:r>
        <w:rPr>
          <w:rFonts w:hint="eastAsia" w:ascii="宋体" w:hAnsi="宋体"/>
          <w:color w:val="auto"/>
          <w:sz w:val="24"/>
          <w:szCs w:val="24"/>
        </w:rPr>
        <w:t>：投标人完成注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取谈判文件、</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9.2 获取谈判文件：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获取谈判文件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9.3 谈判文件的澄清与修改或延期的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条“2.4 谈判文件的澄清、修改、补充的通知，及相应时间变更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w:t>
      </w:r>
      <w:r>
        <w:rPr>
          <w:rFonts w:ascii="宋体" w:hAnsi="宋体"/>
          <w:color w:val="auto"/>
          <w:sz w:val="24"/>
          <w:szCs w:val="24"/>
        </w:rPr>
        <w:t>.4</w:t>
      </w:r>
      <w:r>
        <w:rPr>
          <w:rFonts w:hint="eastAsia" w:ascii="宋体" w:hAnsi="宋体"/>
          <w:color w:val="auto"/>
          <w:sz w:val="24"/>
          <w:szCs w:val="24"/>
        </w:rPr>
        <w:t xml:space="preserve"> 响应文件编制：在安阳市公共资源交易系统内按</w:t>
      </w:r>
      <w:r>
        <w:rPr>
          <w:rFonts w:ascii="宋体" w:hAnsi="宋体"/>
          <w:color w:val="auto"/>
          <w:sz w:val="24"/>
          <w:szCs w:val="24"/>
        </w:rPr>
        <w:t>“</w:t>
      </w:r>
      <w:r>
        <w:rPr>
          <w:rFonts w:hint="eastAsia" w:ascii="宋体" w:hAnsi="宋体"/>
          <w:color w:val="auto"/>
          <w:sz w:val="24"/>
          <w:szCs w:val="24"/>
        </w:rPr>
        <w:t>安</w:t>
      </w:r>
      <w:r>
        <w:rPr>
          <w:rFonts w:ascii="宋体" w:hAnsi="宋体"/>
          <w:color w:val="auto"/>
          <w:sz w:val="24"/>
          <w:szCs w:val="24"/>
        </w:rPr>
        <w:t>阳市</w:t>
      </w:r>
      <w:r>
        <w:rPr>
          <w:rFonts w:hint="eastAsia" w:ascii="宋体" w:hAnsi="宋体"/>
          <w:color w:val="auto"/>
          <w:sz w:val="24"/>
          <w:szCs w:val="24"/>
        </w:rPr>
        <w:t>政府采购投标文件编制系统</w:t>
      </w:r>
      <w:r>
        <w:rPr>
          <w:rFonts w:ascii="宋体" w:hAnsi="宋体"/>
          <w:color w:val="auto"/>
          <w:sz w:val="24"/>
          <w:szCs w:val="24"/>
        </w:rPr>
        <w:t>”</w:t>
      </w:r>
      <w:r>
        <w:rPr>
          <w:rFonts w:hint="eastAsia" w:ascii="宋体" w:hAnsi="宋体"/>
          <w:color w:val="auto"/>
          <w:sz w:val="24"/>
          <w:szCs w:val="24"/>
        </w:rPr>
        <w:t>编制，按《谈判文件》第三章“投标人须知”第3条第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投标文件的编制”执行，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9.5 响应文件递交：</w:t>
      </w:r>
      <w:r>
        <w:rPr>
          <w:rFonts w:hint="eastAsia" w:ascii="宋体" w:hAnsi="宋体"/>
          <w:color w:val="auto"/>
          <w:sz w:val="24"/>
          <w:szCs w:val="24"/>
        </w:rPr>
        <w:t>在安阳市公共资源交易系统上传</w:t>
      </w:r>
      <w:r>
        <w:rPr>
          <w:rFonts w:ascii="宋体" w:hAnsi="宋体"/>
          <w:color w:val="auto"/>
          <w:sz w:val="24"/>
          <w:szCs w:val="24"/>
        </w:rPr>
        <w:t>、</w:t>
      </w:r>
      <w:r>
        <w:rPr>
          <w:rFonts w:hint="eastAsia" w:ascii="宋体" w:hAnsi="宋体"/>
          <w:color w:val="auto"/>
          <w:sz w:val="24"/>
          <w:szCs w:val="24"/>
        </w:rPr>
        <w:t>并签名及</w:t>
      </w:r>
      <w:r>
        <w:rPr>
          <w:rFonts w:ascii="宋体" w:hAnsi="宋体"/>
          <w:color w:val="auto"/>
          <w:sz w:val="24"/>
          <w:szCs w:val="24"/>
        </w:rPr>
        <w:t>加密</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 xml:space="preserve"> “</w:t>
      </w:r>
      <w:r>
        <w:rPr>
          <w:rFonts w:hint="eastAsia" w:ascii="宋体" w:hAnsi="宋体"/>
          <w:color w:val="auto"/>
          <w:sz w:val="24"/>
          <w:szCs w:val="24"/>
        </w:rPr>
        <w:t>4. 投标（响应文件的递交）”</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480" w:firstLineChars="200"/>
        <w:rPr>
          <w:rFonts w:ascii="宋体"/>
          <w:color w:val="auto"/>
          <w:sz w:val="24"/>
          <w:szCs w:val="24"/>
        </w:rPr>
      </w:pPr>
      <w:r>
        <w:rPr>
          <w:rFonts w:hint="eastAsia" w:ascii="宋体"/>
          <w:color w:val="auto"/>
          <w:sz w:val="24"/>
          <w:szCs w:val="24"/>
        </w:rPr>
        <w:t>9</w:t>
      </w:r>
      <w:r>
        <w:rPr>
          <w:rFonts w:ascii="宋体"/>
          <w:color w:val="auto"/>
          <w:sz w:val="24"/>
          <w:szCs w:val="24"/>
        </w:rPr>
        <w:t>.</w:t>
      </w:r>
      <w:r>
        <w:rPr>
          <w:rFonts w:hint="eastAsia" w:ascii="宋体"/>
          <w:color w:val="auto"/>
          <w:sz w:val="24"/>
          <w:szCs w:val="24"/>
        </w:rPr>
        <w:t>6 响应文件</w:t>
      </w:r>
      <w:r>
        <w:rPr>
          <w:rFonts w:hint="eastAsia" w:ascii="宋体" w:hAnsi="宋体"/>
          <w:color w:val="auto"/>
          <w:sz w:val="24"/>
          <w:szCs w:val="24"/>
        </w:rPr>
        <w:t>解密</w:t>
      </w:r>
      <w:r>
        <w:rPr>
          <w:rFonts w:hint="eastAsia" w:ascii="宋体"/>
          <w:color w:val="auto"/>
          <w:sz w:val="24"/>
          <w:szCs w:val="24"/>
        </w:rPr>
        <w:t>：</w:t>
      </w:r>
      <w:r>
        <w:rPr>
          <w:rFonts w:hint="eastAsia" w:ascii="宋体" w:hAnsi="宋体"/>
          <w:color w:val="auto"/>
          <w:sz w:val="24"/>
          <w:szCs w:val="24"/>
        </w:rPr>
        <w:t>供应商需在开标前登录“安阳市公共资源交易系统（投标方）”并进入本项目相匹配的网上开标室，在规定时限内解密响应文件，</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 xml:space="preserve">“5 </w:t>
      </w:r>
      <w:r>
        <w:rPr>
          <w:rFonts w:hint="eastAsia" w:ascii="宋体"/>
          <w:color w:val="auto"/>
          <w:sz w:val="24"/>
          <w:szCs w:val="24"/>
        </w:rPr>
        <w:t>开标（响应文件的开启）</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pPr>
        <w:widowControl w:val="0"/>
        <w:tabs>
          <w:tab w:val="left" w:pos="39"/>
          <w:tab w:val="left" w:pos="96"/>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谈</w:t>
      </w:r>
      <w:r>
        <w:rPr>
          <w:rFonts w:ascii="宋体" w:hAnsi="宋体"/>
          <w:color w:val="auto"/>
          <w:sz w:val="24"/>
          <w:szCs w:val="24"/>
        </w:rPr>
        <w:t>判：</w:t>
      </w:r>
      <w:r>
        <w:rPr>
          <w:rFonts w:hint="eastAsia" w:ascii="宋体" w:hAnsi="宋体"/>
          <w:color w:val="auto"/>
          <w:sz w:val="24"/>
        </w:rPr>
        <w:t>时刻关注电子开标室并及时澄清，有</w:t>
      </w:r>
      <w:r>
        <w:rPr>
          <w:rFonts w:ascii="宋体" w:hAnsi="宋体"/>
          <w:color w:val="auto"/>
          <w:sz w:val="24"/>
        </w:rPr>
        <w:t>效投标人在规定时间进行</w:t>
      </w:r>
      <w:r>
        <w:rPr>
          <w:rFonts w:hint="eastAsia" w:ascii="宋体" w:hAnsi="宋体"/>
          <w:color w:val="auto"/>
          <w:sz w:val="24"/>
        </w:rPr>
        <w:t>最后报价</w:t>
      </w:r>
      <w:r>
        <w:rPr>
          <w:rFonts w:ascii="宋体" w:hAnsi="宋体"/>
          <w:color w:val="auto"/>
          <w:sz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》第四章“评审办法”</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9.8  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9.9 望投标人充分熟悉网上电子交易操作流程、以便有效投标。</w:t>
      </w: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二〇二三年</w:t>
      </w:r>
      <w:r>
        <w:rPr>
          <w:rFonts w:hint="eastAsia" w:ascii="宋体"/>
          <w:color w:val="auto"/>
          <w:sz w:val="24"/>
          <w:szCs w:val="24"/>
          <w:lang w:eastAsia="zh-CN"/>
        </w:rPr>
        <w:t>十一</w:t>
      </w:r>
      <w:r>
        <w:rPr>
          <w:rFonts w:hint="eastAsia" w:ascii="宋体"/>
          <w:color w:val="auto"/>
          <w:sz w:val="24"/>
          <w:szCs w:val="24"/>
        </w:rPr>
        <w:t>月</w:t>
      </w:r>
      <w:r>
        <w:rPr>
          <w:rFonts w:hint="eastAsia" w:ascii="宋体"/>
          <w:color w:val="auto"/>
          <w:sz w:val="24"/>
          <w:szCs w:val="24"/>
          <w:lang w:eastAsia="zh-CN"/>
        </w:rPr>
        <w:t>三</w:t>
      </w:r>
      <w:r>
        <w:rPr>
          <w:rFonts w:hint="eastAsia" w:ascii="宋体"/>
          <w:color w:val="auto"/>
          <w:sz w:val="24"/>
          <w:szCs w:val="24"/>
        </w:rPr>
        <w:t>日</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ascii="宋体" w:hAnsi="宋体"/>
          <w:color w:val="auto"/>
          <w:sz w:val="24"/>
          <w:szCs w:val="24"/>
        </w:rPr>
        <w:br w:type="page"/>
      </w:r>
    </w:p>
    <w:p>
      <w:pPr>
        <w:widowControl w:val="0"/>
        <w:snapToGrid w:val="0"/>
        <w:spacing w:line="360" w:lineRule="auto"/>
        <w:jc w:val="center"/>
        <w:outlineLvl w:val="0"/>
        <w:rPr>
          <w:rFonts w:eastAsia="方正黑体简体"/>
          <w:color w:val="auto"/>
          <w:sz w:val="36"/>
          <w:szCs w:val="36"/>
        </w:rPr>
      </w:pPr>
      <w:bookmarkStart w:id="13" w:name="_Toc76224308"/>
      <w:r>
        <w:rPr>
          <w:rFonts w:hint="eastAsia" w:eastAsia="黑体"/>
          <w:b/>
          <w:color w:val="auto"/>
          <w:sz w:val="36"/>
          <w:szCs w:val="36"/>
        </w:rPr>
        <w:t>第二章 采购项目及技术服务要求</w:t>
      </w:r>
      <w:bookmarkEnd w:id="13"/>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14" w:name="_Toc76224309"/>
      <w:r>
        <w:rPr>
          <w:rFonts w:ascii="黑体" w:hAnsi="黑体" w:eastAsia="黑体"/>
          <w:b/>
          <w:color w:val="auto"/>
          <w:sz w:val="28"/>
        </w:rPr>
        <w:t xml:space="preserve">1. </w:t>
      </w:r>
      <w:r>
        <w:rPr>
          <w:rFonts w:hint="eastAsia" w:ascii="黑体" w:hAnsi="黑体" w:eastAsia="黑体"/>
          <w:b/>
          <w:color w:val="auto"/>
          <w:sz w:val="28"/>
        </w:rPr>
        <w:t>采购项目、标段（包）划分、投标报价</w:t>
      </w:r>
      <w:bookmarkEnd w:id="14"/>
    </w:p>
    <w:p>
      <w:pPr>
        <w:widowControl w:val="0"/>
        <w:adjustRightInd w:val="0"/>
        <w:snapToGrid w:val="0"/>
        <w:spacing w:line="360" w:lineRule="auto"/>
        <w:ind w:firstLine="542" w:firstLineChars="225"/>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：安阳工学院科技园一期工程网络设备安装和运维系统采购项目</w:t>
      </w:r>
    </w:p>
    <w:p>
      <w:pPr>
        <w:widowControl w:val="0"/>
        <w:snapToGrid w:val="0"/>
        <w:spacing w:line="360" w:lineRule="auto"/>
        <w:ind w:firstLine="482" w:firstLineChars="200"/>
        <w:jc w:val="left"/>
        <w:rPr>
          <w:rFonts w:ascii="宋体" w:hAnsi="宋体"/>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标段（包）划分及其交验期交验地点</w:t>
      </w:r>
      <w:r>
        <w:rPr>
          <w:rFonts w:hint="eastAsia"/>
          <w:color w:val="auto"/>
          <w:sz w:val="24"/>
          <w:szCs w:val="24"/>
        </w:rPr>
        <w:t>：</w:t>
      </w:r>
      <w:r>
        <w:rPr>
          <w:rFonts w:hint="eastAsia" w:ascii="宋体" w:hAnsi="宋体"/>
          <w:color w:val="auto"/>
          <w:sz w:val="24"/>
          <w:szCs w:val="24"/>
        </w:rPr>
        <w:t>本次采购项目划分为2个标段（包）。</w:t>
      </w:r>
    </w:p>
    <w:tbl>
      <w:tblPr>
        <w:tblStyle w:val="16"/>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2675"/>
        <w:gridCol w:w="2693"/>
        <w:gridCol w:w="175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970" w:type="dxa"/>
            <w:gridSpan w:val="5"/>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62"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项目名称</w:t>
            </w:r>
          </w:p>
        </w:tc>
        <w:tc>
          <w:tcPr>
            <w:tcW w:w="2675"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标段（包）名称</w:t>
            </w:r>
          </w:p>
        </w:tc>
        <w:tc>
          <w:tcPr>
            <w:tcW w:w="2693"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标段（包）内容（范围）</w:t>
            </w:r>
          </w:p>
        </w:tc>
        <w:tc>
          <w:tcPr>
            <w:tcW w:w="1757"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（交验期）</w:t>
            </w:r>
          </w:p>
        </w:tc>
        <w:tc>
          <w:tcPr>
            <w:tcW w:w="1083"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交验地点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62" w:type="dxa"/>
            <w:vMerge w:val="restart"/>
            <w:vAlign w:val="center"/>
          </w:tcPr>
          <w:p>
            <w:pPr>
              <w:widowControl w:val="0"/>
              <w:snapToGrid w:val="0"/>
              <w:spacing w:line="240" w:lineRule="auto"/>
              <w:rPr>
                <w:rFonts w:ascii="宋体" w:hAnsi="宋体"/>
                <w:color w:val="auto"/>
                <w:sz w:val="24"/>
                <w:szCs w:val="24"/>
              </w:rPr>
            </w:pPr>
            <w:r>
              <w:rPr>
                <w:rFonts w:hint="eastAsia"/>
                <w:color w:val="auto"/>
                <w:sz w:val="24"/>
                <w:szCs w:val="24"/>
              </w:rPr>
              <w:t>安阳工学院科技园一期工程网络设备安装和运维系统采购项目</w:t>
            </w:r>
          </w:p>
        </w:tc>
        <w:tc>
          <w:tcPr>
            <w:tcW w:w="2675" w:type="dxa"/>
            <w:vAlign w:val="center"/>
          </w:tcPr>
          <w:p>
            <w:pPr>
              <w:spacing w:line="240" w:lineRule="auto"/>
              <w:jc w:val="left"/>
              <w:textAlignment w:val="auto"/>
              <w:rPr>
                <w:rFonts w:ascii="宋体" w:hAnsi="宋体"/>
                <w:color w:val="auto"/>
                <w:sz w:val="24"/>
                <w:szCs w:val="24"/>
              </w:rPr>
            </w:pPr>
            <w:r>
              <w:rPr>
                <w:rFonts w:hint="eastAsia" w:ascii="宋体" w:hAnsi="宋体" w:cs="宋体"/>
                <w:color w:val="auto"/>
                <w:sz w:val="24"/>
                <w:szCs w:val="24"/>
              </w:rPr>
              <w:t>安阳工学院科技园一期工程网络设备安装和运维系统采购项目包1</w:t>
            </w:r>
          </w:p>
        </w:tc>
        <w:tc>
          <w:tcPr>
            <w:tcW w:w="2693" w:type="dxa"/>
            <w:vMerge w:val="restart"/>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见“第二章第</w:t>
            </w:r>
            <w:r>
              <w:rPr>
                <w:rFonts w:ascii="宋体" w:hAnsi="宋体"/>
                <w:color w:val="auto"/>
                <w:sz w:val="24"/>
                <w:szCs w:val="24"/>
              </w:rPr>
              <w:t>2</w:t>
            </w:r>
            <w:r>
              <w:rPr>
                <w:rFonts w:hint="eastAsia" w:ascii="宋体" w:hAnsi="宋体"/>
                <w:color w:val="auto"/>
                <w:sz w:val="24"/>
                <w:szCs w:val="24"/>
              </w:rPr>
              <w:t>条：标段（包）内容（范围）及基本技术要求”</w:t>
            </w:r>
          </w:p>
        </w:tc>
        <w:tc>
          <w:tcPr>
            <w:tcW w:w="1757" w:type="dxa"/>
            <w:vMerge w:val="restart"/>
            <w:vAlign w:val="center"/>
          </w:tcPr>
          <w:p>
            <w:pPr>
              <w:rPr>
                <w:color w:val="auto"/>
              </w:rPr>
            </w:pPr>
            <w:r>
              <w:rPr>
                <w:rFonts w:hint="eastAsia"/>
                <w:color w:val="auto"/>
                <w:sz w:val="24"/>
                <w:szCs w:val="24"/>
              </w:rPr>
              <w:t>见谈判公告</w:t>
            </w:r>
            <w:r>
              <w:rPr>
                <w:color w:val="auto"/>
                <w:sz w:val="24"/>
                <w:szCs w:val="24"/>
              </w:rPr>
              <w:t>1.6</w:t>
            </w:r>
          </w:p>
        </w:tc>
        <w:tc>
          <w:tcPr>
            <w:tcW w:w="1083" w:type="dxa"/>
            <w:vMerge w:val="restart"/>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62" w:type="dxa"/>
            <w:vMerge w:val="continue"/>
            <w:vAlign w:val="center"/>
          </w:tcPr>
          <w:p>
            <w:pPr>
              <w:widowControl w:val="0"/>
              <w:snapToGrid w:val="0"/>
              <w:spacing w:line="240" w:lineRule="auto"/>
              <w:rPr>
                <w:color w:val="auto"/>
              </w:rPr>
            </w:pPr>
          </w:p>
        </w:tc>
        <w:tc>
          <w:tcPr>
            <w:tcW w:w="2675" w:type="dxa"/>
          </w:tcPr>
          <w:p>
            <w:pPr>
              <w:spacing w:line="240" w:lineRule="auto"/>
              <w:jc w:val="left"/>
              <w:rPr>
                <w:rFonts w:ascii="宋体" w:hAnsi="宋体"/>
                <w:color w:val="auto"/>
                <w:sz w:val="24"/>
                <w:szCs w:val="24"/>
              </w:rPr>
            </w:pPr>
            <w:r>
              <w:rPr>
                <w:rFonts w:hint="eastAsia"/>
                <w:color w:val="auto"/>
                <w:sz w:val="24"/>
                <w:szCs w:val="24"/>
              </w:rPr>
              <w:t>安阳工学院科技园一期工程网络设备安装和运维系统采购项目包2</w:t>
            </w:r>
          </w:p>
        </w:tc>
        <w:tc>
          <w:tcPr>
            <w:tcW w:w="2693" w:type="dxa"/>
            <w:vMerge w:val="continue"/>
            <w:vAlign w:val="center"/>
          </w:tcPr>
          <w:p>
            <w:pPr>
              <w:widowControl w:val="0"/>
              <w:snapToGrid w:val="0"/>
              <w:spacing w:line="240" w:lineRule="auto"/>
              <w:rPr>
                <w:rFonts w:ascii="宋体" w:hAnsi="宋体"/>
                <w:color w:val="auto"/>
                <w:sz w:val="24"/>
                <w:szCs w:val="24"/>
              </w:rPr>
            </w:pPr>
          </w:p>
        </w:tc>
        <w:tc>
          <w:tcPr>
            <w:tcW w:w="1757" w:type="dxa"/>
            <w:vMerge w:val="continue"/>
            <w:vAlign w:val="center"/>
          </w:tcPr>
          <w:p>
            <w:pPr>
              <w:widowControl w:val="0"/>
              <w:snapToGrid w:val="0"/>
              <w:spacing w:line="240" w:lineRule="auto"/>
              <w:rPr>
                <w:rFonts w:ascii="宋体" w:hAnsi="宋体"/>
                <w:color w:val="auto"/>
                <w:sz w:val="24"/>
                <w:szCs w:val="24"/>
              </w:rPr>
            </w:pPr>
          </w:p>
        </w:tc>
        <w:tc>
          <w:tcPr>
            <w:tcW w:w="1083" w:type="dxa"/>
            <w:vMerge w:val="continue"/>
            <w:vAlign w:val="center"/>
          </w:tcPr>
          <w:p>
            <w:pPr>
              <w:widowControl w:val="0"/>
              <w:snapToGrid w:val="0"/>
              <w:spacing w:line="240" w:lineRule="auto"/>
              <w:rPr>
                <w:rFonts w:ascii="宋体" w:hAnsi="宋体"/>
                <w:color w:val="auto"/>
                <w:sz w:val="24"/>
                <w:szCs w:val="24"/>
              </w:rPr>
            </w:pPr>
          </w:p>
        </w:tc>
      </w:tr>
    </w:tbl>
    <w:p>
      <w:pPr>
        <w:spacing w:line="560" w:lineRule="exact"/>
        <w:ind w:firstLine="482" w:firstLineChars="200"/>
        <w:rPr>
          <w:rFonts w:ascii="宋体" w:hAns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投标报价（价格构成）</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 xml:space="preserve">1.3.1 </w:t>
      </w:r>
      <w:r>
        <w:rPr>
          <w:rFonts w:hint="eastAsia" w:ascii="宋体" w:hAnsi="宋体"/>
          <w:color w:val="auto"/>
          <w:sz w:val="24"/>
          <w:szCs w:val="24"/>
        </w:rPr>
        <w:t>投标人应按标段（包）进行投标，各标段（包）的投标报价均应为达到正常使用条件下的目的地交验价，包括产品价款、相关税款、备品备件价、易损件价、专用工具价、售后及技术服务费、知识产权（如有）、保险（如需）、货物包装、安装调试费及运送到安阳地区指定地点的运杂费、装卸费、培训费、系统升级费等与采购项目相关的、必须的款项及费用（包括未列明而完成交验所必须的所有产品、材料、工具、费用）。成交价格在成交合同范围内固定不变。</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pPr>
        <w:autoSpaceDE w:val="0"/>
        <w:autoSpaceDN w:val="0"/>
        <w:adjustRightInd w:val="0"/>
        <w:snapToGrid w:val="0"/>
        <w:spacing w:before="156" w:beforeLines="50" w:line="300" w:lineRule="auto"/>
        <w:ind w:firstLine="569" w:firstLineChars="236"/>
        <w:jc w:val="left"/>
        <w:rPr>
          <w:rFonts w:ascii="宋体" w:hAnsi="宋体"/>
          <w:b/>
          <w:color w:val="auto"/>
          <w:sz w:val="24"/>
          <w:szCs w:val="24"/>
        </w:rPr>
      </w:pPr>
      <w:r>
        <w:rPr>
          <w:rFonts w:hint="eastAsia" w:ascii="宋体" w:hAnsi="宋体"/>
          <w:b/>
          <w:color w:val="auto"/>
          <w:sz w:val="24"/>
          <w:szCs w:val="24"/>
        </w:rPr>
        <w:t>价</w:t>
      </w:r>
      <w:r>
        <w:rPr>
          <w:rFonts w:ascii="宋体" w:hAnsi="宋体"/>
          <w:b/>
          <w:color w:val="auto"/>
          <w:sz w:val="24"/>
          <w:szCs w:val="24"/>
        </w:rPr>
        <w:t>格谈</w:t>
      </w:r>
      <w:r>
        <w:rPr>
          <w:rFonts w:hint="eastAsia" w:ascii="宋体" w:hAnsi="宋体"/>
          <w:b/>
          <w:color w:val="auto"/>
          <w:sz w:val="24"/>
          <w:szCs w:val="24"/>
        </w:rPr>
        <w:t>判</w:t>
      </w:r>
      <w:r>
        <w:rPr>
          <w:rFonts w:ascii="宋体" w:hAnsi="宋体"/>
          <w:b/>
          <w:color w:val="auto"/>
          <w:sz w:val="24"/>
          <w:szCs w:val="24"/>
        </w:rPr>
        <w:t>规</w:t>
      </w:r>
      <w:r>
        <w:rPr>
          <w:rFonts w:hint="eastAsia" w:ascii="宋体" w:hAnsi="宋体"/>
          <w:b/>
          <w:color w:val="auto"/>
          <w:sz w:val="24"/>
          <w:szCs w:val="24"/>
        </w:rPr>
        <w:t>则</w:t>
      </w:r>
      <w:r>
        <w:rPr>
          <w:rFonts w:ascii="宋体" w:hAnsi="宋体"/>
          <w:b/>
          <w:color w:val="auto"/>
          <w:sz w:val="24"/>
          <w:szCs w:val="24"/>
        </w:rPr>
        <w:t>详见第四章</w:t>
      </w:r>
      <w:r>
        <w:rPr>
          <w:rFonts w:hint="eastAsia" w:ascii="宋体" w:hAnsi="宋体"/>
          <w:b/>
          <w:color w:val="auto"/>
          <w:sz w:val="24"/>
          <w:szCs w:val="24"/>
        </w:rPr>
        <w:t>“评审办法”</w:t>
      </w:r>
      <w:r>
        <w:rPr>
          <w:rFonts w:ascii="宋体" w:hAnsi="宋体"/>
          <w:b/>
          <w:color w:val="auto"/>
          <w:sz w:val="24"/>
          <w:szCs w:val="24"/>
        </w:rPr>
        <w:t>第</w:t>
      </w:r>
      <w:r>
        <w:rPr>
          <w:rFonts w:hint="eastAsia" w:ascii="宋体" w:hAnsi="宋体"/>
          <w:b/>
          <w:color w:val="auto"/>
          <w:sz w:val="24"/>
          <w:szCs w:val="24"/>
        </w:rPr>
        <w:t>“</w:t>
      </w:r>
      <w:r>
        <w:rPr>
          <w:rFonts w:ascii="宋体" w:hAnsi="宋体"/>
          <w:b/>
          <w:color w:val="auto"/>
          <w:sz w:val="24"/>
          <w:szCs w:val="24"/>
        </w:rPr>
        <w:t xml:space="preserve">3.5.7 </w:t>
      </w:r>
      <w:r>
        <w:rPr>
          <w:rFonts w:hint="eastAsia" w:ascii="宋体" w:hAnsi="宋体"/>
          <w:b/>
          <w:color w:val="auto"/>
          <w:sz w:val="24"/>
          <w:szCs w:val="24"/>
        </w:rPr>
        <w:t>价格谈判”</w:t>
      </w:r>
      <w:r>
        <w:rPr>
          <w:rFonts w:ascii="宋体" w:hAnsi="宋体"/>
          <w:b/>
          <w:color w:val="auto"/>
          <w:sz w:val="24"/>
          <w:szCs w:val="24"/>
        </w:rPr>
        <w:t>条款</w:t>
      </w:r>
      <w:r>
        <w:rPr>
          <w:rFonts w:hint="eastAsia" w:ascii="宋体" w:hAnsi="宋体"/>
          <w:b/>
          <w:color w:val="auto"/>
          <w:sz w:val="24"/>
          <w:szCs w:val="24"/>
        </w:rPr>
        <w:t>。</w:t>
      </w:r>
    </w:p>
    <w:p>
      <w:pPr>
        <w:widowControl w:val="0"/>
        <w:snapToGrid w:val="0"/>
        <w:spacing w:line="360" w:lineRule="auto"/>
        <w:ind w:firstLine="480" w:firstLineChars="200"/>
        <w:jc w:val="left"/>
        <w:rPr>
          <w:color w:val="auto"/>
          <w:sz w:val="24"/>
          <w:szCs w:val="24"/>
        </w:rPr>
      </w:pP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如投标人的投标报价未超过预算金额（见谈判公告</w:t>
      </w:r>
      <w:r>
        <w:rPr>
          <w:rFonts w:ascii="宋体" w:hAnsi="宋体"/>
          <w:color w:val="auto"/>
          <w:sz w:val="24"/>
          <w:szCs w:val="24"/>
        </w:rPr>
        <w:t>1.</w:t>
      </w:r>
      <w:r>
        <w:rPr>
          <w:rFonts w:hint="eastAsia" w:ascii="宋体" w:hAnsi="宋体"/>
          <w:color w:val="auto"/>
          <w:sz w:val="24"/>
          <w:szCs w:val="24"/>
        </w:rPr>
        <w:t>4）的供应商不足三家的，该标段（包）做废标处理。</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1.3.4</w:t>
      </w:r>
      <w:r>
        <w:rPr>
          <w:rFonts w:hint="eastAsia" w:ascii="宋体" w:hAnsi="宋体"/>
          <w:color w:val="auto"/>
          <w:sz w:val="24"/>
          <w:szCs w:val="24"/>
        </w:rPr>
        <w:t>遵循第三章投标人须知</w:t>
      </w:r>
      <w:r>
        <w:rPr>
          <w:rFonts w:ascii="宋体" w:hAnsi="宋体"/>
          <w:color w:val="auto"/>
          <w:sz w:val="24"/>
          <w:szCs w:val="24"/>
        </w:rPr>
        <w:t>3.7.</w:t>
      </w:r>
      <w:r>
        <w:rPr>
          <w:rFonts w:hint="eastAsia" w:ascii="宋体" w:hAnsi="宋体"/>
          <w:color w:val="auto"/>
          <w:sz w:val="24"/>
          <w:szCs w:val="24"/>
        </w:rPr>
        <w:t>5项规定。</w:t>
      </w:r>
    </w:p>
    <w:p>
      <w:pPr>
        <w:spacing w:line="560" w:lineRule="exact"/>
        <w:ind w:firstLine="562" w:firstLineChars="200"/>
        <w:rPr>
          <w:rFonts w:ascii="黑体" w:hAnsi="黑体" w:eastAsia="黑体"/>
          <w:b/>
          <w:color w:val="auto"/>
          <w:sz w:val="28"/>
        </w:rPr>
      </w:pPr>
    </w:p>
    <w:p>
      <w:pPr>
        <w:spacing w:line="560" w:lineRule="exact"/>
        <w:ind w:firstLine="562" w:firstLineChars="200"/>
        <w:outlineLvl w:val="1"/>
        <w:rPr>
          <w:rFonts w:ascii="黑体" w:hAnsi="黑体" w:eastAsia="黑体"/>
          <w:b/>
          <w:color w:val="auto"/>
          <w:sz w:val="28"/>
        </w:rPr>
      </w:pPr>
      <w:bookmarkStart w:id="15" w:name="_Toc76224310"/>
      <w:r>
        <w:rPr>
          <w:rFonts w:ascii="黑体" w:hAnsi="黑体" w:eastAsia="黑体"/>
          <w:b/>
          <w:color w:val="auto"/>
          <w:sz w:val="28"/>
        </w:rPr>
        <w:t xml:space="preserve">2. </w:t>
      </w:r>
      <w:r>
        <w:rPr>
          <w:rFonts w:hint="eastAsia" w:ascii="黑体" w:hAnsi="黑体" w:eastAsia="黑体"/>
          <w:b/>
          <w:color w:val="auto"/>
          <w:sz w:val="28"/>
        </w:rPr>
        <w:t>标段（包）内容（范围）及基本技术要求</w:t>
      </w:r>
      <w:bookmarkEnd w:id="15"/>
    </w:p>
    <w:p>
      <w:pPr>
        <w:spacing w:line="560" w:lineRule="exact"/>
        <w:ind w:firstLine="482" w:firstLineChars="200"/>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总体技术（方案）要求及标段（包）内容（范围）：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pPr>
        <w:spacing w:line="560" w:lineRule="exact"/>
        <w:ind w:firstLine="480" w:firstLineChars="200"/>
        <w:rPr>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2项目落实的政府采购政策（法规标准条款）</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pPr>
        <w:adjustRightInd w:val="0"/>
        <w:snapToGrid w:val="0"/>
        <w:spacing w:before="156" w:beforeLines="50" w:line="300" w:lineRule="auto"/>
        <w:ind w:firstLine="480" w:firstLineChars="200"/>
        <w:rPr>
          <w:rFonts w:ascii="宋体" w:hAnsi="宋体" w:cs="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.2 </w:t>
      </w:r>
      <w:r>
        <w:rPr>
          <w:rFonts w:hint="eastAsia" w:ascii="宋体" w:hAnsi="宋体"/>
          <w:color w:val="auto"/>
          <w:sz w:val="24"/>
          <w:szCs w:val="24"/>
        </w:rPr>
        <w:t>同等条件下，</w:t>
      </w:r>
      <w:r>
        <w:rPr>
          <w:rFonts w:hint="eastAsia" w:ascii="宋体" w:hAnsi="宋体" w:cs="宋体"/>
          <w:color w:val="auto"/>
          <w:sz w:val="24"/>
          <w:szCs w:val="24"/>
        </w:rPr>
        <w:t>获得节能产品认证证书或环境标志产品认证证书的产品优先采购。(认证证书应</w:t>
      </w:r>
      <w:r>
        <w:rPr>
          <w:rFonts w:ascii="宋体" w:hAnsi="宋体" w:cs="宋体"/>
          <w:color w:val="auto"/>
          <w:sz w:val="24"/>
          <w:szCs w:val="24"/>
        </w:rPr>
        <w:t>当为</w:t>
      </w:r>
      <w:r>
        <w:rPr>
          <w:rFonts w:hint="eastAsia" w:ascii="宋体" w:hAnsi="宋体" w:cs="宋体"/>
          <w:color w:val="auto"/>
          <w:sz w:val="24"/>
          <w:szCs w:val="24"/>
        </w:rPr>
        <w:t>国家确定的认证机构出具、且</w:t>
      </w:r>
      <w:r>
        <w:rPr>
          <w:rFonts w:ascii="宋体" w:hAnsi="宋体" w:cs="宋体"/>
          <w:color w:val="auto"/>
          <w:sz w:val="24"/>
          <w:szCs w:val="24"/>
        </w:rPr>
        <w:t>应</w:t>
      </w:r>
      <w:r>
        <w:rPr>
          <w:rFonts w:hint="eastAsia" w:ascii="宋体" w:hAnsi="宋体" w:cs="宋体"/>
          <w:color w:val="auto"/>
          <w:sz w:val="24"/>
          <w:szCs w:val="24"/>
        </w:rPr>
        <w:t>处于有效期之内。)</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.3 </w:t>
      </w:r>
      <w:r>
        <w:rPr>
          <w:rFonts w:hint="eastAsia" w:ascii="宋体" w:hAnsi="宋体"/>
          <w:color w:val="auto"/>
          <w:sz w:val="24"/>
          <w:szCs w:val="24"/>
        </w:rPr>
        <w:t>本次采购不允许进口产品参加。</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.4</w:t>
      </w:r>
      <w:r>
        <w:rPr>
          <w:rFonts w:hint="eastAsia" w:ascii="宋体" w:hAnsi="宋体"/>
          <w:color w:val="auto"/>
          <w:sz w:val="24"/>
          <w:szCs w:val="24"/>
        </w:rPr>
        <w:t>信息安全产品须通过国家信息安全认证中心认证，计算机产品须预装正版操作系统软件。</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.5 </w:t>
      </w:r>
      <w:r>
        <w:rPr>
          <w:rFonts w:hint="eastAsia" w:ascii="宋体" w:hAnsi="宋体"/>
          <w:color w:val="auto"/>
          <w:sz w:val="24"/>
          <w:szCs w:val="24"/>
        </w:rPr>
        <w:t>促进中小企业发展扶持政策：见第四章“评审办法”第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.6</w:t>
      </w:r>
      <w:r>
        <w:rPr>
          <w:rFonts w:hint="eastAsia" w:ascii="宋体" w:hAnsi="宋体"/>
          <w:color w:val="auto"/>
          <w:sz w:val="24"/>
          <w:szCs w:val="24"/>
        </w:rPr>
        <w:t>促进残疾人就业、支持监狱企业发展：见第四章“评标办法”第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所供产品有商品包装的应当使用绿色包装。所供产品有其他环保政策要求的，应符合相关环保法律政策要求。</w:t>
      </w:r>
    </w:p>
    <w:p>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2.2.8</w:t>
      </w:r>
      <w:r>
        <w:rPr>
          <w:rFonts w:ascii="宋体" w:hAnsi="宋体"/>
          <w:color w:val="auto"/>
          <w:sz w:val="24"/>
          <w:szCs w:val="24"/>
        </w:rPr>
        <w:t xml:space="preserve"> </w:t>
      </w:r>
      <w:r>
        <w:rPr>
          <w:rFonts w:hint="eastAsia" w:ascii="宋体" w:hAnsi="宋体"/>
          <w:color w:val="auto"/>
          <w:sz w:val="24"/>
          <w:szCs w:val="24"/>
        </w:rPr>
        <w:t>支持绿色建筑、绿色建材，支持不发达、少数民族地区的企业，促进自主创新产业发展，支持脱贫攻坚等；同等条件下，优先采购。</w:t>
      </w:r>
    </w:p>
    <w:p>
      <w:pPr>
        <w:adjustRightInd w:val="0"/>
        <w:snapToGrid w:val="0"/>
        <w:spacing w:before="156" w:beforeLines="50" w:line="300" w:lineRule="auto"/>
        <w:ind w:firstLine="480" w:firstLineChars="200"/>
        <w:rPr>
          <w:rFonts w:ascii="宋体" w:hAnsi="宋体"/>
          <w:color w:val="auto"/>
          <w:sz w:val="24"/>
          <w:szCs w:val="24"/>
        </w:rPr>
      </w:pPr>
    </w:p>
    <w:p>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谈判文件未列明事项为由，来降低投标产品的质量。</w:t>
      </w:r>
    </w:p>
    <w:p>
      <w:pPr>
        <w:spacing w:line="560" w:lineRule="exact"/>
        <w:ind w:firstLine="482" w:firstLineChars="200"/>
        <w:rPr>
          <w:rFonts w:ascii="黑体" w:hAnsi="黑体" w:eastAsia="黑体"/>
          <w:b/>
          <w:color w:val="auto"/>
          <w:sz w:val="24"/>
          <w:szCs w:val="24"/>
        </w:rPr>
      </w:pPr>
    </w:p>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w:t>
      </w:r>
      <w:r>
        <w:rPr>
          <w:rFonts w:ascii="黑体" w:hAnsi="黑体" w:eastAsia="黑体"/>
          <w:b/>
          <w:color w:val="auto"/>
          <w:sz w:val="24"/>
          <w:szCs w:val="24"/>
        </w:rPr>
        <w:t xml:space="preserve"> </w:t>
      </w:r>
      <w:r>
        <w:rPr>
          <w:rFonts w:hint="eastAsia" w:ascii="黑体" w:hAnsi="黑体" w:eastAsia="黑体"/>
          <w:b/>
          <w:color w:val="auto"/>
          <w:sz w:val="24"/>
          <w:szCs w:val="24"/>
        </w:rPr>
        <w:t>具体技术要求及标段（包）内容（范围）</w:t>
      </w:r>
    </w:p>
    <w:p>
      <w:pPr>
        <w:spacing w:line="560" w:lineRule="exact"/>
        <w:ind w:firstLine="482" w:firstLineChars="200"/>
        <w:rPr>
          <w:rFonts w:ascii="黑体" w:hAnsi="黑体" w:eastAsia="黑体"/>
          <w:b/>
          <w:bCs/>
          <w:color w:val="auto"/>
          <w:sz w:val="24"/>
          <w:szCs w:val="24"/>
        </w:rPr>
      </w:pPr>
      <w:r>
        <w:rPr>
          <w:rFonts w:hint="eastAsia" w:ascii="宋体" w:hAnsi="宋体" w:cs="宋体"/>
          <w:b/>
          <w:bCs/>
          <w:color w:val="auto"/>
          <w:sz w:val="24"/>
          <w:szCs w:val="24"/>
        </w:rPr>
        <w:t>安阳工学院科技园一期工程网络设备安装和运维系统采购项目包1</w:t>
      </w:r>
    </w:p>
    <w:tbl>
      <w:tblPr>
        <w:tblStyle w:val="16"/>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
        <w:gridCol w:w="1080"/>
        <w:gridCol w:w="6343"/>
        <w:gridCol w:w="578"/>
        <w:gridCol w:w="522"/>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atLeast"/>
          <w:jc w:val="center"/>
        </w:trPr>
        <w:tc>
          <w:tcPr>
            <w:tcW w:w="311"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序号</w:t>
            </w:r>
          </w:p>
        </w:tc>
        <w:tc>
          <w:tcPr>
            <w:tcW w:w="1080" w:type="dxa"/>
            <w:tcMar>
              <w:top w:w="15" w:type="dxa"/>
              <w:left w:w="15" w:type="dxa"/>
              <w:bottom w:w="0" w:type="dxa"/>
              <w:right w:w="15" w:type="dxa"/>
            </w:tcMar>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标段（包）内容</w:t>
            </w:r>
          </w:p>
        </w:tc>
        <w:tc>
          <w:tcPr>
            <w:tcW w:w="6343"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基本技术要求</w:t>
            </w:r>
          </w:p>
        </w:tc>
        <w:tc>
          <w:tcPr>
            <w:tcW w:w="578" w:type="dxa"/>
            <w:vAlign w:val="center"/>
          </w:tcPr>
          <w:p>
            <w:pPr>
              <w:snapToGrid w:val="0"/>
              <w:spacing w:line="240" w:lineRule="auto"/>
              <w:jc w:val="center"/>
              <w:rPr>
                <w:rFonts w:ascii="宋体" w:hAnsi="宋体"/>
                <w:b/>
                <w:color w:val="auto"/>
                <w:sz w:val="24"/>
                <w:szCs w:val="24"/>
              </w:rPr>
            </w:pPr>
            <w:r>
              <w:rPr>
                <w:rFonts w:hint="eastAsia" w:ascii="宋体" w:hAnsi="宋体"/>
                <w:b/>
                <w:color w:val="auto"/>
                <w:sz w:val="24"/>
                <w:szCs w:val="24"/>
              </w:rPr>
              <w:t>单位</w:t>
            </w:r>
          </w:p>
        </w:tc>
        <w:tc>
          <w:tcPr>
            <w:tcW w:w="522"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数量</w:t>
            </w:r>
          </w:p>
        </w:tc>
        <w:tc>
          <w:tcPr>
            <w:tcW w:w="789" w:type="dxa"/>
            <w:vAlign w:val="center"/>
          </w:tcPr>
          <w:p>
            <w:pPr>
              <w:snapToGrid w:val="0"/>
              <w:spacing w:line="240" w:lineRule="auto"/>
              <w:jc w:val="center"/>
              <w:rPr>
                <w:rFonts w:ascii="宋体" w:hAnsi="宋体"/>
                <w:b/>
                <w:color w:val="auto"/>
                <w:sz w:val="24"/>
                <w:szCs w:val="24"/>
              </w:rPr>
            </w:pPr>
            <w:r>
              <w:rPr>
                <w:rFonts w:hint="eastAsia" w:ascii="宋体" w:hAnsi="宋体"/>
                <w:b/>
                <w:color w:val="auto"/>
                <w:sz w:val="24"/>
                <w:szCs w:val="24"/>
              </w:rPr>
              <w:t>货物所属行业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1" w:type="dxa"/>
            <w:vAlign w:val="center"/>
          </w:tcPr>
          <w:p>
            <w:pPr>
              <w:spacing w:line="240" w:lineRule="auto"/>
              <w:jc w:val="center"/>
              <w:rPr>
                <w:rFonts w:ascii="宋体"/>
                <w:color w:val="auto"/>
                <w:sz w:val="24"/>
                <w:szCs w:val="24"/>
              </w:rPr>
            </w:pPr>
            <w:r>
              <w:rPr>
                <w:rFonts w:ascii="宋体" w:hAnsi="宋体"/>
                <w:color w:val="auto"/>
                <w:sz w:val="24"/>
                <w:szCs w:val="24"/>
              </w:rPr>
              <w:t>1</w:t>
            </w:r>
          </w:p>
        </w:tc>
        <w:tc>
          <w:tcPr>
            <w:tcW w:w="1080" w:type="dxa"/>
            <w:tcMar>
              <w:top w:w="15" w:type="dxa"/>
              <w:left w:w="15" w:type="dxa"/>
              <w:bottom w:w="0" w:type="dxa"/>
              <w:right w:w="15" w:type="dxa"/>
            </w:tcMar>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汇聚交换机</w:t>
            </w:r>
          </w:p>
        </w:tc>
        <w:tc>
          <w:tcPr>
            <w:tcW w:w="6343" w:type="dxa"/>
            <w:vAlign w:val="bottom"/>
          </w:tcPr>
          <w:p>
            <w:pPr>
              <w:numPr>
                <w:ilvl w:val="0"/>
                <w:numId w:val="1"/>
              </w:numPr>
              <w:jc w:val="left"/>
              <w:textAlignment w:val="bottom"/>
              <w:rPr>
                <w:rStyle w:val="67"/>
                <w:rFonts w:hint="default"/>
                <w:color w:val="auto"/>
                <w:sz w:val="24"/>
                <w:szCs w:val="24"/>
                <w:lang w:bidi="ar"/>
              </w:rPr>
            </w:pPr>
            <w:r>
              <w:rPr>
                <w:rStyle w:val="66"/>
                <w:rFonts w:hint="default"/>
                <w:color w:val="auto"/>
                <w:sz w:val="24"/>
                <w:szCs w:val="24"/>
                <w:lang w:bidi="ar"/>
              </w:rPr>
              <w:t>交换容量≥510Tbps，包转发率≥96000Mpps；以官网最小的值为准，投标文件中需提供官网链接及截图证明。</w:t>
            </w:r>
            <w:r>
              <w:rPr>
                <w:rStyle w:val="67"/>
                <w:rFonts w:hint="default"/>
                <w:color w:val="auto"/>
                <w:sz w:val="24"/>
                <w:szCs w:val="24"/>
                <w:lang w:bidi="ar"/>
              </w:rPr>
              <w:br w:type="textWrapping"/>
            </w:r>
            <w:r>
              <w:rPr>
                <w:rStyle w:val="66"/>
                <w:rFonts w:hint="default"/>
                <w:color w:val="auto"/>
                <w:sz w:val="24"/>
                <w:szCs w:val="24"/>
                <w:lang w:bidi="ar"/>
              </w:rPr>
              <w:t>2.主控引擎与交换网板物理分离，主控槽位≥2个；独立交换网板槽位≥4个；整机业务板槽位数≥8个，主控槽位与业务线卡槽位宽度相同，为全宽槽位，电源槽位≥4个；独立集中监控板槽位≥2个；投标文件中需提供槽位分布图证明。</w:t>
            </w:r>
            <w:r>
              <w:rPr>
                <w:rStyle w:val="67"/>
                <w:rFonts w:hint="default"/>
                <w:color w:val="auto"/>
                <w:sz w:val="24"/>
                <w:szCs w:val="24"/>
                <w:lang w:bidi="ar"/>
              </w:rPr>
              <w:br w:type="textWrapping"/>
            </w:r>
            <w:r>
              <w:rPr>
                <w:rStyle w:val="67"/>
                <w:rFonts w:hint="default"/>
                <w:color w:val="auto"/>
                <w:sz w:val="24"/>
                <w:szCs w:val="24"/>
                <w:lang w:bidi="ar"/>
              </w:rPr>
              <w:t>3.为保证设备散热效果和可靠性，要求设备支持模块化风扇框，当单个风扇框发生故障时，有其他风扇正常运行，保证设备散热，独立风扇框槽位≥4个（非风扇个数）。</w:t>
            </w:r>
            <w:r>
              <w:rPr>
                <w:rStyle w:val="67"/>
                <w:rFonts w:hint="default"/>
                <w:color w:val="auto"/>
                <w:sz w:val="24"/>
                <w:szCs w:val="24"/>
                <w:lang w:bidi="ar"/>
              </w:rPr>
              <w:br w:type="textWrapping"/>
            </w:r>
            <w:r>
              <w:rPr>
                <w:rStyle w:val="66"/>
                <w:rFonts w:hint="default"/>
                <w:color w:val="auto"/>
                <w:sz w:val="24"/>
                <w:szCs w:val="24"/>
                <w:lang w:bidi="ar"/>
              </w:rPr>
              <w:t>4.采用机箱（包括业务板卡区）后出风风道设计，投标文件中提供设备散热气流流向截图。</w:t>
            </w:r>
            <w:r>
              <w:rPr>
                <w:rStyle w:val="66"/>
                <w:rFonts w:hint="default"/>
                <w:color w:val="auto"/>
                <w:sz w:val="24"/>
                <w:szCs w:val="24"/>
                <w:lang w:bidi="ar"/>
              </w:rPr>
              <w:br w:type="textWrapping"/>
            </w:r>
            <w:r>
              <w:rPr>
                <w:rStyle w:val="66"/>
                <w:rFonts w:hint="default"/>
                <w:color w:val="auto"/>
                <w:sz w:val="24"/>
                <w:szCs w:val="24"/>
                <w:lang w:bidi="ar"/>
              </w:rPr>
              <w:t>5.为了用户维护方便，要求主控板、交换网板和业务板同侧维护，投标文件中需提供设备槽位分布图证明。</w:t>
            </w:r>
            <w:r>
              <w:rPr>
                <w:rStyle w:val="67"/>
                <w:rFonts w:hint="default"/>
                <w:color w:val="auto"/>
                <w:sz w:val="24"/>
                <w:szCs w:val="24"/>
                <w:lang w:bidi="ar"/>
              </w:rPr>
              <w:br w:type="textWrapping"/>
            </w:r>
            <w:r>
              <w:rPr>
                <w:rStyle w:val="67"/>
                <w:rFonts w:hint="default"/>
                <w:color w:val="auto"/>
                <w:sz w:val="24"/>
                <w:szCs w:val="24"/>
                <w:lang w:bidi="ar"/>
              </w:rPr>
              <w:t>6.支持横向虚拟化技术，将多台设备虚拟为一台，支持长距离集群。</w:t>
            </w:r>
          </w:p>
          <w:p>
            <w:pPr>
              <w:jc w:val="left"/>
              <w:textAlignment w:val="bottom"/>
              <w:rPr>
                <w:rStyle w:val="66"/>
                <w:rFonts w:hint="default"/>
                <w:color w:val="auto"/>
                <w:sz w:val="24"/>
                <w:szCs w:val="24"/>
                <w:lang w:bidi="ar"/>
              </w:rPr>
            </w:pPr>
            <w:r>
              <w:rPr>
                <w:rStyle w:val="67"/>
                <w:rFonts w:hint="default"/>
                <w:color w:val="auto"/>
                <w:sz w:val="24"/>
                <w:szCs w:val="24"/>
                <w:lang w:bidi="ar"/>
              </w:rPr>
              <w:t>7.支持纵向虚拟化技术，支持把交换机和AP虚拟为一台设备。</w:t>
            </w:r>
            <w:r>
              <w:rPr>
                <w:rStyle w:val="67"/>
                <w:rFonts w:hint="default"/>
                <w:color w:val="auto"/>
                <w:sz w:val="24"/>
                <w:szCs w:val="24"/>
                <w:lang w:bidi="ar"/>
              </w:rPr>
              <w:br w:type="textWrapping"/>
            </w:r>
            <w:r>
              <w:rPr>
                <w:rStyle w:val="67"/>
                <w:rFonts w:hint="default"/>
                <w:color w:val="auto"/>
                <w:sz w:val="24"/>
                <w:szCs w:val="24"/>
                <w:lang w:bidi="ar"/>
              </w:rPr>
              <w:t>8.支持VxLAN功能，支持VxLAN二层网关、三层网关，支持BGP EVPN，实现自动建立隧道。</w:t>
            </w:r>
            <w:r>
              <w:rPr>
                <w:rStyle w:val="67"/>
                <w:rFonts w:hint="default"/>
                <w:color w:val="auto"/>
                <w:sz w:val="24"/>
                <w:szCs w:val="24"/>
                <w:lang w:bidi="ar"/>
              </w:rPr>
              <w:br w:type="textWrapping"/>
            </w:r>
            <w:r>
              <w:rPr>
                <w:rStyle w:val="66"/>
                <w:rFonts w:hint="default"/>
                <w:color w:val="auto"/>
                <w:sz w:val="24"/>
                <w:szCs w:val="24"/>
                <w:lang w:bidi="ar"/>
              </w:rPr>
              <w:t>9.支持整机MAC地址≥1M，ARP表项≥380K，IPv4路由转发表FIB规格≥3M ，IPv6路由转发表FIB规格≥1M；投标文件中提供第三方测试报告证明</w:t>
            </w:r>
            <w:r>
              <w:rPr>
                <w:rStyle w:val="67"/>
                <w:rFonts w:hint="default"/>
                <w:color w:val="auto"/>
                <w:sz w:val="24"/>
                <w:szCs w:val="24"/>
                <w:lang w:bidi="ar"/>
              </w:rPr>
              <w:t>。</w:t>
            </w:r>
            <w:r>
              <w:rPr>
                <w:rStyle w:val="67"/>
                <w:rFonts w:hint="default"/>
                <w:color w:val="auto"/>
                <w:sz w:val="24"/>
                <w:szCs w:val="24"/>
                <w:lang w:bidi="ar"/>
              </w:rPr>
              <w:br w:type="textWrapping"/>
            </w:r>
            <w:r>
              <w:rPr>
                <w:rStyle w:val="67"/>
                <w:rFonts w:hint="default"/>
                <w:color w:val="auto"/>
                <w:sz w:val="24"/>
                <w:szCs w:val="24"/>
                <w:lang w:bidi="ar"/>
              </w:rPr>
              <w:t>10.支持静态路由、RIP、RIPng、OSPF、OSPFv3、BGP、BGP4+、ISIS、ISISv6。</w:t>
            </w:r>
            <w:r>
              <w:rPr>
                <w:rStyle w:val="67"/>
                <w:rFonts w:hint="default"/>
                <w:color w:val="auto"/>
                <w:sz w:val="24"/>
                <w:szCs w:val="24"/>
                <w:lang w:bidi="ar"/>
              </w:rPr>
              <w:br w:type="textWrapping"/>
            </w:r>
            <w:r>
              <w:rPr>
                <w:rStyle w:val="67"/>
                <w:rFonts w:hint="default"/>
                <w:color w:val="auto"/>
                <w:sz w:val="24"/>
                <w:szCs w:val="24"/>
                <w:lang w:bidi="ar"/>
              </w:rPr>
              <w:t>11.支持IGMPv1/v2/v3、IGMP v1/v2/v3 Snooping，PIM DM、PIM SM、PIM SSM，MSDP、MBGP，用户快速离开机制，组播流量控制，组播查询器，组播协议报文抑制功能，组播CAC，组播ACL。</w:t>
            </w:r>
            <w:r>
              <w:rPr>
                <w:rStyle w:val="67"/>
                <w:rFonts w:hint="default"/>
                <w:color w:val="auto"/>
                <w:sz w:val="24"/>
                <w:szCs w:val="24"/>
                <w:lang w:bidi="ar"/>
              </w:rPr>
              <w:br w:type="textWrapping"/>
            </w:r>
            <w:r>
              <w:rPr>
                <w:rStyle w:val="67"/>
                <w:rFonts w:hint="default"/>
                <w:color w:val="auto"/>
                <w:sz w:val="24"/>
                <w:szCs w:val="24"/>
                <w:lang w:bidi="ar"/>
              </w:rPr>
              <w:t>12.支持IPv6过渡技术，IPv4/IPv6双栈、6over4隧道、4 over6隧道，支持IPv6 DHCP SERVER、IPv6 DHCP Relay、DHCP Snooping。</w:t>
            </w:r>
            <w:r>
              <w:rPr>
                <w:rStyle w:val="67"/>
                <w:rFonts w:hint="default"/>
                <w:color w:val="auto"/>
                <w:sz w:val="24"/>
                <w:szCs w:val="24"/>
                <w:lang w:bidi="ar"/>
              </w:rPr>
              <w:br w:type="textWrapping"/>
            </w:r>
            <w:r>
              <w:rPr>
                <w:rStyle w:val="67"/>
                <w:rFonts w:hint="default"/>
                <w:color w:val="auto"/>
                <w:sz w:val="24"/>
                <w:szCs w:val="24"/>
                <w:lang w:bidi="ar"/>
              </w:rPr>
              <w:t>13.支持MPLS L3VPN、MPLS L2VPN(VPLS，VLL)、MPLS-TE、MPLS QoS。</w:t>
            </w:r>
            <w:r>
              <w:rPr>
                <w:rStyle w:val="67"/>
                <w:rFonts w:hint="default"/>
                <w:color w:val="auto"/>
                <w:sz w:val="24"/>
                <w:szCs w:val="24"/>
                <w:lang w:bidi="ar"/>
              </w:rPr>
              <w:br w:type="textWrapping"/>
            </w:r>
            <w:r>
              <w:rPr>
                <w:rStyle w:val="66"/>
                <w:rFonts w:hint="default"/>
                <w:color w:val="auto"/>
                <w:sz w:val="24"/>
                <w:szCs w:val="24"/>
                <w:lang w:bidi="ar"/>
              </w:rPr>
              <w:t>14.支持实际业务流的实时检测技术，实现对IP网络的精确丢包监控和快速故障定界能力，支持设备级、链路级和网络级丢包监测，其中网络级支持端到端、逐跳或区域的丢包监测，投标文件中提供第三方测试报告证明。</w:t>
            </w:r>
            <w:r>
              <w:rPr>
                <w:rStyle w:val="67"/>
                <w:rFonts w:hint="default"/>
                <w:color w:val="auto"/>
                <w:sz w:val="24"/>
                <w:szCs w:val="24"/>
                <w:lang w:bidi="ar"/>
              </w:rPr>
              <w:br w:type="textWrapping"/>
            </w:r>
            <w:r>
              <w:rPr>
                <w:rStyle w:val="67"/>
                <w:rFonts w:hint="default"/>
                <w:color w:val="auto"/>
                <w:sz w:val="24"/>
                <w:szCs w:val="24"/>
                <w:lang w:bidi="ar"/>
              </w:rPr>
              <w:t>15.支</w:t>
            </w:r>
            <w:r>
              <w:rPr>
                <w:rStyle w:val="66"/>
                <w:rFonts w:hint="default"/>
                <w:color w:val="auto"/>
                <w:sz w:val="24"/>
                <w:szCs w:val="24"/>
                <w:lang w:bidi="ar"/>
              </w:rPr>
              <w:t>持硬件BFD，3.3ms稳定均匀发包检测，提高设备的可靠性，投标文件中提供权威第三方测试报告。</w:t>
            </w:r>
            <w:r>
              <w:rPr>
                <w:rStyle w:val="67"/>
                <w:rFonts w:hint="default"/>
                <w:color w:val="auto"/>
                <w:sz w:val="24"/>
                <w:szCs w:val="24"/>
                <w:lang w:bidi="ar"/>
              </w:rPr>
              <w:br w:type="textWrapping"/>
            </w:r>
            <w:r>
              <w:rPr>
                <w:rStyle w:val="66"/>
                <w:rFonts w:hint="default"/>
                <w:color w:val="auto"/>
                <w:sz w:val="24"/>
                <w:szCs w:val="24"/>
                <w:lang w:bidi="ar"/>
              </w:rPr>
              <w:t>16.所投设备关键芯片（CPU、交换芯片）采用国产自研，投标文件中提供权威第三方测试报告。</w:t>
            </w:r>
            <w:r>
              <w:rPr>
                <w:rStyle w:val="67"/>
                <w:rFonts w:hint="default"/>
                <w:color w:val="auto"/>
                <w:sz w:val="24"/>
                <w:szCs w:val="24"/>
                <w:lang w:bidi="ar"/>
              </w:rPr>
              <w:br w:type="textWrapping"/>
            </w:r>
            <w:r>
              <w:rPr>
                <w:rStyle w:val="66"/>
                <w:rFonts w:hint="default"/>
                <w:color w:val="auto"/>
                <w:sz w:val="24"/>
                <w:szCs w:val="24"/>
                <w:lang w:bidi="ar"/>
              </w:rPr>
              <w:t>17.本次单台实配: 双主控引擎，双交换网板，独立风扇框≥4个，独立集中监控板≥1块，交流电源≥2个，万兆光口≥48个，千兆电口≥48个，万兆光模块≥2个（</w:t>
            </w:r>
            <w:r>
              <w:rPr>
                <w:rFonts w:hint="eastAsia"/>
                <w:color w:val="auto"/>
                <w:sz w:val="24"/>
                <w:szCs w:val="24"/>
              </w:rPr>
              <w:t>为了保证系统的兼容性，光模块须和交换机为同一厂家</w:t>
            </w:r>
            <w:r>
              <w:rPr>
                <w:rStyle w:val="66"/>
                <w:rFonts w:hint="default"/>
                <w:color w:val="auto"/>
                <w:sz w:val="24"/>
                <w:szCs w:val="24"/>
                <w:lang w:bidi="ar"/>
              </w:rPr>
              <w:t>）。</w:t>
            </w:r>
          </w:p>
          <w:p>
            <w:pPr>
              <w:jc w:val="left"/>
              <w:textAlignment w:val="bottom"/>
              <w:rPr>
                <w:rFonts w:ascii="宋体" w:hAnsi="宋体" w:cs="宋体"/>
                <w:color w:val="auto"/>
                <w:sz w:val="24"/>
                <w:szCs w:val="24"/>
              </w:rPr>
            </w:pPr>
            <w:r>
              <w:rPr>
                <w:rStyle w:val="66"/>
                <w:rFonts w:hint="default"/>
                <w:color w:val="auto"/>
                <w:sz w:val="24"/>
                <w:szCs w:val="24"/>
                <w:lang w:bidi="ar"/>
              </w:rPr>
              <w:t>18.为了保证产品的可靠性，产品厂商应具备可靠性实验室，投标文件中提供CCC现场检测实验室证书，提供证书。</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台</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1" w:type="dxa"/>
            <w:vAlign w:val="center"/>
          </w:tcPr>
          <w:p>
            <w:pPr>
              <w:spacing w:line="240" w:lineRule="auto"/>
              <w:jc w:val="center"/>
              <w:rPr>
                <w:rFonts w:ascii="宋体"/>
                <w:color w:val="auto"/>
                <w:sz w:val="24"/>
                <w:szCs w:val="24"/>
              </w:rPr>
            </w:pPr>
            <w:r>
              <w:rPr>
                <w:rFonts w:ascii="宋体" w:hAnsi="宋体"/>
                <w:color w:val="auto"/>
                <w:sz w:val="24"/>
                <w:szCs w:val="24"/>
              </w:rPr>
              <w:t>2</w:t>
            </w:r>
          </w:p>
        </w:tc>
        <w:tc>
          <w:tcPr>
            <w:tcW w:w="1080" w:type="dxa"/>
            <w:tcMar>
              <w:top w:w="15" w:type="dxa"/>
              <w:left w:w="15" w:type="dxa"/>
              <w:bottom w:w="0" w:type="dxa"/>
              <w:right w:w="15" w:type="dxa"/>
            </w:tcMar>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48电口交换机</w:t>
            </w:r>
          </w:p>
        </w:tc>
        <w:tc>
          <w:tcPr>
            <w:tcW w:w="6343" w:type="dxa"/>
            <w:vAlign w:val="bottom"/>
          </w:tcPr>
          <w:p>
            <w:pPr>
              <w:jc w:val="left"/>
              <w:textAlignment w:val="bottom"/>
              <w:rPr>
                <w:rFonts w:ascii="宋体" w:hAnsi="宋体" w:cs="宋体"/>
                <w:color w:val="auto"/>
                <w:sz w:val="24"/>
                <w:szCs w:val="24"/>
              </w:rPr>
            </w:pPr>
            <w:r>
              <w:rPr>
                <w:rStyle w:val="66"/>
                <w:rFonts w:hint="default"/>
                <w:color w:val="auto"/>
                <w:sz w:val="24"/>
                <w:szCs w:val="24"/>
                <w:lang w:bidi="ar"/>
              </w:rPr>
              <w:t>1.交换容量≥430Gbps，转发性能≥166Mpps，以官网最小的值为准，投标文件中需提供官网链接及截图证明；</w:t>
            </w:r>
            <w:r>
              <w:rPr>
                <w:rStyle w:val="66"/>
                <w:rFonts w:hint="default"/>
                <w:color w:val="auto"/>
                <w:sz w:val="24"/>
                <w:szCs w:val="24"/>
                <w:lang w:bidi="ar"/>
              </w:rPr>
              <w:br w:type="textWrapping"/>
            </w:r>
            <w:r>
              <w:rPr>
                <w:rStyle w:val="66"/>
                <w:rFonts w:hint="default"/>
                <w:color w:val="auto"/>
                <w:sz w:val="24"/>
                <w:szCs w:val="24"/>
                <w:lang w:bidi="ar"/>
              </w:rPr>
              <w:t>2.≥48个10/100/1000BASE-T以太网端口,≥4个万兆SFP+，万兆光模块≥2个（</w:t>
            </w:r>
            <w:r>
              <w:rPr>
                <w:rFonts w:hint="eastAsia"/>
                <w:color w:val="auto"/>
                <w:sz w:val="24"/>
                <w:szCs w:val="24"/>
              </w:rPr>
              <w:t>为了保证系统的兼容性，光模块须和交换机为同一厂家</w:t>
            </w:r>
            <w:r>
              <w:rPr>
                <w:rStyle w:val="66"/>
                <w:rFonts w:hint="default"/>
                <w:color w:val="auto"/>
                <w:sz w:val="24"/>
                <w:szCs w:val="24"/>
                <w:lang w:bidi="ar"/>
              </w:rPr>
              <w:t>）。</w:t>
            </w:r>
            <w:r>
              <w:rPr>
                <w:rStyle w:val="67"/>
                <w:rFonts w:hint="default"/>
                <w:color w:val="auto"/>
                <w:sz w:val="24"/>
                <w:szCs w:val="24"/>
                <w:lang w:bidi="ar"/>
              </w:rPr>
              <w:br w:type="textWrapping"/>
            </w:r>
            <w:r>
              <w:rPr>
                <w:rStyle w:val="67"/>
                <w:rFonts w:hint="default"/>
                <w:color w:val="auto"/>
                <w:sz w:val="24"/>
                <w:szCs w:val="24"/>
                <w:lang w:bidi="ar"/>
              </w:rPr>
              <w:t>3.支持静态、动态、黑洞MAC表项；支持4K VLAN；支持1：1，N：1 VLAN mapping；支持端口VLAN，协议VLAN，IP子网VLAN；支持Voice VLAN。</w:t>
            </w:r>
            <w:r>
              <w:rPr>
                <w:rStyle w:val="67"/>
                <w:rFonts w:hint="default"/>
                <w:color w:val="auto"/>
                <w:sz w:val="24"/>
                <w:szCs w:val="24"/>
                <w:lang w:bidi="ar"/>
              </w:rPr>
              <w:br w:type="textWrapping"/>
            </w:r>
            <w:r>
              <w:rPr>
                <w:rStyle w:val="66"/>
                <w:rFonts w:hint="default"/>
                <w:color w:val="auto"/>
                <w:sz w:val="24"/>
                <w:szCs w:val="24"/>
                <w:lang w:bidi="ar"/>
              </w:rPr>
              <w:t>4.支持IPv4 FIB表项≥4K ，支持IPv4 FIB表项≥1K，投标文件中提供第三方检测报告证明；</w:t>
            </w:r>
            <w:r>
              <w:rPr>
                <w:rStyle w:val="67"/>
                <w:rFonts w:hint="default"/>
                <w:color w:val="auto"/>
                <w:sz w:val="24"/>
                <w:szCs w:val="24"/>
                <w:lang w:bidi="ar"/>
              </w:rPr>
              <w:br w:type="textWrapping"/>
            </w:r>
            <w:r>
              <w:rPr>
                <w:rStyle w:val="67"/>
                <w:rFonts w:hint="default"/>
                <w:color w:val="auto"/>
                <w:sz w:val="24"/>
                <w:szCs w:val="24"/>
                <w:lang w:bidi="ar"/>
              </w:rPr>
              <w:t>5、支持ARP表项≥4K，</w:t>
            </w:r>
            <w:r>
              <w:rPr>
                <w:rStyle w:val="66"/>
                <w:rFonts w:hint="default"/>
                <w:color w:val="auto"/>
                <w:sz w:val="24"/>
                <w:szCs w:val="24"/>
                <w:lang w:bidi="ar"/>
              </w:rPr>
              <w:t>投标文件中</w:t>
            </w:r>
            <w:r>
              <w:rPr>
                <w:rStyle w:val="67"/>
                <w:rFonts w:hint="default"/>
                <w:color w:val="auto"/>
                <w:sz w:val="24"/>
                <w:szCs w:val="24"/>
                <w:lang w:bidi="ar"/>
              </w:rPr>
              <w:t>提供第三方检测报告证明。</w:t>
            </w:r>
            <w:r>
              <w:rPr>
                <w:rStyle w:val="67"/>
                <w:rFonts w:hint="default"/>
                <w:color w:val="auto"/>
                <w:sz w:val="24"/>
                <w:szCs w:val="24"/>
                <w:lang w:bidi="ar"/>
              </w:rPr>
              <w:br w:type="textWrapping"/>
            </w:r>
            <w:r>
              <w:rPr>
                <w:rStyle w:val="67"/>
                <w:rFonts w:hint="default"/>
                <w:color w:val="auto"/>
                <w:sz w:val="24"/>
                <w:szCs w:val="24"/>
                <w:lang w:bidi="ar"/>
              </w:rPr>
              <w:t>6.支持静态路由，支持RIP、RIPng、OSPF、OSPFv3协议。</w:t>
            </w:r>
            <w:r>
              <w:rPr>
                <w:rStyle w:val="67"/>
                <w:rFonts w:hint="default"/>
                <w:color w:val="auto"/>
                <w:sz w:val="24"/>
                <w:szCs w:val="24"/>
                <w:lang w:bidi="ar"/>
              </w:rPr>
              <w:br w:type="textWrapping"/>
            </w:r>
            <w:r>
              <w:rPr>
                <w:rStyle w:val="67"/>
                <w:rFonts w:hint="default"/>
                <w:color w:val="auto"/>
                <w:sz w:val="24"/>
                <w:szCs w:val="24"/>
                <w:lang w:bidi="ar"/>
              </w:rPr>
              <w:t>7.支持IGMP v1/v2/v3 Snooping；支持VLAN内组播转发和组播多VLAN复制；支持捆绑端口的组播负载分担；支持可控组播；基于端口的组播流量统计。</w:t>
            </w:r>
            <w:r>
              <w:rPr>
                <w:rStyle w:val="67"/>
                <w:rFonts w:hint="default"/>
                <w:color w:val="auto"/>
                <w:sz w:val="24"/>
                <w:szCs w:val="24"/>
                <w:lang w:bidi="ar"/>
              </w:rPr>
              <w:br w:type="textWrapping"/>
            </w:r>
            <w:r>
              <w:rPr>
                <w:rStyle w:val="67"/>
                <w:rFonts w:hint="default"/>
                <w:color w:val="auto"/>
                <w:sz w:val="24"/>
                <w:szCs w:val="24"/>
                <w:lang w:bidi="ar"/>
              </w:rPr>
              <w:t>8.支持基于第二层、第三层和第四层的ACL。</w:t>
            </w:r>
            <w:r>
              <w:rPr>
                <w:rStyle w:val="67"/>
                <w:rFonts w:hint="default"/>
                <w:color w:val="auto"/>
                <w:sz w:val="24"/>
                <w:szCs w:val="24"/>
                <w:lang w:bidi="ar"/>
              </w:rPr>
              <w:br w:type="textWrapping"/>
            </w:r>
            <w:r>
              <w:rPr>
                <w:rStyle w:val="67"/>
                <w:rFonts w:hint="default"/>
                <w:color w:val="auto"/>
                <w:sz w:val="24"/>
                <w:szCs w:val="24"/>
                <w:lang w:bidi="ar"/>
              </w:rPr>
              <w:t>9.支持DHCP Snooping、DHCP Relay、DHCP Server；支持802.1X； 支持AAA认证，支持Radius。</w:t>
            </w:r>
            <w:r>
              <w:rPr>
                <w:rStyle w:val="67"/>
                <w:rFonts w:hint="default"/>
                <w:color w:val="auto"/>
                <w:sz w:val="24"/>
                <w:szCs w:val="24"/>
                <w:lang w:bidi="ar"/>
              </w:rPr>
              <w:br w:type="textWrapping"/>
            </w:r>
            <w:r>
              <w:rPr>
                <w:rStyle w:val="67"/>
                <w:rFonts w:hint="default"/>
                <w:color w:val="auto"/>
                <w:sz w:val="24"/>
                <w:szCs w:val="24"/>
                <w:lang w:bidi="ar"/>
              </w:rPr>
              <w:t>10.支持SNMP v1/v2/v3、Telnet、RMON、SSHv2。</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台</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43</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3</w:t>
            </w:r>
          </w:p>
        </w:tc>
        <w:tc>
          <w:tcPr>
            <w:tcW w:w="1080" w:type="dxa"/>
            <w:tcMar>
              <w:top w:w="15" w:type="dxa"/>
              <w:left w:w="15" w:type="dxa"/>
              <w:bottom w:w="0" w:type="dxa"/>
              <w:right w:w="15" w:type="dxa"/>
            </w:tcMar>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rPr>
              <w:t>移动网络工作站</w:t>
            </w:r>
          </w:p>
        </w:tc>
        <w:tc>
          <w:tcPr>
            <w:tcW w:w="6343" w:type="dxa"/>
          </w:tcPr>
          <w:p>
            <w:pPr>
              <w:rPr>
                <w:rStyle w:val="67"/>
                <w:rFonts w:hint="default"/>
                <w:color w:val="auto"/>
                <w:sz w:val="24"/>
                <w:szCs w:val="24"/>
                <w:lang w:bidi="ar"/>
              </w:rPr>
            </w:pPr>
            <w:r>
              <w:rPr>
                <w:rStyle w:val="67"/>
                <w:rFonts w:hint="default"/>
                <w:color w:val="auto"/>
                <w:sz w:val="24"/>
                <w:szCs w:val="24"/>
                <w:lang w:bidi="ar"/>
              </w:rPr>
              <w:t>一、屏幕</w:t>
            </w:r>
          </w:p>
          <w:p>
            <w:pPr>
              <w:rPr>
                <w:rStyle w:val="67"/>
                <w:rFonts w:hint="default"/>
                <w:color w:val="auto"/>
                <w:sz w:val="24"/>
                <w:szCs w:val="24"/>
                <w:lang w:bidi="ar"/>
              </w:rPr>
            </w:pPr>
            <w:r>
              <w:rPr>
                <w:rStyle w:val="67"/>
                <w:rFonts w:hint="default"/>
                <w:color w:val="auto"/>
                <w:sz w:val="24"/>
                <w:szCs w:val="24"/>
                <w:lang w:bidi="ar"/>
              </w:rPr>
              <w:t>≥14英寸，分辨率≥2160</w:t>
            </w:r>
            <w:r>
              <w:rPr>
                <w:rStyle w:val="67"/>
                <w:rFonts w:hint="default"/>
                <w:color w:val="auto"/>
                <w:sz w:val="24"/>
                <w:szCs w:val="24"/>
                <w:lang w:bidi="ar"/>
              </w:rPr>
              <w:sym w:font="Wingdings 2" w:char="F0CD"/>
            </w:r>
            <w:r>
              <w:rPr>
                <w:rStyle w:val="67"/>
                <w:rFonts w:hint="default"/>
                <w:color w:val="auto"/>
                <w:sz w:val="24"/>
                <w:szCs w:val="24"/>
                <w:lang w:bidi="ar"/>
              </w:rPr>
              <w:t>1440，支持触控</w:t>
            </w:r>
          </w:p>
          <w:p>
            <w:pPr>
              <w:rPr>
                <w:rStyle w:val="67"/>
                <w:rFonts w:hint="default"/>
                <w:color w:val="auto"/>
                <w:sz w:val="24"/>
                <w:szCs w:val="24"/>
                <w:lang w:bidi="ar"/>
              </w:rPr>
            </w:pPr>
            <w:r>
              <w:rPr>
                <w:rStyle w:val="67"/>
                <w:rFonts w:hint="default"/>
                <w:color w:val="auto"/>
                <w:sz w:val="24"/>
                <w:szCs w:val="24"/>
                <w:lang w:bidi="ar"/>
              </w:rPr>
              <w:t>二、内存</w:t>
            </w:r>
          </w:p>
          <w:p>
            <w:pPr>
              <w:rPr>
                <w:rStyle w:val="67"/>
                <w:rFonts w:hint="default"/>
                <w:color w:val="auto"/>
                <w:sz w:val="24"/>
                <w:szCs w:val="24"/>
                <w:lang w:bidi="ar"/>
              </w:rPr>
            </w:pPr>
            <w:r>
              <w:rPr>
                <w:rStyle w:val="67"/>
                <w:rFonts w:hint="default"/>
                <w:color w:val="auto"/>
                <w:sz w:val="24"/>
                <w:szCs w:val="24"/>
                <w:lang w:bidi="ar"/>
              </w:rPr>
              <w:t>≥32G</w:t>
            </w:r>
          </w:p>
          <w:p>
            <w:pPr>
              <w:rPr>
                <w:rStyle w:val="67"/>
                <w:rFonts w:hint="default"/>
                <w:color w:val="auto"/>
                <w:sz w:val="24"/>
                <w:szCs w:val="24"/>
                <w:lang w:bidi="ar"/>
              </w:rPr>
            </w:pPr>
            <w:r>
              <w:rPr>
                <w:rStyle w:val="67"/>
                <w:rFonts w:hint="default"/>
                <w:color w:val="auto"/>
                <w:sz w:val="24"/>
                <w:szCs w:val="24"/>
                <w:lang w:bidi="ar"/>
              </w:rPr>
              <w:t>三、SSD硬盘</w:t>
            </w:r>
          </w:p>
          <w:p>
            <w:pPr>
              <w:rPr>
                <w:rStyle w:val="67"/>
                <w:rFonts w:hint="default"/>
                <w:color w:val="auto"/>
                <w:sz w:val="24"/>
                <w:szCs w:val="24"/>
                <w:lang w:bidi="ar"/>
              </w:rPr>
            </w:pPr>
            <w:r>
              <w:rPr>
                <w:rStyle w:val="67"/>
                <w:rFonts w:hint="default"/>
                <w:color w:val="auto"/>
                <w:sz w:val="24"/>
                <w:szCs w:val="24"/>
                <w:lang w:bidi="ar"/>
              </w:rPr>
              <w:t>≥1TB</w:t>
            </w:r>
          </w:p>
          <w:p>
            <w:pPr>
              <w:rPr>
                <w:rStyle w:val="67"/>
                <w:rFonts w:hint="default"/>
                <w:color w:val="auto"/>
                <w:sz w:val="24"/>
                <w:szCs w:val="24"/>
                <w:lang w:bidi="ar"/>
              </w:rPr>
            </w:pPr>
            <w:r>
              <w:rPr>
                <w:rStyle w:val="67"/>
                <w:rFonts w:hint="default"/>
                <w:color w:val="auto"/>
                <w:sz w:val="24"/>
                <w:szCs w:val="24"/>
                <w:lang w:bidi="ar"/>
              </w:rPr>
              <w:t>四、CPU</w:t>
            </w:r>
          </w:p>
          <w:p>
            <w:pPr>
              <w:rPr>
                <w:rStyle w:val="67"/>
                <w:rFonts w:hint="default"/>
                <w:color w:val="auto"/>
                <w:sz w:val="24"/>
                <w:szCs w:val="24"/>
                <w:lang w:bidi="ar"/>
              </w:rPr>
            </w:pPr>
            <w:r>
              <w:rPr>
                <w:rStyle w:val="67"/>
                <w:rFonts w:hint="default"/>
                <w:color w:val="auto"/>
                <w:sz w:val="24"/>
                <w:szCs w:val="24"/>
                <w:lang w:bidi="ar"/>
              </w:rPr>
              <w:t>1、内核数≥12</w:t>
            </w:r>
          </w:p>
          <w:p>
            <w:pPr>
              <w:rPr>
                <w:rStyle w:val="67"/>
                <w:rFonts w:hint="default"/>
                <w:color w:val="auto"/>
                <w:sz w:val="24"/>
                <w:szCs w:val="24"/>
                <w:lang w:bidi="ar"/>
              </w:rPr>
            </w:pPr>
            <w:r>
              <w:rPr>
                <w:rStyle w:val="67"/>
                <w:rFonts w:hint="default"/>
                <w:color w:val="auto"/>
                <w:sz w:val="24"/>
                <w:szCs w:val="24"/>
                <w:lang w:bidi="ar"/>
              </w:rPr>
              <w:t>2、线程数≥16</w:t>
            </w:r>
          </w:p>
          <w:p>
            <w:pPr>
              <w:rPr>
                <w:rStyle w:val="67"/>
                <w:rFonts w:hint="default"/>
                <w:color w:val="auto"/>
                <w:sz w:val="24"/>
                <w:szCs w:val="24"/>
                <w:lang w:bidi="ar"/>
              </w:rPr>
            </w:pPr>
            <w:r>
              <w:rPr>
                <w:rStyle w:val="67"/>
                <w:rFonts w:hint="default"/>
                <w:color w:val="auto"/>
                <w:sz w:val="24"/>
                <w:szCs w:val="24"/>
                <w:lang w:bidi="ar"/>
              </w:rPr>
              <w:t>3、最大睿频频率≥5.00 GHz</w:t>
            </w:r>
          </w:p>
          <w:p>
            <w:pPr>
              <w:rPr>
                <w:rStyle w:val="67"/>
                <w:rFonts w:hint="default"/>
                <w:color w:val="auto"/>
                <w:sz w:val="24"/>
                <w:szCs w:val="24"/>
                <w:lang w:bidi="ar"/>
              </w:rPr>
            </w:pPr>
            <w:r>
              <w:rPr>
                <w:rStyle w:val="67"/>
                <w:rFonts w:hint="default"/>
                <w:color w:val="auto"/>
                <w:sz w:val="24"/>
                <w:szCs w:val="24"/>
                <w:lang w:bidi="ar"/>
              </w:rPr>
              <w:t>4、缓存≥18MB</w:t>
            </w:r>
          </w:p>
          <w:p>
            <w:pPr>
              <w:rPr>
                <w:rStyle w:val="67"/>
                <w:rFonts w:hint="default"/>
                <w:color w:val="auto"/>
                <w:sz w:val="24"/>
                <w:szCs w:val="24"/>
                <w:lang w:bidi="ar"/>
              </w:rPr>
            </w:pPr>
            <w:r>
              <w:rPr>
                <w:rStyle w:val="67"/>
                <w:rFonts w:hint="default"/>
                <w:color w:val="auto"/>
                <w:sz w:val="24"/>
                <w:szCs w:val="24"/>
                <w:lang w:bidi="ar"/>
              </w:rPr>
              <w:t>五、网卡</w:t>
            </w:r>
          </w:p>
          <w:p>
            <w:pPr>
              <w:rPr>
                <w:rStyle w:val="67"/>
                <w:rFonts w:hint="default"/>
                <w:color w:val="auto"/>
                <w:sz w:val="24"/>
                <w:szCs w:val="24"/>
                <w:lang w:bidi="ar"/>
              </w:rPr>
            </w:pPr>
            <w:r>
              <w:rPr>
                <w:rStyle w:val="67"/>
                <w:rFonts w:hint="default"/>
                <w:color w:val="auto"/>
                <w:sz w:val="24"/>
                <w:szCs w:val="24"/>
                <w:lang w:bidi="ar"/>
              </w:rPr>
              <w:t>支持802.11ax协议，支持2.4GHz/5GHz双频</w:t>
            </w:r>
          </w:p>
          <w:p>
            <w:pPr>
              <w:rPr>
                <w:rStyle w:val="67"/>
                <w:rFonts w:hint="default"/>
                <w:color w:val="auto"/>
                <w:sz w:val="24"/>
                <w:szCs w:val="24"/>
                <w:lang w:bidi="ar"/>
              </w:rPr>
            </w:pPr>
            <w:r>
              <w:rPr>
                <w:rStyle w:val="67"/>
                <w:rFonts w:hint="default"/>
                <w:color w:val="auto"/>
                <w:sz w:val="24"/>
                <w:szCs w:val="24"/>
                <w:lang w:bidi="ar"/>
              </w:rPr>
              <w:t>六、适配器</w:t>
            </w:r>
          </w:p>
          <w:p>
            <w:pPr>
              <w:rPr>
                <w:rStyle w:val="67"/>
                <w:rFonts w:hint="default"/>
                <w:color w:val="auto"/>
                <w:sz w:val="24"/>
                <w:szCs w:val="24"/>
                <w:lang w:bidi="ar"/>
              </w:rPr>
            </w:pPr>
            <w:r>
              <w:rPr>
                <w:rStyle w:val="67"/>
                <w:rFonts w:hint="default"/>
                <w:color w:val="auto"/>
                <w:sz w:val="24"/>
                <w:szCs w:val="24"/>
                <w:lang w:bidi="ar"/>
              </w:rPr>
              <w:t>Type-C接口</w:t>
            </w:r>
          </w:p>
          <w:p>
            <w:pPr>
              <w:rPr>
                <w:rStyle w:val="67"/>
                <w:rFonts w:hint="default"/>
                <w:color w:val="auto"/>
                <w:sz w:val="24"/>
                <w:szCs w:val="24"/>
                <w:lang w:bidi="ar"/>
              </w:rPr>
            </w:pPr>
            <w:r>
              <w:rPr>
                <w:rStyle w:val="67"/>
                <w:rFonts w:hint="default"/>
                <w:color w:val="auto"/>
                <w:sz w:val="24"/>
                <w:szCs w:val="24"/>
                <w:lang w:bidi="ar"/>
              </w:rPr>
              <w:t>七、I/O接口</w:t>
            </w:r>
          </w:p>
          <w:p>
            <w:pPr>
              <w:rPr>
                <w:rStyle w:val="67"/>
                <w:rFonts w:hint="default"/>
                <w:color w:val="auto"/>
                <w:sz w:val="24"/>
                <w:szCs w:val="24"/>
                <w:lang w:bidi="ar"/>
              </w:rPr>
            </w:pPr>
            <w:r>
              <w:rPr>
                <w:rStyle w:val="67"/>
                <w:rFonts w:hint="default"/>
                <w:color w:val="auto"/>
                <w:sz w:val="24"/>
                <w:szCs w:val="24"/>
                <w:lang w:bidi="ar"/>
              </w:rPr>
              <w:t>1、USB3.2≥2</w:t>
            </w:r>
          </w:p>
          <w:p>
            <w:pPr>
              <w:rPr>
                <w:rStyle w:val="67"/>
                <w:rFonts w:hint="default"/>
                <w:color w:val="auto"/>
                <w:sz w:val="24"/>
                <w:szCs w:val="24"/>
                <w:lang w:bidi="ar"/>
              </w:rPr>
            </w:pPr>
            <w:r>
              <w:rPr>
                <w:rStyle w:val="67"/>
                <w:rFonts w:hint="default"/>
                <w:color w:val="auto"/>
                <w:sz w:val="24"/>
                <w:szCs w:val="24"/>
                <w:lang w:bidi="ar"/>
              </w:rPr>
              <w:t>2、HDMI≥1</w:t>
            </w:r>
          </w:p>
          <w:p>
            <w:pPr>
              <w:rPr>
                <w:rStyle w:val="67"/>
                <w:rFonts w:hint="default"/>
                <w:color w:val="auto"/>
                <w:sz w:val="24"/>
                <w:szCs w:val="24"/>
                <w:lang w:bidi="ar"/>
              </w:rPr>
            </w:pPr>
            <w:r>
              <w:rPr>
                <w:rStyle w:val="67"/>
                <w:rFonts w:hint="default"/>
                <w:color w:val="auto"/>
                <w:sz w:val="24"/>
                <w:szCs w:val="24"/>
                <w:lang w:bidi="ar"/>
              </w:rPr>
              <w:t>3、耳机孔</w:t>
            </w:r>
          </w:p>
          <w:p>
            <w:pPr>
              <w:rPr>
                <w:rStyle w:val="67"/>
                <w:rFonts w:hint="default"/>
                <w:color w:val="auto"/>
                <w:sz w:val="24"/>
                <w:szCs w:val="24"/>
                <w:lang w:bidi="ar"/>
              </w:rPr>
            </w:pPr>
            <w:r>
              <w:rPr>
                <w:rStyle w:val="67"/>
                <w:rFonts w:hint="default"/>
                <w:color w:val="auto"/>
                <w:sz w:val="24"/>
                <w:szCs w:val="24"/>
                <w:lang w:bidi="ar"/>
              </w:rPr>
              <w:t>八、整体质量</w:t>
            </w:r>
          </w:p>
          <w:p>
            <w:pPr>
              <w:rPr>
                <w:rStyle w:val="67"/>
                <w:rFonts w:hint="default"/>
                <w:color w:val="auto"/>
                <w:sz w:val="24"/>
                <w:szCs w:val="24"/>
                <w:lang w:bidi="ar"/>
              </w:rPr>
            </w:pPr>
            <w:r>
              <w:rPr>
                <w:rStyle w:val="67"/>
                <w:rFonts w:hint="default"/>
                <w:color w:val="auto"/>
                <w:sz w:val="24"/>
                <w:szCs w:val="24"/>
                <w:lang w:bidi="ar"/>
              </w:rPr>
              <w:t>≤1.5kg</w:t>
            </w:r>
          </w:p>
          <w:p>
            <w:pPr>
              <w:rPr>
                <w:rStyle w:val="67"/>
                <w:rFonts w:hint="default"/>
                <w:color w:val="auto"/>
                <w:sz w:val="24"/>
                <w:szCs w:val="24"/>
                <w:lang w:bidi="ar"/>
              </w:rPr>
            </w:pPr>
            <w:r>
              <w:rPr>
                <w:rStyle w:val="67"/>
                <w:rFonts w:hint="default"/>
                <w:color w:val="auto"/>
                <w:sz w:val="24"/>
                <w:szCs w:val="24"/>
                <w:lang w:bidi="ar"/>
              </w:rPr>
              <w:t>九、其他</w:t>
            </w:r>
          </w:p>
          <w:p>
            <w:pPr>
              <w:rPr>
                <w:rStyle w:val="67"/>
                <w:rFonts w:hint="default"/>
                <w:color w:val="auto"/>
                <w:sz w:val="24"/>
                <w:szCs w:val="24"/>
                <w:lang w:bidi="ar"/>
              </w:rPr>
            </w:pPr>
            <w:r>
              <w:rPr>
                <w:rStyle w:val="67"/>
                <w:rFonts w:hint="default"/>
                <w:color w:val="auto"/>
                <w:sz w:val="24"/>
                <w:szCs w:val="24"/>
                <w:lang w:bidi="ar"/>
              </w:rPr>
              <w:t>1、配备触摸板</w:t>
            </w:r>
          </w:p>
          <w:p>
            <w:pPr>
              <w:rPr>
                <w:rStyle w:val="67"/>
                <w:rFonts w:hint="default"/>
                <w:color w:val="auto"/>
                <w:sz w:val="24"/>
                <w:szCs w:val="24"/>
                <w:lang w:bidi="ar"/>
              </w:rPr>
            </w:pPr>
            <w:r>
              <w:rPr>
                <w:rStyle w:val="67"/>
                <w:rFonts w:hint="default"/>
                <w:color w:val="auto"/>
                <w:sz w:val="24"/>
                <w:szCs w:val="24"/>
                <w:lang w:bidi="ar"/>
              </w:rPr>
              <w:t>2、电源键支持指纹识别</w:t>
            </w:r>
          </w:p>
          <w:p>
            <w:pPr>
              <w:rPr>
                <w:rStyle w:val="67"/>
                <w:rFonts w:hint="default"/>
                <w:color w:val="auto"/>
                <w:sz w:val="24"/>
                <w:szCs w:val="24"/>
                <w:lang w:bidi="ar"/>
              </w:rPr>
            </w:pPr>
            <w:r>
              <w:rPr>
                <w:rStyle w:val="67"/>
                <w:rFonts w:hint="default"/>
                <w:color w:val="auto"/>
                <w:sz w:val="24"/>
                <w:szCs w:val="24"/>
                <w:lang w:bidi="ar"/>
              </w:rPr>
              <w:t>3、</w:t>
            </w:r>
            <w:r>
              <w:rPr>
                <w:rFonts w:hint="eastAsia" w:ascii="宋体" w:hAnsi="宋体" w:cs="宋体"/>
                <w:color w:val="auto"/>
                <w:sz w:val="24"/>
                <w:szCs w:val="24"/>
              </w:rPr>
              <w:t>支持与手机、平板连接后，进行资源共享、协同操作。</w:t>
            </w:r>
          </w:p>
          <w:p>
            <w:pPr>
              <w:rPr>
                <w:rStyle w:val="67"/>
                <w:rFonts w:hint="default"/>
                <w:color w:val="auto"/>
                <w:sz w:val="24"/>
                <w:szCs w:val="24"/>
                <w:lang w:bidi="ar"/>
              </w:rPr>
            </w:pPr>
            <w:r>
              <w:rPr>
                <w:rStyle w:val="67"/>
                <w:rFonts w:hint="default"/>
                <w:color w:val="auto"/>
                <w:sz w:val="24"/>
                <w:szCs w:val="24"/>
                <w:lang w:bidi="ar"/>
              </w:rPr>
              <w:t>十、服务要求</w:t>
            </w:r>
          </w:p>
          <w:p>
            <w:pPr>
              <w:jc w:val="left"/>
              <w:textAlignment w:val="bottom"/>
              <w:rPr>
                <w:rFonts w:ascii="宋体" w:hAnsi="宋体" w:cs="宋体"/>
                <w:color w:val="auto"/>
                <w:sz w:val="24"/>
                <w:szCs w:val="24"/>
              </w:rPr>
            </w:pPr>
            <w:r>
              <w:rPr>
                <w:rStyle w:val="67"/>
                <w:rFonts w:hint="default"/>
                <w:color w:val="auto"/>
                <w:sz w:val="24"/>
                <w:szCs w:val="24"/>
                <w:lang w:bidi="ar"/>
              </w:rPr>
              <w:t>提供三年质保。</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台</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4</w:t>
            </w:r>
          </w:p>
        </w:tc>
        <w:tc>
          <w:tcPr>
            <w:tcW w:w="1080" w:type="dxa"/>
            <w:tcMar>
              <w:top w:w="15" w:type="dxa"/>
              <w:left w:w="15" w:type="dxa"/>
              <w:bottom w:w="0" w:type="dxa"/>
              <w:right w:w="15" w:type="dxa"/>
            </w:tcMar>
            <w:vAlign w:val="center"/>
          </w:tcPr>
          <w:p>
            <w:pPr>
              <w:jc w:val="center"/>
              <w:textAlignment w:val="center"/>
              <w:rPr>
                <w:rFonts w:ascii="宋体" w:hAnsi="宋体" w:cs="宋体"/>
                <w:color w:val="auto"/>
                <w:sz w:val="24"/>
                <w:szCs w:val="24"/>
              </w:rPr>
            </w:pPr>
            <w:r>
              <w:rPr>
                <w:rStyle w:val="67"/>
                <w:rFonts w:hint="default"/>
                <w:color w:val="auto"/>
                <w:sz w:val="24"/>
                <w:szCs w:val="24"/>
                <w:lang w:bidi="ar"/>
              </w:rPr>
              <w:t>144芯光纤交接箱</w:t>
            </w:r>
          </w:p>
        </w:tc>
        <w:tc>
          <w:tcPr>
            <w:tcW w:w="6343" w:type="dxa"/>
            <w:vAlign w:val="bottom"/>
          </w:tcPr>
          <w:p>
            <w:pPr>
              <w:jc w:val="left"/>
              <w:textAlignment w:val="bottom"/>
              <w:rPr>
                <w:rFonts w:ascii="宋体" w:hAnsi="宋体" w:cs="宋体"/>
                <w:color w:val="auto"/>
                <w:sz w:val="24"/>
                <w:szCs w:val="24"/>
              </w:rPr>
            </w:pPr>
            <w:r>
              <w:rPr>
                <w:rStyle w:val="67"/>
                <w:rFonts w:hint="default"/>
                <w:color w:val="auto"/>
                <w:sz w:val="24"/>
                <w:szCs w:val="24"/>
                <w:lang w:bidi="ar"/>
              </w:rPr>
              <w:t>交接箱</w:t>
            </w:r>
            <w:r>
              <w:rPr>
                <w:rStyle w:val="68"/>
                <w:rFonts w:hint="eastAsia" w:ascii="宋体" w:hAnsi="宋体" w:cs="宋体"/>
                <w:color w:val="auto"/>
                <w:sz w:val="24"/>
                <w:szCs w:val="24"/>
                <w:lang w:bidi="ar"/>
              </w:rPr>
              <w:t>144</w:t>
            </w:r>
            <w:r>
              <w:rPr>
                <w:rStyle w:val="67"/>
                <w:rFonts w:hint="default"/>
                <w:color w:val="auto"/>
                <w:sz w:val="24"/>
                <w:szCs w:val="24"/>
                <w:lang w:bidi="ar"/>
              </w:rPr>
              <w:t>芯：</w:t>
            </w:r>
            <w:r>
              <w:rPr>
                <w:rStyle w:val="68"/>
                <w:rFonts w:hint="eastAsia" w:ascii="宋体" w:hAnsi="宋体" w:cs="宋体"/>
                <w:color w:val="auto"/>
                <w:sz w:val="24"/>
                <w:szCs w:val="24"/>
                <w:lang w:bidi="ar"/>
              </w:rPr>
              <w:br w:type="textWrapping"/>
            </w:r>
            <w:r>
              <w:rPr>
                <w:rStyle w:val="68"/>
                <w:rFonts w:hint="eastAsia" w:ascii="宋体" w:hAnsi="宋体" w:cs="宋体"/>
                <w:color w:val="auto"/>
                <w:sz w:val="24"/>
                <w:szCs w:val="24"/>
                <w:lang w:bidi="ar"/>
              </w:rPr>
              <w:t>1.</w:t>
            </w:r>
            <w:r>
              <w:rPr>
                <w:rStyle w:val="67"/>
                <w:rFonts w:hint="default"/>
                <w:color w:val="auto"/>
                <w:sz w:val="24"/>
                <w:szCs w:val="24"/>
                <w:lang w:bidi="ar"/>
              </w:rPr>
              <w:t>落地安装，全封闭机箱，防尘，单面操作。</w:t>
            </w:r>
            <w:r>
              <w:rPr>
                <w:rStyle w:val="68"/>
                <w:rFonts w:hint="eastAsia" w:ascii="宋体" w:hAnsi="宋体" w:cs="宋体"/>
                <w:color w:val="auto"/>
                <w:sz w:val="24"/>
                <w:szCs w:val="24"/>
                <w:lang w:bidi="ar"/>
              </w:rPr>
              <w:br w:type="textWrapping"/>
            </w:r>
            <w:r>
              <w:rPr>
                <w:rStyle w:val="68"/>
                <w:rFonts w:hint="eastAsia" w:ascii="宋体" w:hAnsi="宋体" w:cs="宋体"/>
                <w:color w:val="auto"/>
                <w:sz w:val="24"/>
                <w:szCs w:val="24"/>
                <w:lang w:bidi="ar"/>
              </w:rPr>
              <w:t>2.</w:t>
            </w:r>
            <w:r>
              <w:rPr>
                <w:rStyle w:val="67"/>
                <w:rFonts w:hint="default"/>
                <w:color w:val="auto"/>
                <w:sz w:val="24"/>
                <w:szCs w:val="24"/>
                <w:lang w:bidi="ar"/>
              </w:rPr>
              <w:t>含直熔单元、裸纤保护管、单芯热熔管、喉箍和光缆固定开剥板，具备</w:t>
            </w:r>
            <w:r>
              <w:rPr>
                <w:rStyle w:val="68"/>
                <w:rFonts w:hint="eastAsia" w:ascii="宋体" w:hAnsi="宋体" w:cs="宋体"/>
                <w:color w:val="auto"/>
                <w:sz w:val="24"/>
                <w:szCs w:val="24"/>
                <w:lang w:bidi="ar"/>
              </w:rPr>
              <w:t>12</w:t>
            </w:r>
            <w:r>
              <w:rPr>
                <w:rStyle w:val="67"/>
                <w:rFonts w:hint="default"/>
                <w:color w:val="auto"/>
                <w:sz w:val="24"/>
                <w:szCs w:val="24"/>
                <w:lang w:bidi="ar"/>
              </w:rPr>
              <w:t>个盒式分光器安装位，预留</w:t>
            </w:r>
            <w:r>
              <w:rPr>
                <w:rStyle w:val="68"/>
                <w:rFonts w:hint="eastAsia" w:ascii="宋体" w:hAnsi="宋体" w:cs="宋体"/>
                <w:color w:val="auto"/>
                <w:sz w:val="24"/>
                <w:szCs w:val="24"/>
                <w:lang w:bidi="ar"/>
              </w:rPr>
              <w:t>10</w:t>
            </w:r>
            <w:r>
              <w:rPr>
                <w:rStyle w:val="67"/>
                <w:rFonts w:hint="default"/>
                <w:color w:val="auto"/>
                <w:sz w:val="24"/>
                <w:szCs w:val="24"/>
                <w:lang w:bidi="ar"/>
              </w:rPr>
              <w:t>个进缆口。</w:t>
            </w:r>
            <w:r>
              <w:rPr>
                <w:rStyle w:val="68"/>
                <w:rFonts w:hint="eastAsia" w:ascii="宋体" w:hAnsi="宋体" w:cs="宋体"/>
                <w:color w:val="auto"/>
                <w:sz w:val="24"/>
                <w:szCs w:val="24"/>
                <w:lang w:bidi="ar"/>
              </w:rPr>
              <w:br w:type="textWrapping"/>
            </w:r>
            <w:r>
              <w:rPr>
                <w:rStyle w:val="68"/>
                <w:rFonts w:hint="eastAsia" w:ascii="宋体" w:hAnsi="宋体" w:cs="宋体"/>
                <w:color w:val="auto"/>
                <w:sz w:val="24"/>
                <w:szCs w:val="24"/>
                <w:lang w:bidi="ar"/>
              </w:rPr>
              <w:t>3.SMC</w:t>
            </w:r>
            <w:r>
              <w:rPr>
                <w:rStyle w:val="67"/>
                <w:rFonts w:hint="default"/>
                <w:color w:val="auto"/>
                <w:sz w:val="24"/>
                <w:szCs w:val="24"/>
                <w:lang w:bidi="ar"/>
              </w:rPr>
              <w:t>箱体或不锈钢箱体，能防潮、防水、防尘、防盐雾，抗腐蚀耐老化性能优越，防护等级达到</w:t>
            </w:r>
            <w:r>
              <w:rPr>
                <w:rStyle w:val="68"/>
                <w:rFonts w:hint="eastAsia" w:ascii="宋体" w:hAnsi="宋体" w:cs="宋体"/>
                <w:color w:val="auto"/>
                <w:sz w:val="24"/>
                <w:szCs w:val="24"/>
                <w:lang w:bidi="ar"/>
              </w:rPr>
              <w:t>IP65</w:t>
            </w:r>
            <w:r>
              <w:rPr>
                <w:rStyle w:val="67"/>
                <w:rFonts w:hint="default"/>
                <w:color w:val="auto"/>
                <w:sz w:val="24"/>
                <w:szCs w:val="24"/>
                <w:lang w:bidi="ar"/>
              </w:rPr>
              <w:t>级。</w:t>
            </w:r>
            <w:r>
              <w:rPr>
                <w:rStyle w:val="68"/>
                <w:rFonts w:hint="eastAsia" w:ascii="宋体" w:hAnsi="宋体" w:cs="宋体"/>
                <w:color w:val="auto"/>
                <w:sz w:val="24"/>
                <w:szCs w:val="24"/>
                <w:lang w:bidi="ar"/>
              </w:rPr>
              <w:br w:type="textWrapping"/>
            </w:r>
            <w:r>
              <w:rPr>
                <w:rStyle w:val="68"/>
                <w:rFonts w:hint="eastAsia" w:ascii="宋体" w:hAnsi="宋体" w:cs="宋体"/>
                <w:color w:val="auto"/>
                <w:sz w:val="24"/>
                <w:szCs w:val="24"/>
                <w:lang w:bidi="ar"/>
              </w:rPr>
              <w:t>4.</w:t>
            </w:r>
            <w:r>
              <w:rPr>
                <w:rStyle w:val="67"/>
                <w:rFonts w:hint="default"/>
                <w:color w:val="auto"/>
                <w:sz w:val="24"/>
                <w:szCs w:val="24"/>
                <w:lang w:bidi="ar"/>
              </w:rPr>
              <w:t>适配器采用卡式安装，操作快捷方便，传输损耗低，卡座可安装</w:t>
            </w:r>
            <w:r>
              <w:rPr>
                <w:rStyle w:val="68"/>
                <w:rFonts w:hint="eastAsia" w:ascii="宋体" w:hAnsi="宋体" w:cs="宋体"/>
                <w:color w:val="auto"/>
                <w:sz w:val="24"/>
                <w:szCs w:val="24"/>
                <w:lang w:bidi="ar"/>
              </w:rPr>
              <w:t>SC</w:t>
            </w:r>
            <w:r>
              <w:rPr>
                <w:rStyle w:val="67"/>
                <w:rFonts w:hint="default"/>
                <w:color w:val="auto"/>
                <w:sz w:val="24"/>
                <w:szCs w:val="24"/>
                <w:lang w:bidi="ar"/>
              </w:rPr>
              <w:t>型、</w:t>
            </w:r>
            <w:r>
              <w:rPr>
                <w:rStyle w:val="68"/>
                <w:rFonts w:hint="eastAsia" w:ascii="宋体" w:hAnsi="宋体" w:cs="宋体"/>
                <w:color w:val="auto"/>
                <w:sz w:val="24"/>
                <w:szCs w:val="24"/>
                <w:lang w:bidi="ar"/>
              </w:rPr>
              <w:t>FC</w:t>
            </w:r>
            <w:r>
              <w:rPr>
                <w:rStyle w:val="67"/>
                <w:rFonts w:hint="default"/>
                <w:color w:val="auto"/>
                <w:sz w:val="24"/>
                <w:szCs w:val="24"/>
                <w:lang w:bidi="ar"/>
              </w:rPr>
              <w:t>型等适配器。</w:t>
            </w:r>
            <w:r>
              <w:rPr>
                <w:rStyle w:val="68"/>
                <w:rFonts w:hint="eastAsia" w:ascii="宋体" w:hAnsi="宋体" w:cs="宋体"/>
                <w:color w:val="auto"/>
                <w:sz w:val="24"/>
                <w:szCs w:val="24"/>
                <w:lang w:bidi="ar"/>
              </w:rPr>
              <w:br w:type="textWrapping"/>
            </w:r>
            <w:r>
              <w:rPr>
                <w:rStyle w:val="68"/>
                <w:rFonts w:hint="eastAsia" w:ascii="宋体" w:hAnsi="宋体" w:cs="宋体"/>
                <w:color w:val="auto"/>
                <w:sz w:val="24"/>
                <w:szCs w:val="24"/>
                <w:lang w:bidi="ar"/>
              </w:rPr>
              <w:t>5.</w:t>
            </w:r>
            <w:r>
              <w:rPr>
                <w:rStyle w:val="67"/>
                <w:rFonts w:hint="default"/>
                <w:color w:val="auto"/>
                <w:sz w:val="24"/>
                <w:szCs w:val="24"/>
                <w:lang w:bidi="ar"/>
              </w:rPr>
              <w:t>满配</w:t>
            </w:r>
            <w:r>
              <w:rPr>
                <w:rStyle w:val="68"/>
                <w:rFonts w:hint="eastAsia" w:ascii="宋体" w:hAnsi="宋体" w:cs="宋体"/>
                <w:color w:val="auto"/>
                <w:sz w:val="24"/>
                <w:szCs w:val="24"/>
                <w:lang w:bidi="ar"/>
              </w:rPr>
              <w:t>12</w:t>
            </w:r>
            <w:r>
              <w:rPr>
                <w:rStyle w:val="67"/>
                <w:rFonts w:hint="default"/>
                <w:color w:val="auto"/>
                <w:sz w:val="24"/>
                <w:szCs w:val="24"/>
                <w:lang w:bidi="ar"/>
              </w:rPr>
              <w:t>芯熔配一体化盘，含束状尾纤和适配器。</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5</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48芯光纤交接箱</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48芯光纤交接箱满配尾纤耦合器</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2</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6</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96芯光纤交接箱</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96芯光纤交接箱满配尾纤耦合器</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2</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7</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4口光纤终端盒</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4芯光纤盒满配尾纤耦合器</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35</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8</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24芯管道光缆</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24芯光缆</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米</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900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9</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48芯管道光缆</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48芯光缆</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米</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800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10</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72芯管道光缆</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72芯光缆</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米</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500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11</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4芯皮线光纤</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4芯皮线光缆</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米</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1050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12</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单纤1米光纤跳线</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1米单芯光纤跳线</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根</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70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13</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216芯光纤配线架</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 xml:space="preserve"> 216芯光纤配线架满配尾纤耦合器</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台</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14</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42U标准机柜</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 xml:space="preserve">42U机柜  </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台</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15</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12芯管道光缆建设</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科技园核心机房到主校区核心机房，直线距离约2公里，12芯光缆敷设，需要使用市政管道，维保5年，发生故障，免费维修。</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根</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16</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楼层机柜</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9u机柜</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17</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双纤1米光纤跳线</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双纤1米光纤跳线</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条</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18</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双纤3米光纤跳线</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双纤3米光纤跳线</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条</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19</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接入插排</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接入插排</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40</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20</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配电箱</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配电箱</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21</w:t>
            </w:r>
          </w:p>
        </w:tc>
        <w:tc>
          <w:tcPr>
            <w:tcW w:w="1080" w:type="dxa"/>
            <w:tcMar>
              <w:top w:w="15" w:type="dxa"/>
              <w:left w:w="15" w:type="dxa"/>
              <w:bottom w:w="0" w:type="dxa"/>
              <w:right w:w="15" w:type="dxa"/>
            </w:tcMar>
            <w:vAlign w:val="bottom"/>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PDU</w:t>
            </w:r>
          </w:p>
        </w:tc>
        <w:tc>
          <w:tcPr>
            <w:tcW w:w="6343" w:type="dxa"/>
            <w:vAlign w:val="bottom"/>
          </w:tcPr>
          <w:p>
            <w:pPr>
              <w:jc w:val="left"/>
              <w:textAlignment w:val="bottom"/>
              <w:rPr>
                <w:rFonts w:ascii="宋体" w:hAnsi="宋体" w:cs="宋体"/>
                <w:color w:val="auto"/>
                <w:sz w:val="24"/>
                <w:szCs w:val="24"/>
              </w:rPr>
            </w:pPr>
            <w:r>
              <w:rPr>
                <w:rFonts w:hint="eastAsia" w:ascii="宋体" w:hAnsi="宋体" w:cs="宋体"/>
                <w:color w:val="auto"/>
                <w:sz w:val="24"/>
                <w:szCs w:val="24"/>
                <w:lang w:bidi="ar"/>
              </w:rPr>
              <w:t>PDU</w:t>
            </w:r>
          </w:p>
        </w:tc>
        <w:tc>
          <w:tcPr>
            <w:tcW w:w="578"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个</w:t>
            </w:r>
          </w:p>
        </w:tc>
        <w:tc>
          <w:tcPr>
            <w:tcW w:w="522" w:type="dxa"/>
            <w:vAlign w:val="center"/>
          </w:tcPr>
          <w:p>
            <w:pPr>
              <w:jc w:val="center"/>
              <w:textAlignment w:val="bottom"/>
              <w:rPr>
                <w:rFonts w:ascii="宋体" w:hAnsi="宋体" w:cs="宋体"/>
                <w:color w:val="auto"/>
                <w:sz w:val="24"/>
                <w:szCs w:val="24"/>
              </w:rPr>
            </w:pPr>
            <w:r>
              <w:rPr>
                <w:rFonts w:hint="eastAsia" w:ascii="宋体" w:hAnsi="宋体" w:cs="宋体"/>
                <w:color w:val="auto"/>
                <w:sz w:val="24"/>
                <w:szCs w:val="24"/>
                <w:lang w:bidi="ar"/>
              </w:rPr>
              <w:t>2</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311" w:type="dxa"/>
            <w:vAlign w:val="center"/>
          </w:tcPr>
          <w:p>
            <w:pPr>
              <w:spacing w:line="240" w:lineRule="auto"/>
              <w:jc w:val="center"/>
              <w:rPr>
                <w:rFonts w:ascii="宋体" w:hAnsi="宋体"/>
                <w:color w:val="auto"/>
                <w:sz w:val="24"/>
                <w:szCs w:val="24"/>
              </w:rPr>
            </w:pPr>
            <w:r>
              <w:rPr>
                <w:rFonts w:hint="eastAsia" w:ascii="宋体" w:hAnsi="宋体"/>
                <w:color w:val="auto"/>
                <w:sz w:val="24"/>
                <w:szCs w:val="24"/>
              </w:rPr>
              <w:t>22</w:t>
            </w:r>
          </w:p>
        </w:tc>
        <w:tc>
          <w:tcPr>
            <w:tcW w:w="1080" w:type="dxa"/>
            <w:tcMar>
              <w:top w:w="15" w:type="dxa"/>
              <w:left w:w="15" w:type="dxa"/>
              <w:bottom w:w="0" w:type="dxa"/>
              <w:right w:w="15" w:type="dxa"/>
            </w:tcMar>
            <w:vAlign w:val="center"/>
          </w:tcPr>
          <w:p>
            <w:pPr>
              <w:jc w:val="center"/>
              <w:rPr>
                <w:rFonts w:ascii="宋体" w:hAnsi="宋体" w:cs="宋体"/>
                <w:color w:val="auto"/>
                <w:sz w:val="24"/>
                <w:szCs w:val="24"/>
              </w:rPr>
            </w:pPr>
            <w:r>
              <w:rPr>
                <w:rFonts w:hint="eastAsia" w:ascii="宋体" w:hAnsi="宋体" w:cs="宋体"/>
                <w:color w:val="auto"/>
                <w:sz w:val="24"/>
                <w:szCs w:val="24"/>
              </w:rPr>
              <w:t>集成及服务</w:t>
            </w:r>
          </w:p>
        </w:tc>
        <w:tc>
          <w:tcPr>
            <w:tcW w:w="6343" w:type="dxa"/>
          </w:tcPr>
          <w:p>
            <w:pPr>
              <w:rPr>
                <w:rFonts w:ascii="宋体" w:hAnsi="宋体" w:cs="宋体"/>
                <w:color w:val="auto"/>
                <w:sz w:val="24"/>
                <w:szCs w:val="24"/>
              </w:rPr>
            </w:pPr>
            <w:r>
              <w:rPr>
                <w:rFonts w:hint="eastAsia" w:ascii="宋体" w:hAnsi="宋体" w:cs="宋体"/>
                <w:color w:val="auto"/>
                <w:sz w:val="24"/>
                <w:szCs w:val="24"/>
              </w:rPr>
              <w:t>1.提供（5天*8小时）三年的驻场运维服务（至少1名人员）。</w:t>
            </w:r>
          </w:p>
          <w:p>
            <w:pPr>
              <w:rPr>
                <w:rFonts w:ascii="宋体" w:hAnsi="宋体" w:cs="宋体"/>
                <w:color w:val="auto"/>
                <w:sz w:val="24"/>
                <w:szCs w:val="24"/>
              </w:rPr>
            </w:pPr>
            <w:r>
              <w:rPr>
                <w:rFonts w:hint="eastAsia" w:ascii="宋体" w:hAnsi="宋体" w:cs="宋体"/>
                <w:color w:val="auto"/>
                <w:sz w:val="24"/>
                <w:szCs w:val="24"/>
              </w:rPr>
              <w:t>2.为了保证项目交付质量，投标人需配备高级工程师进行调试，提供该高级工程师的证书（C</w:t>
            </w:r>
            <w:r>
              <w:rPr>
                <w:rFonts w:ascii="宋体" w:hAnsi="宋体" w:cs="宋体"/>
                <w:color w:val="auto"/>
                <w:sz w:val="24"/>
                <w:szCs w:val="24"/>
              </w:rPr>
              <w:t>CIE</w:t>
            </w:r>
            <w:r>
              <w:rPr>
                <w:rFonts w:hint="eastAsia" w:ascii="宋体" w:hAnsi="宋体" w:cs="宋体"/>
                <w:color w:val="auto"/>
                <w:sz w:val="24"/>
                <w:szCs w:val="24"/>
              </w:rPr>
              <w:t>、H</w:t>
            </w:r>
            <w:r>
              <w:rPr>
                <w:rFonts w:ascii="宋体" w:hAnsi="宋体" w:cs="宋体"/>
                <w:color w:val="auto"/>
                <w:sz w:val="24"/>
                <w:szCs w:val="24"/>
              </w:rPr>
              <w:t>CIE</w:t>
            </w:r>
            <w:r>
              <w:rPr>
                <w:rFonts w:hint="eastAsia" w:ascii="宋体" w:hAnsi="宋体" w:cs="宋体"/>
                <w:color w:val="auto"/>
                <w:sz w:val="24"/>
                <w:szCs w:val="24"/>
              </w:rPr>
              <w:t>、H</w:t>
            </w:r>
            <w:r>
              <w:rPr>
                <w:rFonts w:ascii="宋体" w:hAnsi="宋体" w:cs="宋体"/>
                <w:color w:val="auto"/>
                <w:sz w:val="24"/>
                <w:szCs w:val="24"/>
              </w:rPr>
              <w:t>3CIE</w:t>
            </w:r>
            <w:r>
              <w:rPr>
                <w:rFonts w:hint="eastAsia" w:ascii="宋体" w:hAnsi="宋体" w:cs="宋体"/>
                <w:color w:val="auto"/>
                <w:sz w:val="24"/>
                <w:szCs w:val="24"/>
              </w:rPr>
              <w:t>中的任意一个）、身份证、连续6个月投标人为其正常缴纳社保的缴纳证明。</w:t>
            </w:r>
          </w:p>
          <w:p>
            <w:pPr>
              <w:rPr>
                <w:rFonts w:ascii="宋体" w:hAnsi="宋体" w:cs="宋体"/>
                <w:color w:val="auto"/>
                <w:sz w:val="24"/>
                <w:szCs w:val="24"/>
              </w:rPr>
            </w:pPr>
            <w:r>
              <w:rPr>
                <w:rFonts w:hint="eastAsia" w:ascii="宋体" w:hAnsi="宋体" w:cs="宋体"/>
                <w:color w:val="auto"/>
                <w:sz w:val="24"/>
                <w:szCs w:val="24"/>
              </w:rPr>
              <w:t>3.所有设备及辅材提供三年原厂质保，提供供应商承诺函。</w:t>
            </w:r>
          </w:p>
        </w:tc>
        <w:tc>
          <w:tcPr>
            <w:tcW w:w="57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项</w:t>
            </w:r>
          </w:p>
        </w:tc>
        <w:tc>
          <w:tcPr>
            <w:tcW w:w="522"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napToGrid w:val="0"/>
              <w:spacing w:line="240" w:lineRule="auto"/>
              <w:jc w:val="center"/>
              <w:rPr>
                <w:rFonts w:ascii="宋体" w:hAnsi="宋体"/>
                <w:color w:val="auto"/>
                <w:sz w:val="24"/>
                <w:szCs w:val="24"/>
              </w:rPr>
            </w:pPr>
            <w:r>
              <w:rPr>
                <w:rFonts w:ascii="宋体" w:hAnsi="宋体"/>
                <w:color w:val="auto"/>
                <w:sz w:val="24"/>
                <w:szCs w:val="24"/>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jc w:val="center"/>
        </w:trPr>
        <w:tc>
          <w:tcPr>
            <w:tcW w:w="9623" w:type="dxa"/>
            <w:gridSpan w:val="6"/>
            <w:vAlign w:val="center"/>
          </w:tcPr>
          <w:p>
            <w:pPr>
              <w:spacing w:line="240" w:lineRule="auto"/>
              <w:jc w:val="left"/>
              <w:rPr>
                <w:color w:val="auto"/>
                <w:sz w:val="24"/>
                <w:szCs w:val="24"/>
              </w:rPr>
            </w:pPr>
            <w:r>
              <w:rPr>
                <w:rFonts w:hint="eastAsia"/>
                <w:color w:val="auto"/>
                <w:sz w:val="24"/>
                <w:szCs w:val="24"/>
              </w:rPr>
              <w:t>注：1.为了保证系统的兼容性，所投汇聚交换机和4</w:t>
            </w:r>
            <w:r>
              <w:rPr>
                <w:color w:val="auto"/>
                <w:sz w:val="24"/>
                <w:szCs w:val="24"/>
              </w:rPr>
              <w:t>8</w:t>
            </w:r>
            <w:r>
              <w:rPr>
                <w:rFonts w:hint="eastAsia"/>
                <w:color w:val="auto"/>
                <w:sz w:val="24"/>
                <w:szCs w:val="24"/>
              </w:rPr>
              <w:t>电口交换机须为同一厂家。</w:t>
            </w:r>
          </w:p>
        </w:tc>
      </w:tr>
    </w:tbl>
    <w:p>
      <w:pPr>
        <w:widowControl w:val="0"/>
        <w:adjustRightInd w:val="0"/>
        <w:snapToGrid w:val="0"/>
        <w:spacing w:before="156" w:beforeLines="50" w:line="300" w:lineRule="auto"/>
        <w:ind w:firstLine="460" w:firstLineChars="192"/>
        <w:rPr>
          <w:color w:val="auto"/>
          <w:sz w:val="24"/>
          <w:szCs w:val="24"/>
        </w:rPr>
      </w:pPr>
      <w:r>
        <w:rPr>
          <w:rFonts w:hint="eastAsia"/>
          <w:color w:val="auto"/>
          <w:sz w:val="24"/>
          <w:szCs w:val="24"/>
        </w:rPr>
        <w:t>注：以上表格中“货物所属行业”指货物对应的中小企业划分标准所属行业。</w:t>
      </w:r>
    </w:p>
    <w:p>
      <w:pPr>
        <w:widowControl w:val="0"/>
        <w:adjustRightInd w:val="0"/>
        <w:snapToGrid w:val="0"/>
        <w:spacing w:before="156" w:beforeLines="50" w:line="300" w:lineRule="auto"/>
        <w:ind w:firstLine="460" w:firstLineChars="192"/>
        <w:rPr>
          <w:color w:val="auto"/>
          <w:sz w:val="24"/>
          <w:szCs w:val="24"/>
        </w:rPr>
      </w:pPr>
      <w:r>
        <w:rPr>
          <w:rFonts w:hint="eastAsia"/>
          <w:color w:val="auto"/>
          <w:sz w:val="24"/>
          <w:szCs w:val="24"/>
        </w:rPr>
        <w:t xml:space="preserve"> </w:t>
      </w:r>
    </w:p>
    <w:p>
      <w:pPr>
        <w:spacing w:line="560" w:lineRule="exact"/>
        <w:ind w:firstLine="482" w:firstLineChars="200"/>
        <w:rPr>
          <w:rFonts w:ascii="黑体" w:hAnsi="黑体" w:eastAsia="黑体"/>
          <w:b/>
          <w:bCs/>
          <w:color w:val="auto"/>
          <w:sz w:val="24"/>
          <w:szCs w:val="24"/>
        </w:rPr>
      </w:pPr>
      <w:r>
        <w:rPr>
          <w:rFonts w:hint="eastAsia" w:ascii="宋体" w:hAnsi="宋体" w:cs="宋体"/>
          <w:b/>
          <w:bCs/>
          <w:color w:val="auto"/>
          <w:sz w:val="24"/>
          <w:szCs w:val="24"/>
        </w:rPr>
        <w:t>安阳工学院科技园一期工程网络设备安装和运维系统采购项目包2</w:t>
      </w:r>
    </w:p>
    <w:tbl>
      <w:tblPr>
        <w:tblStyle w:val="16"/>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
        <w:gridCol w:w="1080"/>
        <w:gridCol w:w="6343"/>
        <w:gridCol w:w="578"/>
        <w:gridCol w:w="522"/>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atLeast"/>
          <w:jc w:val="center"/>
        </w:trPr>
        <w:tc>
          <w:tcPr>
            <w:tcW w:w="311"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序号</w:t>
            </w:r>
          </w:p>
        </w:tc>
        <w:tc>
          <w:tcPr>
            <w:tcW w:w="1080" w:type="dxa"/>
            <w:tcMar>
              <w:top w:w="15" w:type="dxa"/>
              <w:left w:w="15" w:type="dxa"/>
              <w:bottom w:w="0" w:type="dxa"/>
              <w:right w:w="15" w:type="dxa"/>
            </w:tcMar>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标段（包）内容</w:t>
            </w:r>
          </w:p>
        </w:tc>
        <w:tc>
          <w:tcPr>
            <w:tcW w:w="6343"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基本技术要求</w:t>
            </w:r>
          </w:p>
        </w:tc>
        <w:tc>
          <w:tcPr>
            <w:tcW w:w="578" w:type="dxa"/>
            <w:vAlign w:val="center"/>
          </w:tcPr>
          <w:p>
            <w:pPr>
              <w:snapToGrid w:val="0"/>
              <w:spacing w:line="240" w:lineRule="auto"/>
              <w:jc w:val="center"/>
              <w:rPr>
                <w:rFonts w:ascii="宋体" w:hAnsi="宋体"/>
                <w:b/>
                <w:color w:val="auto"/>
                <w:sz w:val="24"/>
                <w:szCs w:val="24"/>
              </w:rPr>
            </w:pPr>
            <w:r>
              <w:rPr>
                <w:rFonts w:hint="eastAsia" w:ascii="宋体" w:hAnsi="宋体"/>
                <w:b/>
                <w:color w:val="auto"/>
                <w:sz w:val="24"/>
                <w:szCs w:val="24"/>
              </w:rPr>
              <w:t>单位</w:t>
            </w:r>
          </w:p>
        </w:tc>
        <w:tc>
          <w:tcPr>
            <w:tcW w:w="522" w:type="dxa"/>
            <w:vAlign w:val="center"/>
          </w:tcPr>
          <w:p>
            <w:pPr>
              <w:snapToGrid w:val="0"/>
              <w:spacing w:line="240" w:lineRule="auto"/>
              <w:jc w:val="center"/>
              <w:rPr>
                <w:rFonts w:ascii="宋体"/>
                <w:b/>
                <w:color w:val="auto"/>
                <w:sz w:val="24"/>
                <w:szCs w:val="24"/>
              </w:rPr>
            </w:pPr>
            <w:r>
              <w:rPr>
                <w:rFonts w:hint="eastAsia" w:ascii="宋体" w:hAnsi="宋体"/>
                <w:b/>
                <w:color w:val="auto"/>
                <w:sz w:val="24"/>
                <w:szCs w:val="24"/>
              </w:rPr>
              <w:t>数量</w:t>
            </w:r>
          </w:p>
        </w:tc>
        <w:tc>
          <w:tcPr>
            <w:tcW w:w="789" w:type="dxa"/>
            <w:vAlign w:val="center"/>
          </w:tcPr>
          <w:p>
            <w:pPr>
              <w:snapToGrid w:val="0"/>
              <w:spacing w:line="240" w:lineRule="auto"/>
              <w:jc w:val="center"/>
              <w:rPr>
                <w:rFonts w:ascii="宋体" w:hAnsi="宋体"/>
                <w:b/>
                <w:color w:val="auto"/>
                <w:sz w:val="24"/>
                <w:szCs w:val="24"/>
              </w:rPr>
            </w:pPr>
            <w:r>
              <w:rPr>
                <w:rFonts w:hint="eastAsia" w:ascii="宋体" w:hAnsi="宋体"/>
                <w:b/>
                <w:color w:val="auto"/>
                <w:sz w:val="24"/>
                <w:szCs w:val="24"/>
              </w:rPr>
              <w:t>货物所属行业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1" w:type="dxa"/>
            <w:vAlign w:val="center"/>
          </w:tcPr>
          <w:p>
            <w:pPr>
              <w:spacing w:line="240" w:lineRule="auto"/>
              <w:jc w:val="center"/>
              <w:rPr>
                <w:rFonts w:ascii="宋体"/>
                <w:color w:val="auto"/>
                <w:sz w:val="24"/>
                <w:szCs w:val="24"/>
              </w:rPr>
            </w:pPr>
            <w:r>
              <w:rPr>
                <w:rFonts w:ascii="宋体" w:hAnsi="宋体"/>
                <w:color w:val="auto"/>
                <w:sz w:val="24"/>
                <w:szCs w:val="24"/>
              </w:rPr>
              <w:t>1</w:t>
            </w:r>
          </w:p>
        </w:tc>
        <w:tc>
          <w:tcPr>
            <w:tcW w:w="1080" w:type="dxa"/>
            <w:tcMar>
              <w:top w:w="15" w:type="dxa"/>
              <w:left w:w="15" w:type="dxa"/>
              <w:bottom w:w="0" w:type="dxa"/>
              <w:right w:w="15" w:type="dxa"/>
            </w:tcMar>
            <w:vAlign w:val="center"/>
          </w:tcPr>
          <w:p>
            <w:pPr>
              <w:jc w:val="center"/>
              <w:rPr>
                <w:rFonts w:ascii="宋体" w:hAnsi="宋体" w:cs="宋体"/>
                <w:color w:val="auto"/>
                <w:sz w:val="24"/>
                <w:szCs w:val="24"/>
              </w:rPr>
            </w:pPr>
            <w:r>
              <w:rPr>
                <w:rFonts w:hint="eastAsia" w:ascii="宋体" w:hAnsi="宋体" w:cs="宋体"/>
                <w:color w:val="auto"/>
                <w:sz w:val="24"/>
                <w:szCs w:val="24"/>
              </w:rPr>
              <w:t>网络运维系统</w:t>
            </w:r>
          </w:p>
        </w:tc>
        <w:tc>
          <w:tcPr>
            <w:tcW w:w="6343" w:type="dxa"/>
          </w:tcPr>
          <w:p>
            <w:pPr>
              <w:rPr>
                <w:rFonts w:ascii="宋体" w:hAnsi="宋体" w:cs="宋体"/>
                <w:color w:val="auto"/>
                <w:sz w:val="24"/>
                <w:szCs w:val="24"/>
              </w:rPr>
            </w:pPr>
            <w:r>
              <w:rPr>
                <w:rFonts w:hint="eastAsia" w:ascii="宋体" w:hAnsi="宋体" w:cs="宋体"/>
                <w:color w:val="auto"/>
                <w:sz w:val="24"/>
                <w:szCs w:val="24"/>
              </w:rPr>
              <w:t>一、配置要求</w:t>
            </w:r>
          </w:p>
          <w:p>
            <w:pPr>
              <w:rPr>
                <w:rFonts w:ascii="宋体" w:hAnsi="宋体" w:cs="宋体"/>
                <w:color w:val="auto"/>
                <w:sz w:val="24"/>
                <w:szCs w:val="24"/>
              </w:rPr>
            </w:pPr>
            <w:r>
              <w:rPr>
                <w:rFonts w:hint="eastAsia" w:ascii="宋体" w:hAnsi="宋体" w:cs="宋体"/>
                <w:color w:val="auto"/>
                <w:sz w:val="24"/>
                <w:szCs w:val="24"/>
              </w:rPr>
              <w:t xml:space="preserve">1.系统采用B/S架构，支持不少于20个并发用户同时登录系统并进行操作； </w:t>
            </w:r>
          </w:p>
          <w:p>
            <w:pPr>
              <w:rPr>
                <w:rFonts w:ascii="宋体" w:hAnsi="宋体" w:cs="宋体"/>
                <w:color w:val="auto"/>
                <w:sz w:val="24"/>
                <w:szCs w:val="24"/>
              </w:rPr>
            </w:pPr>
            <w:r>
              <w:rPr>
                <w:rFonts w:hint="eastAsia" w:ascii="宋体" w:hAnsi="宋体" w:cs="宋体"/>
                <w:color w:val="auto"/>
                <w:sz w:val="24"/>
                <w:szCs w:val="24"/>
              </w:rPr>
              <w:t>2.提供800台交换机、1200个AP、800台设备的配置管理的授权；</w:t>
            </w:r>
          </w:p>
          <w:p>
            <w:pPr>
              <w:rPr>
                <w:rFonts w:ascii="宋体" w:hAnsi="宋体" w:cs="宋体"/>
                <w:color w:val="auto"/>
                <w:sz w:val="24"/>
                <w:szCs w:val="24"/>
              </w:rPr>
            </w:pPr>
            <w:r>
              <w:rPr>
                <w:rFonts w:hint="eastAsia" w:ascii="宋体" w:hAnsi="宋体" w:cs="宋体"/>
                <w:color w:val="auto"/>
                <w:sz w:val="24"/>
                <w:szCs w:val="24"/>
              </w:rPr>
              <w:t>3.可管理终端数和可管理IP地址数无限制；</w:t>
            </w:r>
          </w:p>
          <w:p>
            <w:pPr>
              <w:rPr>
                <w:rFonts w:ascii="宋体" w:hAnsi="宋体" w:cs="宋体"/>
                <w:color w:val="auto"/>
                <w:sz w:val="24"/>
                <w:szCs w:val="24"/>
              </w:rPr>
            </w:pPr>
            <w:r>
              <w:rPr>
                <w:rFonts w:hint="eastAsia" w:ascii="宋体" w:hAnsi="宋体" w:cs="宋体"/>
                <w:color w:val="auto"/>
                <w:sz w:val="24"/>
                <w:szCs w:val="24"/>
              </w:rPr>
              <w:t>二、监控要求</w:t>
            </w:r>
          </w:p>
          <w:p>
            <w:pPr>
              <w:rPr>
                <w:rFonts w:ascii="宋体" w:hAnsi="宋体" w:cs="宋体"/>
                <w:color w:val="auto"/>
                <w:sz w:val="24"/>
                <w:szCs w:val="24"/>
              </w:rPr>
            </w:pPr>
            <w:r>
              <w:rPr>
                <w:rFonts w:hint="eastAsia" w:ascii="宋体" w:hAnsi="宋体" w:cs="宋体"/>
                <w:color w:val="auto"/>
                <w:sz w:val="24"/>
                <w:szCs w:val="24"/>
              </w:rPr>
              <w:t>1.支持监控多种网络资源：有线设备、无线设备、安全设备等；</w:t>
            </w:r>
          </w:p>
          <w:p>
            <w:pPr>
              <w:rPr>
                <w:rFonts w:ascii="宋体" w:hAnsi="宋体" w:cs="宋体"/>
                <w:color w:val="auto"/>
                <w:sz w:val="24"/>
                <w:szCs w:val="24"/>
              </w:rPr>
            </w:pPr>
            <w:r>
              <w:rPr>
                <w:rFonts w:hint="eastAsia" w:ascii="宋体" w:hAnsi="宋体" w:cs="宋体"/>
                <w:color w:val="auto"/>
                <w:sz w:val="24"/>
                <w:szCs w:val="24"/>
              </w:rPr>
              <w:t>2.支持多厂商：思科、华三、华为、锐捷、中兴、迪普等；</w:t>
            </w:r>
          </w:p>
          <w:p>
            <w:pPr>
              <w:rPr>
                <w:rFonts w:ascii="宋体" w:hAnsi="宋体" w:cs="宋体"/>
                <w:color w:val="auto"/>
                <w:sz w:val="24"/>
                <w:szCs w:val="24"/>
              </w:rPr>
            </w:pPr>
            <w:r>
              <w:rPr>
                <w:rFonts w:hint="eastAsia" w:ascii="宋体" w:hAnsi="宋体" w:cs="宋体"/>
                <w:color w:val="auto"/>
                <w:sz w:val="24"/>
                <w:szCs w:val="24"/>
              </w:rPr>
              <w:t xml:space="preserve">3.支持多种资源添加方式：单个添加，IP段扫描批量添加； </w:t>
            </w:r>
          </w:p>
          <w:p>
            <w:pPr>
              <w:rPr>
                <w:rFonts w:ascii="宋体" w:hAnsi="宋体" w:cs="宋体"/>
                <w:color w:val="auto"/>
                <w:sz w:val="24"/>
                <w:szCs w:val="24"/>
              </w:rPr>
            </w:pPr>
            <w:r>
              <w:rPr>
                <w:rFonts w:hint="eastAsia" w:ascii="宋体" w:hAnsi="宋体" w:cs="宋体"/>
                <w:color w:val="auto"/>
                <w:sz w:val="24"/>
                <w:szCs w:val="24"/>
              </w:rPr>
              <w:t xml:space="preserve">4.支持通过ICMP、SNMP(v1,v2c,v3)等多种协议对资源进行自动扫描； </w:t>
            </w:r>
          </w:p>
          <w:p>
            <w:pPr>
              <w:rPr>
                <w:rFonts w:ascii="宋体" w:hAnsi="宋体" w:cs="宋体"/>
                <w:color w:val="auto"/>
                <w:sz w:val="24"/>
                <w:szCs w:val="24"/>
              </w:rPr>
            </w:pPr>
            <w:r>
              <w:rPr>
                <w:rFonts w:hint="eastAsia" w:ascii="宋体" w:hAnsi="宋体" w:cs="宋体"/>
                <w:color w:val="auto"/>
                <w:sz w:val="24"/>
                <w:szCs w:val="24"/>
              </w:rPr>
              <w:t>5.支持自动发现资源信息变更，包括设备型号、描述、接口信息等；</w:t>
            </w:r>
          </w:p>
          <w:p>
            <w:pPr>
              <w:rPr>
                <w:rFonts w:ascii="宋体" w:hAnsi="宋体" w:cs="宋体"/>
                <w:color w:val="auto"/>
                <w:sz w:val="24"/>
                <w:szCs w:val="24"/>
              </w:rPr>
            </w:pPr>
            <w:r>
              <w:rPr>
                <w:rFonts w:hint="eastAsia" w:ascii="宋体" w:hAnsi="宋体" w:cs="宋体"/>
                <w:color w:val="auto"/>
                <w:sz w:val="24"/>
                <w:szCs w:val="24"/>
              </w:rPr>
              <w:t>6.支持查看设备的名称、类型、制造商、型号、板卡、接口、SN号、软硬件版本、运行时间等信息；</w:t>
            </w:r>
          </w:p>
          <w:p>
            <w:pPr>
              <w:rPr>
                <w:rFonts w:ascii="宋体" w:hAnsi="宋体" w:cs="宋体"/>
                <w:color w:val="auto"/>
                <w:sz w:val="24"/>
                <w:szCs w:val="24"/>
              </w:rPr>
            </w:pPr>
            <w:r>
              <w:rPr>
                <w:rFonts w:hint="eastAsia" w:ascii="宋体" w:hAnsi="宋体" w:cs="宋体"/>
                <w:color w:val="auto"/>
                <w:sz w:val="24"/>
                <w:szCs w:val="24"/>
              </w:rPr>
              <w:t xml:space="preserve">7.支持查看设备接口的名称、描述、状态、接口IP、带宽、实时流量、历史流量等信息； </w:t>
            </w:r>
          </w:p>
          <w:p>
            <w:pPr>
              <w:rPr>
                <w:rFonts w:ascii="宋体" w:hAnsi="宋体" w:cs="宋体"/>
                <w:color w:val="auto"/>
                <w:sz w:val="24"/>
                <w:szCs w:val="24"/>
              </w:rPr>
            </w:pPr>
            <w:r>
              <w:rPr>
                <w:rFonts w:hint="eastAsia" w:ascii="宋体" w:hAnsi="宋体" w:cs="宋体"/>
                <w:color w:val="auto"/>
                <w:sz w:val="24"/>
                <w:szCs w:val="24"/>
              </w:rPr>
              <w:t>8.支持查看无线控制器(AC)的名称、制造商、型号、接口、在线AP、离线AP、在线用户、SSID等信息；（</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9.支持查看无线接入点(AP)的名称、IP、MAC、序列号、型号、所属控制器IP、上联POE交换机IP、上联POE交换机接口等信息；（</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10.支持查看AP下连接终端的IP地址、MAC地址、账号、连接AP名称、无线工作模式、信号质量、频率等信息；（</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三、设备面板</w:t>
            </w:r>
          </w:p>
          <w:p>
            <w:pPr>
              <w:rPr>
                <w:rFonts w:ascii="宋体" w:hAnsi="宋体" w:cs="宋体"/>
                <w:color w:val="auto"/>
                <w:sz w:val="24"/>
                <w:szCs w:val="24"/>
              </w:rPr>
            </w:pPr>
            <w:r>
              <w:rPr>
                <w:rFonts w:hint="eastAsia" w:ascii="宋体" w:hAnsi="宋体" w:cs="宋体"/>
                <w:color w:val="auto"/>
                <w:sz w:val="24"/>
                <w:szCs w:val="24"/>
              </w:rPr>
              <w:t>1.支持展现各厂商不同型号的网络设备面板信息，能够实时查看面板中接口的在线状态；</w:t>
            </w:r>
          </w:p>
          <w:p>
            <w:pPr>
              <w:rPr>
                <w:rFonts w:ascii="宋体" w:hAnsi="宋体" w:cs="宋体"/>
                <w:color w:val="auto"/>
                <w:sz w:val="24"/>
                <w:szCs w:val="24"/>
              </w:rPr>
            </w:pPr>
            <w:r>
              <w:rPr>
                <w:rFonts w:hint="eastAsia" w:ascii="宋体" w:hAnsi="宋体" w:cs="宋体"/>
                <w:color w:val="auto"/>
                <w:sz w:val="24"/>
                <w:szCs w:val="24"/>
              </w:rPr>
              <w:t>2.支持展现板卡面板；</w:t>
            </w:r>
          </w:p>
          <w:p>
            <w:pPr>
              <w:rPr>
                <w:rFonts w:ascii="宋体" w:hAnsi="宋体" w:cs="宋体"/>
                <w:color w:val="auto"/>
                <w:sz w:val="24"/>
                <w:szCs w:val="24"/>
              </w:rPr>
            </w:pPr>
            <w:r>
              <w:rPr>
                <w:rFonts w:hint="eastAsia" w:ascii="宋体" w:hAnsi="宋体" w:cs="宋体"/>
                <w:color w:val="auto"/>
                <w:sz w:val="24"/>
                <w:szCs w:val="24"/>
              </w:rPr>
              <w:t>四、拓扑管理</w:t>
            </w:r>
          </w:p>
          <w:p>
            <w:pPr>
              <w:rPr>
                <w:rFonts w:ascii="宋体" w:hAnsi="宋体" w:cs="宋体"/>
                <w:color w:val="auto"/>
                <w:sz w:val="24"/>
                <w:szCs w:val="24"/>
              </w:rPr>
            </w:pPr>
            <w:r>
              <w:rPr>
                <w:rFonts w:hint="eastAsia" w:ascii="宋体" w:hAnsi="宋体" w:cs="宋体"/>
                <w:color w:val="auto"/>
                <w:sz w:val="24"/>
                <w:szCs w:val="24"/>
              </w:rPr>
              <w:t>1.支持计算设备间的连接关系，也可手动添加或编辑连接关系，支持自动发现聚合链路接口；</w:t>
            </w:r>
          </w:p>
          <w:p>
            <w:pPr>
              <w:rPr>
                <w:rFonts w:ascii="宋体" w:hAnsi="宋体" w:cs="宋体"/>
                <w:color w:val="auto"/>
                <w:sz w:val="24"/>
                <w:szCs w:val="24"/>
              </w:rPr>
            </w:pPr>
            <w:r>
              <w:rPr>
                <w:rFonts w:hint="eastAsia" w:ascii="宋体" w:hAnsi="宋体" w:cs="宋体"/>
                <w:color w:val="auto"/>
                <w:sz w:val="24"/>
                <w:szCs w:val="24"/>
              </w:rPr>
              <w:t>2.支持以不同颜色实时显示设备和链路的运行状态；</w:t>
            </w:r>
          </w:p>
          <w:p>
            <w:pPr>
              <w:rPr>
                <w:rFonts w:ascii="宋体" w:hAnsi="宋体" w:cs="宋体"/>
                <w:color w:val="auto"/>
                <w:sz w:val="24"/>
                <w:szCs w:val="24"/>
              </w:rPr>
            </w:pPr>
            <w:r>
              <w:rPr>
                <w:rFonts w:hint="eastAsia" w:ascii="宋体" w:hAnsi="宋体" w:cs="宋体"/>
                <w:color w:val="auto"/>
                <w:sz w:val="24"/>
                <w:szCs w:val="24"/>
              </w:rPr>
              <w:t>3.支持查看链路两端的设备和接口信息，支持查看链路的实时流量和历史流量；</w:t>
            </w:r>
          </w:p>
          <w:p>
            <w:pPr>
              <w:rPr>
                <w:rFonts w:ascii="宋体" w:hAnsi="宋体" w:cs="宋体"/>
                <w:color w:val="auto"/>
                <w:sz w:val="24"/>
                <w:szCs w:val="24"/>
              </w:rPr>
            </w:pPr>
            <w:r>
              <w:rPr>
                <w:rFonts w:hint="eastAsia" w:ascii="宋体" w:hAnsi="宋体" w:cs="宋体"/>
                <w:color w:val="auto"/>
                <w:sz w:val="24"/>
                <w:szCs w:val="24"/>
              </w:rPr>
              <w:t>4.支持自定义拓扑节点和链路的展现方式，包括名称、IP、节点图标、文字样式、链路样式，可全局配置也可以单独配置；</w:t>
            </w:r>
          </w:p>
          <w:p>
            <w:pPr>
              <w:rPr>
                <w:rFonts w:ascii="宋体" w:hAnsi="宋体" w:cs="宋体"/>
                <w:color w:val="auto"/>
                <w:sz w:val="24"/>
                <w:szCs w:val="24"/>
              </w:rPr>
            </w:pPr>
            <w:r>
              <w:rPr>
                <w:rFonts w:hint="eastAsia" w:ascii="宋体" w:hAnsi="宋体" w:cs="宋体"/>
                <w:color w:val="auto"/>
                <w:sz w:val="24"/>
                <w:szCs w:val="24"/>
              </w:rPr>
              <w:t>5.支持在拓扑图中，根据名称、IP定位到设备；</w:t>
            </w:r>
          </w:p>
          <w:p>
            <w:pPr>
              <w:rPr>
                <w:rFonts w:ascii="宋体" w:hAnsi="宋体" w:cs="宋体"/>
                <w:color w:val="auto"/>
                <w:sz w:val="24"/>
                <w:szCs w:val="24"/>
              </w:rPr>
            </w:pPr>
            <w:r>
              <w:rPr>
                <w:rFonts w:hint="eastAsia" w:ascii="宋体" w:hAnsi="宋体" w:cs="宋体"/>
                <w:color w:val="auto"/>
                <w:sz w:val="24"/>
                <w:szCs w:val="24"/>
              </w:rPr>
              <w:t>6.支持在拓扑图中，通过点击跳转到设备详情页面；</w:t>
            </w:r>
          </w:p>
          <w:p>
            <w:pPr>
              <w:rPr>
                <w:rFonts w:ascii="宋体" w:hAnsi="宋体" w:cs="宋体"/>
                <w:color w:val="auto"/>
                <w:sz w:val="24"/>
                <w:szCs w:val="24"/>
              </w:rPr>
            </w:pPr>
            <w:r>
              <w:rPr>
                <w:rFonts w:hint="eastAsia" w:ascii="宋体" w:hAnsi="宋体" w:cs="宋体"/>
                <w:color w:val="auto"/>
                <w:sz w:val="24"/>
                <w:szCs w:val="24"/>
              </w:rPr>
              <w:t>7.支持层级拓扑，在父拓扑中通过点击可进入子拓扑，子拓扑中设备状态可透传至父拓扑；（</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五、终端子网管理</w:t>
            </w:r>
          </w:p>
          <w:p>
            <w:pPr>
              <w:rPr>
                <w:rFonts w:ascii="宋体" w:hAnsi="宋体" w:cs="宋体"/>
                <w:color w:val="auto"/>
                <w:sz w:val="24"/>
                <w:szCs w:val="24"/>
              </w:rPr>
            </w:pPr>
            <w:r>
              <w:rPr>
                <w:rFonts w:hint="eastAsia" w:ascii="宋体" w:hAnsi="宋体" w:cs="宋体"/>
                <w:color w:val="auto"/>
                <w:sz w:val="24"/>
                <w:szCs w:val="24"/>
              </w:rPr>
              <w:t>1.支持有线、无线、PON三种结构下的终端管理，支持IPv4、IPv6终端管理；</w:t>
            </w:r>
          </w:p>
          <w:p>
            <w:pPr>
              <w:rPr>
                <w:rFonts w:ascii="宋体" w:hAnsi="宋体" w:cs="宋体"/>
                <w:color w:val="auto"/>
                <w:sz w:val="24"/>
                <w:szCs w:val="24"/>
              </w:rPr>
            </w:pPr>
            <w:r>
              <w:rPr>
                <w:rFonts w:hint="eastAsia" w:ascii="宋体" w:hAnsi="宋体" w:cs="宋体"/>
                <w:color w:val="auto"/>
                <w:sz w:val="24"/>
                <w:szCs w:val="24"/>
              </w:rPr>
              <w:t>2.支持基于有线终端用户IP（IPV4、IPV6）、MAC查询用户当前及历史入网信息（连接的二层设备及接口、更新时间等）；（</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3. 支持基于无线终端用户IP（IPV4、IPV6）、MAC查询用户当前及历史入网信息（连接的AP、更新时间等）；（</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4. 支持基于AP的IP、MAC查询AP的上联POE交换机的IP和接口；（</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5.支持通过IP、MAC查询终端的类型、型号等信息。（输入的IP和MAC对应设备可以是网络设备、AP、有线用户、无线用户等）；</w:t>
            </w:r>
          </w:p>
          <w:p>
            <w:pPr>
              <w:rPr>
                <w:rFonts w:ascii="宋体" w:hAnsi="宋体" w:cs="宋体"/>
                <w:color w:val="auto"/>
                <w:sz w:val="24"/>
                <w:szCs w:val="24"/>
              </w:rPr>
            </w:pPr>
            <w:r>
              <w:rPr>
                <w:rFonts w:hint="eastAsia" w:ascii="宋体" w:hAnsi="宋体" w:cs="宋体"/>
                <w:color w:val="auto"/>
                <w:sz w:val="24"/>
                <w:szCs w:val="24"/>
              </w:rPr>
              <w:t>6.支持子网（IPV4、IPV6）的分组管理，包括自动发现子网信息、对子网IP地址使用率进行监控，支持手动添加系统无法扫描到的子网；</w:t>
            </w:r>
          </w:p>
          <w:p>
            <w:pPr>
              <w:rPr>
                <w:rFonts w:ascii="宋体" w:hAnsi="宋体" w:cs="宋体"/>
                <w:color w:val="auto"/>
                <w:sz w:val="24"/>
                <w:szCs w:val="24"/>
              </w:rPr>
            </w:pPr>
            <w:r>
              <w:rPr>
                <w:rFonts w:hint="eastAsia" w:ascii="宋体" w:hAnsi="宋体" w:cs="宋体"/>
                <w:color w:val="auto"/>
                <w:sz w:val="24"/>
                <w:szCs w:val="24"/>
              </w:rPr>
              <w:t xml:space="preserve">7.支持对IP地址（IPV4）进行标记管理，标记IP地址的使用人、使用位置、用途等信息； </w:t>
            </w:r>
          </w:p>
          <w:p>
            <w:pPr>
              <w:rPr>
                <w:rFonts w:ascii="宋体" w:hAnsi="宋体" w:cs="宋体"/>
                <w:color w:val="auto"/>
                <w:sz w:val="24"/>
                <w:szCs w:val="24"/>
              </w:rPr>
            </w:pPr>
            <w:r>
              <w:rPr>
                <w:rFonts w:hint="eastAsia" w:ascii="宋体" w:hAnsi="宋体" w:cs="宋体"/>
                <w:color w:val="auto"/>
                <w:sz w:val="24"/>
                <w:szCs w:val="24"/>
              </w:rPr>
              <w:t>8.支持监控IP（IPV4）和终端MAC的对应关系，当发现对应关系不符时触发告警，告警可发送至接收人；</w:t>
            </w:r>
          </w:p>
          <w:p>
            <w:pPr>
              <w:rPr>
                <w:rFonts w:ascii="宋体" w:hAnsi="宋体" w:cs="宋体"/>
                <w:color w:val="auto"/>
                <w:sz w:val="24"/>
                <w:szCs w:val="24"/>
              </w:rPr>
            </w:pPr>
            <w:r>
              <w:rPr>
                <w:rFonts w:hint="eastAsia" w:ascii="宋体" w:hAnsi="宋体" w:cs="宋体"/>
                <w:color w:val="auto"/>
                <w:sz w:val="24"/>
                <w:szCs w:val="24"/>
              </w:rPr>
              <w:t>六、告警管理</w:t>
            </w:r>
          </w:p>
          <w:p>
            <w:pPr>
              <w:rPr>
                <w:rFonts w:ascii="宋体" w:hAnsi="宋体" w:cs="宋体"/>
                <w:color w:val="auto"/>
                <w:sz w:val="24"/>
                <w:szCs w:val="24"/>
              </w:rPr>
            </w:pPr>
            <w:r>
              <w:rPr>
                <w:rFonts w:hint="eastAsia" w:ascii="宋体" w:hAnsi="宋体" w:cs="宋体"/>
                <w:color w:val="auto"/>
                <w:sz w:val="24"/>
                <w:szCs w:val="24"/>
              </w:rPr>
              <w:t>1.支持通过系统内阈值触发告警，阈值用户可自定义；</w:t>
            </w:r>
          </w:p>
          <w:p>
            <w:pPr>
              <w:rPr>
                <w:rFonts w:ascii="宋体" w:hAnsi="宋体" w:cs="宋体"/>
                <w:color w:val="auto"/>
                <w:sz w:val="24"/>
                <w:szCs w:val="24"/>
              </w:rPr>
            </w:pPr>
            <w:r>
              <w:rPr>
                <w:rFonts w:hint="eastAsia" w:ascii="宋体" w:hAnsi="宋体" w:cs="宋体"/>
                <w:color w:val="auto"/>
                <w:sz w:val="24"/>
                <w:szCs w:val="24"/>
              </w:rPr>
              <w:t>2.支持微信、短信等方式进行告警通知，自带微信告警服务平台，只需关注即可使用；（</w:t>
            </w:r>
            <w:r>
              <w:rPr>
                <w:rStyle w:val="66"/>
                <w:rFonts w:hint="default"/>
                <w:color w:val="auto"/>
                <w:sz w:val="24"/>
                <w:szCs w:val="24"/>
                <w:lang w:bidi="ar"/>
              </w:rPr>
              <w:t>投标文件中</w:t>
            </w:r>
            <w:r>
              <w:rPr>
                <w:rFonts w:hint="eastAsia" w:ascii="宋体" w:hAnsi="宋体" w:cs="宋体"/>
                <w:color w:val="auto"/>
                <w:sz w:val="24"/>
                <w:szCs w:val="24"/>
              </w:rPr>
              <w:t>提供产品功能界面截图）；</w:t>
            </w:r>
          </w:p>
          <w:p>
            <w:pPr>
              <w:rPr>
                <w:rFonts w:ascii="宋体" w:hAnsi="宋体" w:cs="宋体"/>
                <w:color w:val="auto"/>
                <w:sz w:val="24"/>
                <w:szCs w:val="24"/>
              </w:rPr>
            </w:pPr>
            <w:r>
              <w:rPr>
                <w:rFonts w:hint="eastAsia" w:ascii="宋体" w:hAnsi="宋体" w:cs="宋体"/>
                <w:color w:val="auto"/>
                <w:sz w:val="24"/>
                <w:szCs w:val="24"/>
              </w:rPr>
              <w:t>七、配置管理</w:t>
            </w:r>
          </w:p>
          <w:p>
            <w:pPr>
              <w:rPr>
                <w:rFonts w:ascii="宋体" w:hAnsi="宋体" w:cs="宋体"/>
                <w:color w:val="auto"/>
                <w:sz w:val="24"/>
                <w:szCs w:val="24"/>
              </w:rPr>
            </w:pPr>
            <w:r>
              <w:rPr>
                <w:rFonts w:hint="eastAsia" w:ascii="宋体" w:hAnsi="宋体" w:cs="宋体"/>
                <w:color w:val="auto"/>
                <w:sz w:val="24"/>
                <w:szCs w:val="24"/>
              </w:rPr>
              <w:t>1.支持对网络设备进行批量备份，并支持周期性备份，支持统计所有设备的备份状态，对于备份不成功的可以进行提示；</w:t>
            </w:r>
          </w:p>
          <w:p>
            <w:pPr>
              <w:rPr>
                <w:rFonts w:ascii="宋体" w:hAnsi="宋体" w:cs="宋体"/>
                <w:color w:val="auto"/>
                <w:sz w:val="24"/>
                <w:szCs w:val="24"/>
              </w:rPr>
            </w:pPr>
            <w:r>
              <w:rPr>
                <w:rFonts w:hint="eastAsia" w:ascii="宋体" w:hAnsi="宋体" w:cs="宋体"/>
                <w:color w:val="auto"/>
                <w:sz w:val="24"/>
                <w:szCs w:val="24"/>
              </w:rPr>
              <w:t>八、管理要求</w:t>
            </w:r>
          </w:p>
          <w:p>
            <w:pPr>
              <w:rPr>
                <w:rFonts w:ascii="宋体" w:hAnsi="宋体" w:cs="宋体"/>
                <w:color w:val="auto"/>
                <w:sz w:val="24"/>
                <w:szCs w:val="24"/>
              </w:rPr>
            </w:pPr>
            <w:r>
              <w:rPr>
                <w:rFonts w:hint="eastAsia" w:ascii="宋体" w:hAnsi="宋体" w:cs="宋体"/>
                <w:color w:val="auto"/>
                <w:sz w:val="24"/>
                <w:szCs w:val="24"/>
              </w:rPr>
              <w:t>1.系统提供有免费开放接口以供外部系统做二次开发；</w:t>
            </w:r>
          </w:p>
          <w:p>
            <w:pPr>
              <w:rPr>
                <w:rFonts w:ascii="宋体" w:hAnsi="宋体" w:cs="宋体"/>
                <w:color w:val="auto"/>
                <w:sz w:val="24"/>
                <w:szCs w:val="24"/>
              </w:rPr>
            </w:pPr>
            <w:r>
              <w:rPr>
                <w:rFonts w:hint="eastAsia" w:ascii="宋体" w:hAnsi="宋体" w:cs="宋体"/>
                <w:color w:val="auto"/>
                <w:sz w:val="24"/>
                <w:szCs w:val="24"/>
              </w:rPr>
              <w:t>2.支持用手机浏览器或者微信小程序登录系统进行操作；</w:t>
            </w:r>
          </w:p>
          <w:p>
            <w:pPr>
              <w:rPr>
                <w:rFonts w:ascii="宋体" w:hAnsi="宋体" w:cs="宋体"/>
                <w:color w:val="auto"/>
                <w:sz w:val="24"/>
                <w:szCs w:val="24"/>
              </w:rPr>
            </w:pPr>
            <w:r>
              <w:rPr>
                <w:rFonts w:hint="eastAsia" w:ascii="宋体" w:hAnsi="宋体" w:cs="宋体"/>
                <w:color w:val="auto"/>
                <w:sz w:val="24"/>
                <w:szCs w:val="24"/>
              </w:rPr>
              <w:t>3.支持设置不同角色来对用户的权限进行管理；</w:t>
            </w:r>
          </w:p>
          <w:p>
            <w:pPr>
              <w:rPr>
                <w:rFonts w:ascii="宋体" w:hAnsi="宋体" w:cs="宋体"/>
                <w:color w:val="auto"/>
                <w:sz w:val="24"/>
                <w:szCs w:val="24"/>
              </w:rPr>
            </w:pPr>
            <w:r>
              <w:rPr>
                <w:rFonts w:hint="eastAsia" w:ascii="宋体" w:hAnsi="宋体" w:cs="宋体"/>
                <w:color w:val="auto"/>
                <w:sz w:val="24"/>
                <w:szCs w:val="24"/>
              </w:rPr>
              <w:t>4.支持启用横向权限来对用户可操作资源进行管理；</w:t>
            </w:r>
          </w:p>
          <w:p>
            <w:pPr>
              <w:rPr>
                <w:rFonts w:ascii="宋体" w:hAnsi="宋体" w:cs="宋体"/>
                <w:color w:val="auto"/>
                <w:sz w:val="24"/>
                <w:szCs w:val="24"/>
              </w:rPr>
            </w:pPr>
            <w:r>
              <w:rPr>
                <w:rFonts w:hint="eastAsia" w:ascii="宋体" w:hAnsi="宋体" w:cs="宋体"/>
                <w:color w:val="auto"/>
                <w:sz w:val="24"/>
                <w:szCs w:val="24"/>
              </w:rPr>
              <w:t>九、服务要求</w:t>
            </w:r>
          </w:p>
          <w:p>
            <w:pPr>
              <w:rPr>
                <w:rFonts w:ascii="宋体" w:hAnsi="宋体" w:cs="宋体"/>
                <w:color w:val="auto"/>
                <w:sz w:val="24"/>
                <w:szCs w:val="24"/>
              </w:rPr>
            </w:pPr>
            <w:r>
              <w:rPr>
                <w:rFonts w:hint="eastAsia" w:ascii="宋体" w:hAnsi="宋体" w:cs="宋体"/>
                <w:color w:val="auto"/>
                <w:sz w:val="24"/>
                <w:szCs w:val="24"/>
              </w:rPr>
              <w:t>1.提供产品8x3学时现场安装部署培训，提供 8x3学时产品技术培训；</w:t>
            </w:r>
          </w:p>
          <w:p>
            <w:pPr>
              <w:rPr>
                <w:rFonts w:ascii="宋体" w:hAnsi="宋体" w:cs="宋体"/>
                <w:color w:val="auto"/>
                <w:sz w:val="24"/>
                <w:szCs w:val="24"/>
              </w:rPr>
            </w:pPr>
            <w:r>
              <w:rPr>
                <w:rFonts w:hint="eastAsia" w:ascii="宋体" w:hAnsi="宋体" w:cs="宋体"/>
                <w:color w:val="auto"/>
                <w:sz w:val="24"/>
                <w:szCs w:val="24"/>
              </w:rPr>
              <w:t>2.提供原厂3年免费质保，包含维护、升级等，提供7x24小时在线服务承诺。</w:t>
            </w:r>
          </w:p>
        </w:tc>
        <w:tc>
          <w:tcPr>
            <w:tcW w:w="57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套</w:t>
            </w:r>
          </w:p>
        </w:tc>
        <w:tc>
          <w:tcPr>
            <w:tcW w:w="522"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pacing w:line="240" w:lineRule="auto"/>
              <w:jc w:val="center"/>
              <w:rPr>
                <w:color w:val="auto"/>
                <w:sz w:val="24"/>
                <w:szCs w:val="24"/>
              </w:rPr>
            </w:pPr>
            <w:r>
              <w:rPr>
                <w:rFonts w:ascii="Helvetica" w:hAnsi="Helvetica"/>
                <w:color w:val="auto"/>
                <w:sz w:val="24"/>
                <w:szCs w:val="24"/>
                <w:shd w:val="clear" w:color="auto" w:fill="FFFFFF"/>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1" w:type="dxa"/>
            <w:vAlign w:val="center"/>
          </w:tcPr>
          <w:p>
            <w:pPr>
              <w:spacing w:line="240" w:lineRule="auto"/>
              <w:jc w:val="center"/>
              <w:rPr>
                <w:rFonts w:ascii="宋体"/>
                <w:color w:val="auto"/>
                <w:sz w:val="24"/>
                <w:szCs w:val="24"/>
              </w:rPr>
            </w:pPr>
            <w:r>
              <w:rPr>
                <w:rFonts w:ascii="宋体" w:hAnsi="宋体"/>
                <w:color w:val="auto"/>
                <w:sz w:val="24"/>
                <w:szCs w:val="24"/>
              </w:rPr>
              <w:t>2</w:t>
            </w:r>
          </w:p>
        </w:tc>
        <w:tc>
          <w:tcPr>
            <w:tcW w:w="1080" w:type="dxa"/>
            <w:tcMar>
              <w:top w:w="15" w:type="dxa"/>
              <w:left w:w="15" w:type="dxa"/>
              <w:bottom w:w="0" w:type="dxa"/>
              <w:right w:w="15" w:type="dxa"/>
            </w:tcMar>
            <w:vAlign w:val="center"/>
          </w:tcPr>
          <w:p>
            <w:pPr>
              <w:jc w:val="center"/>
              <w:rPr>
                <w:rFonts w:ascii="宋体" w:hAnsi="宋体" w:cs="宋体"/>
                <w:color w:val="auto"/>
                <w:sz w:val="24"/>
                <w:szCs w:val="24"/>
              </w:rPr>
            </w:pPr>
            <w:r>
              <w:rPr>
                <w:rFonts w:hint="eastAsia" w:ascii="宋体" w:hAnsi="宋体" w:cs="宋体"/>
                <w:color w:val="auto"/>
                <w:sz w:val="24"/>
                <w:szCs w:val="24"/>
              </w:rPr>
              <w:t>移动网络工作站</w:t>
            </w:r>
          </w:p>
        </w:tc>
        <w:tc>
          <w:tcPr>
            <w:tcW w:w="6343" w:type="dxa"/>
          </w:tcPr>
          <w:p>
            <w:pPr>
              <w:rPr>
                <w:rFonts w:ascii="宋体" w:hAnsi="宋体" w:cs="宋体"/>
                <w:color w:val="auto"/>
                <w:sz w:val="24"/>
                <w:szCs w:val="24"/>
              </w:rPr>
            </w:pPr>
            <w:r>
              <w:rPr>
                <w:rFonts w:hint="eastAsia" w:ascii="宋体" w:hAnsi="宋体" w:cs="宋体"/>
                <w:color w:val="auto"/>
                <w:sz w:val="24"/>
                <w:szCs w:val="24"/>
              </w:rPr>
              <w:t>一、屏幕</w:t>
            </w:r>
          </w:p>
          <w:p>
            <w:pPr>
              <w:rPr>
                <w:rFonts w:ascii="宋体" w:hAnsi="宋体" w:cs="宋体"/>
                <w:color w:val="auto"/>
                <w:sz w:val="24"/>
                <w:szCs w:val="24"/>
              </w:rPr>
            </w:pPr>
            <w:r>
              <w:rPr>
                <w:rFonts w:hint="eastAsia" w:ascii="宋体" w:hAnsi="宋体" w:cs="宋体"/>
                <w:color w:val="auto"/>
                <w:sz w:val="24"/>
                <w:szCs w:val="24"/>
              </w:rPr>
              <w:t>≥14英寸，分辨率≥2160</w:t>
            </w:r>
            <w:r>
              <w:rPr>
                <w:rFonts w:hint="eastAsia" w:ascii="宋体" w:hAnsi="宋体" w:cs="宋体"/>
                <w:color w:val="auto"/>
                <w:sz w:val="24"/>
                <w:szCs w:val="24"/>
              </w:rPr>
              <w:sym w:font="Wingdings 2" w:char="F0CD"/>
            </w:r>
            <w:r>
              <w:rPr>
                <w:rFonts w:hint="eastAsia" w:ascii="宋体" w:hAnsi="宋体" w:cs="宋体"/>
                <w:color w:val="auto"/>
                <w:sz w:val="24"/>
                <w:szCs w:val="24"/>
              </w:rPr>
              <w:t>1440，支持触控</w:t>
            </w:r>
          </w:p>
          <w:p>
            <w:pPr>
              <w:rPr>
                <w:rFonts w:ascii="宋体" w:hAnsi="宋体" w:cs="宋体"/>
                <w:color w:val="auto"/>
                <w:sz w:val="24"/>
                <w:szCs w:val="24"/>
              </w:rPr>
            </w:pPr>
            <w:r>
              <w:rPr>
                <w:rFonts w:hint="eastAsia" w:ascii="宋体" w:hAnsi="宋体" w:cs="宋体"/>
                <w:color w:val="auto"/>
                <w:sz w:val="24"/>
                <w:szCs w:val="24"/>
              </w:rPr>
              <w:t>二、内存</w:t>
            </w:r>
          </w:p>
          <w:p>
            <w:pPr>
              <w:rPr>
                <w:rFonts w:ascii="宋体" w:hAnsi="宋体" w:cs="宋体"/>
                <w:color w:val="auto"/>
                <w:sz w:val="24"/>
                <w:szCs w:val="24"/>
              </w:rPr>
            </w:pPr>
            <w:r>
              <w:rPr>
                <w:rFonts w:hint="eastAsia" w:ascii="宋体" w:hAnsi="宋体" w:cs="宋体"/>
                <w:color w:val="auto"/>
                <w:sz w:val="24"/>
                <w:szCs w:val="24"/>
              </w:rPr>
              <w:t>≥32G</w:t>
            </w:r>
          </w:p>
          <w:p>
            <w:pPr>
              <w:rPr>
                <w:rFonts w:ascii="宋体" w:hAnsi="宋体" w:cs="宋体"/>
                <w:color w:val="auto"/>
                <w:sz w:val="24"/>
                <w:szCs w:val="24"/>
              </w:rPr>
            </w:pPr>
            <w:r>
              <w:rPr>
                <w:rFonts w:hint="eastAsia" w:ascii="宋体" w:hAnsi="宋体" w:cs="宋体"/>
                <w:color w:val="auto"/>
                <w:sz w:val="24"/>
                <w:szCs w:val="24"/>
              </w:rPr>
              <w:t>三、SSD硬盘</w:t>
            </w:r>
          </w:p>
          <w:p>
            <w:pPr>
              <w:rPr>
                <w:rFonts w:ascii="宋体" w:hAnsi="宋体" w:cs="宋体"/>
                <w:color w:val="auto"/>
                <w:sz w:val="24"/>
                <w:szCs w:val="24"/>
              </w:rPr>
            </w:pPr>
            <w:r>
              <w:rPr>
                <w:rFonts w:hint="eastAsia" w:ascii="宋体" w:hAnsi="宋体" w:cs="宋体"/>
                <w:color w:val="auto"/>
                <w:sz w:val="24"/>
                <w:szCs w:val="24"/>
              </w:rPr>
              <w:t>≥1TB</w:t>
            </w:r>
          </w:p>
          <w:p>
            <w:pPr>
              <w:rPr>
                <w:rFonts w:ascii="宋体" w:hAnsi="宋体" w:cs="宋体"/>
                <w:color w:val="auto"/>
                <w:sz w:val="24"/>
                <w:szCs w:val="24"/>
              </w:rPr>
            </w:pPr>
            <w:r>
              <w:rPr>
                <w:rFonts w:hint="eastAsia" w:ascii="宋体" w:hAnsi="宋体" w:cs="宋体"/>
                <w:color w:val="auto"/>
                <w:sz w:val="24"/>
                <w:szCs w:val="24"/>
              </w:rPr>
              <w:t>四、CPU</w:t>
            </w:r>
          </w:p>
          <w:p>
            <w:pPr>
              <w:rPr>
                <w:rFonts w:ascii="宋体" w:hAnsi="宋体" w:cs="宋体"/>
                <w:color w:val="auto"/>
                <w:sz w:val="24"/>
                <w:szCs w:val="24"/>
              </w:rPr>
            </w:pPr>
            <w:r>
              <w:rPr>
                <w:rFonts w:hint="eastAsia" w:ascii="宋体" w:hAnsi="宋体" w:cs="宋体"/>
                <w:color w:val="auto"/>
                <w:sz w:val="24"/>
                <w:szCs w:val="24"/>
              </w:rPr>
              <w:t>1、内核数≥12</w:t>
            </w:r>
          </w:p>
          <w:p>
            <w:pPr>
              <w:rPr>
                <w:rFonts w:ascii="宋体" w:hAnsi="宋体" w:cs="宋体"/>
                <w:color w:val="auto"/>
                <w:sz w:val="24"/>
                <w:szCs w:val="24"/>
              </w:rPr>
            </w:pPr>
            <w:r>
              <w:rPr>
                <w:rFonts w:hint="eastAsia" w:ascii="宋体" w:hAnsi="宋体" w:cs="宋体"/>
                <w:color w:val="auto"/>
                <w:sz w:val="24"/>
                <w:szCs w:val="24"/>
              </w:rPr>
              <w:t>2、线程数≥16</w:t>
            </w:r>
          </w:p>
          <w:p>
            <w:pPr>
              <w:rPr>
                <w:rFonts w:ascii="宋体" w:hAnsi="宋体" w:cs="宋体"/>
                <w:color w:val="auto"/>
                <w:sz w:val="24"/>
                <w:szCs w:val="24"/>
              </w:rPr>
            </w:pPr>
            <w:r>
              <w:rPr>
                <w:rFonts w:hint="eastAsia" w:ascii="宋体" w:hAnsi="宋体" w:cs="宋体"/>
                <w:color w:val="auto"/>
                <w:sz w:val="24"/>
                <w:szCs w:val="24"/>
              </w:rPr>
              <w:t>3、最大睿频频率≥5.00 GHz</w:t>
            </w:r>
          </w:p>
          <w:p>
            <w:pPr>
              <w:rPr>
                <w:rFonts w:ascii="宋体" w:hAnsi="宋体" w:cs="宋体"/>
                <w:color w:val="auto"/>
                <w:sz w:val="24"/>
                <w:szCs w:val="24"/>
              </w:rPr>
            </w:pPr>
            <w:r>
              <w:rPr>
                <w:rFonts w:hint="eastAsia" w:ascii="宋体" w:hAnsi="宋体" w:cs="宋体"/>
                <w:color w:val="auto"/>
                <w:sz w:val="24"/>
                <w:szCs w:val="24"/>
              </w:rPr>
              <w:t>4、缓存≥18MB</w:t>
            </w:r>
          </w:p>
          <w:p>
            <w:pPr>
              <w:rPr>
                <w:rFonts w:ascii="宋体" w:hAnsi="宋体" w:cs="宋体"/>
                <w:color w:val="auto"/>
                <w:sz w:val="24"/>
                <w:szCs w:val="24"/>
              </w:rPr>
            </w:pPr>
            <w:r>
              <w:rPr>
                <w:rFonts w:hint="eastAsia" w:ascii="宋体" w:hAnsi="宋体" w:cs="宋体"/>
                <w:color w:val="auto"/>
                <w:sz w:val="24"/>
                <w:szCs w:val="24"/>
              </w:rPr>
              <w:t>五、网卡</w:t>
            </w:r>
          </w:p>
          <w:p>
            <w:pPr>
              <w:rPr>
                <w:rFonts w:ascii="宋体" w:hAnsi="宋体" w:cs="宋体"/>
                <w:color w:val="auto"/>
                <w:sz w:val="24"/>
                <w:szCs w:val="24"/>
              </w:rPr>
            </w:pPr>
            <w:r>
              <w:rPr>
                <w:rFonts w:hint="eastAsia" w:ascii="宋体" w:hAnsi="宋体" w:cs="宋体"/>
                <w:color w:val="auto"/>
                <w:sz w:val="24"/>
                <w:szCs w:val="24"/>
              </w:rPr>
              <w:t>支持802.11ax协议，支持2.4GHz/5GHz双频</w:t>
            </w:r>
          </w:p>
          <w:p>
            <w:pPr>
              <w:rPr>
                <w:rFonts w:ascii="宋体" w:hAnsi="宋体" w:cs="宋体"/>
                <w:color w:val="auto"/>
                <w:sz w:val="24"/>
                <w:szCs w:val="24"/>
              </w:rPr>
            </w:pPr>
            <w:r>
              <w:rPr>
                <w:rFonts w:hint="eastAsia" w:ascii="宋体" w:hAnsi="宋体" w:cs="宋体"/>
                <w:color w:val="auto"/>
                <w:sz w:val="24"/>
                <w:szCs w:val="24"/>
              </w:rPr>
              <w:t>六、适配器</w:t>
            </w:r>
          </w:p>
          <w:p>
            <w:pPr>
              <w:rPr>
                <w:rFonts w:ascii="宋体" w:hAnsi="宋体" w:cs="宋体"/>
                <w:color w:val="auto"/>
                <w:sz w:val="24"/>
                <w:szCs w:val="24"/>
              </w:rPr>
            </w:pPr>
            <w:r>
              <w:rPr>
                <w:rFonts w:hint="eastAsia" w:ascii="宋体" w:hAnsi="宋体" w:cs="宋体"/>
                <w:color w:val="auto"/>
                <w:sz w:val="24"/>
                <w:szCs w:val="24"/>
              </w:rPr>
              <w:t>Type-C接口</w:t>
            </w:r>
          </w:p>
          <w:p>
            <w:pPr>
              <w:rPr>
                <w:rFonts w:ascii="宋体" w:hAnsi="宋体" w:cs="宋体"/>
                <w:color w:val="auto"/>
                <w:sz w:val="24"/>
                <w:szCs w:val="24"/>
              </w:rPr>
            </w:pPr>
            <w:r>
              <w:rPr>
                <w:rFonts w:hint="eastAsia" w:ascii="宋体" w:hAnsi="宋体" w:cs="宋体"/>
                <w:color w:val="auto"/>
                <w:sz w:val="24"/>
                <w:szCs w:val="24"/>
              </w:rPr>
              <w:t>七、I/O接口</w:t>
            </w:r>
          </w:p>
          <w:p>
            <w:pPr>
              <w:rPr>
                <w:rFonts w:ascii="宋体" w:hAnsi="宋体" w:cs="宋体"/>
                <w:color w:val="auto"/>
                <w:sz w:val="24"/>
                <w:szCs w:val="24"/>
              </w:rPr>
            </w:pPr>
            <w:r>
              <w:rPr>
                <w:rFonts w:hint="eastAsia" w:ascii="宋体" w:hAnsi="宋体" w:cs="宋体"/>
                <w:color w:val="auto"/>
                <w:sz w:val="24"/>
                <w:szCs w:val="24"/>
              </w:rPr>
              <w:t>1、USB3.2≥2</w:t>
            </w:r>
          </w:p>
          <w:p>
            <w:pPr>
              <w:rPr>
                <w:rFonts w:ascii="宋体" w:hAnsi="宋体" w:cs="宋体"/>
                <w:color w:val="auto"/>
                <w:sz w:val="24"/>
                <w:szCs w:val="24"/>
              </w:rPr>
            </w:pPr>
            <w:r>
              <w:rPr>
                <w:rFonts w:hint="eastAsia" w:ascii="宋体" w:hAnsi="宋体" w:cs="宋体"/>
                <w:color w:val="auto"/>
                <w:sz w:val="24"/>
                <w:szCs w:val="24"/>
              </w:rPr>
              <w:t>2、HDMI≥1</w:t>
            </w:r>
          </w:p>
          <w:p>
            <w:pPr>
              <w:rPr>
                <w:rFonts w:ascii="宋体" w:hAnsi="宋体" w:cs="宋体"/>
                <w:color w:val="auto"/>
                <w:sz w:val="24"/>
                <w:szCs w:val="24"/>
              </w:rPr>
            </w:pPr>
            <w:r>
              <w:rPr>
                <w:rFonts w:hint="eastAsia" w:ascii="宋体" w:hAnsi="宋体" w:cs="宋体"/>
                <w:color w:val="auto"/>
                <w:sz w:val="24"/>
                <w:szCs w:val="24"/>
              </w:rPr>
              <w:t>3、耳机孔</w:t>
            </w:r>
          </w:p>
          <w:p>
            <w:pPr>
              <w:rPr>
                <w:rFonts w:ascii="宋体" w:hAnsi="宋体" w:cs="宋体"/>
                <w:color w:val="auto"/>
                <w:sz w:val="24"/>
                <w:szCs w:val="24"/>
              </w:rPr>
            </w:pPr>
            <w:r>
              <w:rPr>
                <w:rFonts w:hint="eastAsia" w:ascii="宋体" w:hAnsi="宋体" w:cs="宋体"/>
                <w:color w:val="auto"/>
                <w:sz w:val="24"/>
                <w:szCs w:val="24"/>
              </w:rPr>
              <w:t>八、整体质量</w:t>
            </w:r>
          </w:p>
          <w:p>
            <w:pPr>
              <w:rPr>
                <w:rFonts w:ascii="宋体" w:hAnsi="宋体" w:cs="宋体"/>
                <w:color w:val="auto"/>
                <w:sz w:val="24"/>
                <w:szCs w:val="24"/>
              </w:rPr>
            </w:pPr>
            <w:r>
              <w:rPr>
                <w:rFonts w:hint="eastAsia" w:ascii="宋体" w:hAnsi="宋体" w:cs="宋体"/>
                <w:color w:val="auto"/>
                <w:sz w:val="24"/>
                <w:szCs w:val="24"/>
              </w:rPr>
              <w:t>≤1.5kg</w:t>
            </w:r>
          </w:p>
          <w:p>
            <w:pPr>
              <w:rPr>
                <w:rFonts w:ascii="宋体" w:hAnsi="宋体" w:cs="宋体"/>
                <w:color w:val="auto"/>
                <w:sz w:val="24"/>
                <w:szCs w:val="24"/>
              </w:rPr>
            </w:pPr>
            <w:r>
              <w:rPr>
                <w:rFonts w:hint="eastAsia" w:ascii="宋体" w:hAnsi="宋体" w:cs="宋体"/>
                <w:color w:val="auto"/>
                <w:sz w:val="24"/>
                <w:szCs w:val="24"/>
              </w:rPr>
              <w:t>九、其他</w:t>
            </w:r>
          </w:p>
          <w:p>
            <w:pPr>
              <w:rPr>
                <w:rFonts w:ascii="宋体" w:hAnsi="宋体" w:cs="宋体"/>
                <w:color w:val="auto"/>
                <w:sz w:val="24"/>
                <w:szCs w:val="24"/>
              </w:rPr>
            </w:pPr>
            <w:r>
              <w:rPr>
                <w:rFonts w:hint="eastAsia" w:ascii="宋体" w:hAnsi="宋体" w:cs="宋体"/>
                <w:color w:val="auto"/>
                <w:sz w:val="24"/>
                <w:szCs w:val="24"/>
              </w:rPr>
              <w:t>1、配备触摸板</w:t>
            </w:r>
          </w:p>
          <w:p>
            <w:pPr>
              <w:rPr>
                <w:rFonts w:ascii="宋体" w:hAnsi="宋体" w:cs="宋体"/>
                <w:color w:val="auto"/>
                <w:sz w:val="24"/>
                <w:szCs w:val="24"/>
              </w:rPr>
            </w:pPr>
            <w:r>
              <w:rPr>
                <w:rFonts w:hint="eastAsia" w:ascii="宋体" w:hAnsi="宋体" w:cs="宋体"/>
                <w:color w:val="auto"/>
                <w:sz w:val="24"/>
                <w:szCs w:val="24"/>
              </w:rPr>
              <w:t>2、电源键支持指纹识别</w:t>
            </w:r>
          </w:p>
          <w:p>
            <w:pPr>
              <w:rPr>
                <w:rFonts w:ascii="宋体" w:hAnsi="宋体" w:cs="宋体"/>
                <w:color w:val="auto"/>
                <w:sz w:val="24"/>
                <w:szCs w:val="24"/>
              </w:rPr>
            </w:pPr>
            <w:r>
              <w:rPr>
                <w:rFonts w:hint="eastAsia" w:ascii="宋体" w:hAnsi="宋体" w:cs="宋体"/>
                <w:color w:val="auto"/>
                <w:sz w:val="24"/>
                <w:szCs w:val="24"/>
              </w:rPr>
              <w:t>3、支持与手机、平板连接后，进行资源共享、协同操作。</w:t>
            </w:r>
          </w:p>
          <w:p>
            <w:pPr>
              <w:rPr>
                <w:rFonts w:ascii="宋体" w:hAnsi="宋体" w:cs="宋体"/>
                <w:color w:val="auto"/>
                <w:sz w:val="24"/>
                <w:szCs w:val="24"/>
              </w:rPr>
            </w:pPr>
            <w:r>
              <w:rPr>
                <w:rFonts w:hint="eastAsia" w:ascii="宋体" w:hAnsi="宋体" w:cs="宋体"/>
                <w:color w:val="auto"/>
                <w:sz w:val="24"/>
                <w:szCs w:val="24"/>
              </w:rPr>
              <w:t>十、服务要求</w:t>
            </w:r>
          </w:p>
          <w:p>
            <w:pPr>
              <w:rPr>
                <w:rFonts w:ascii="宋体" w:hAnsi="宋体" w:cs="宋体"/>
                <w:color w:val="auto"/>
                <w:sz w:val="24"/>
                <w:szCs w:val="24"/>
              </w:rPr>
            </w:pPr>
            <w:r>
              <w:rPr>
                <w:rFonts w:hint="eastAsia" w:ascii="宋体" w:hAnsi="宋体" w:cs="宋体"/>
                <w:color w:val="auto"/>
                <w:sz w:val="24"/>
                <w:szCs w:val="24"/>
              </w:rPr>
              <w:t>提供三年质保。</w:t>
            </w:r>
          </w:p>
        </w:tc>
        <w:tc>
          <w:tcPr>
            <w:tcW w:w="578"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台</w:t>
            </w:r>
          </w:p>
        </w:tc>
        <w:tc>
          <w:tcPr>
            <w:tcW w:w="522" w:type="dxa"/>
            <w:vAlign w:val="center"/>
          </w:tcPr>
          <w:p>
            <w:pPr>
              <w:jc w:val="center"/>
              <w:textAlignment w:val="center"/>
              <w:rPr>
                <w:rFonts w:ascii="宋体" w:hAnsi="宋体" w:cs="宋体"/>
                <w:color w:val="auto"/>
                <w:sz w:val="24"/>
                <w:szCs w:val="24"/>
              </w:rPr>
            </w:pPr>
            <w:r>
              <w:rPr>
                <w:rFonts w:hint="eastAsia" w:ascii="宋体" w:hAnsi="宋体" w:cs="宋体"/>
                <w:color w:val="auto"/>
                <w:sz w:val="24"/>
                <w:szCs w:val="24"/>
                <w:lang w:bidi="ar"/>
              </w:rPr>
              <w:t>1</w:t>
            </w:r>
          </w:p>
        </w:tc>
        <w:tc>
          <w:tcPr>
            <w:tcW w:w="789" w:type="dxa"/>
            <w:vAlign w:val="center"/>
          </w:tcPr>
          <w:p>
            <w:pPr>
              <w:spacing w:line="240" w:lineRule="auto"/>
              <w:jc w:val="center"/>
              <w:rPr>
                <w:color w:val="auto"/>
                <w:sz w:val="24"/>
                <w:szCs w:val="24"/>
              </w:rPr>
            </w:pPr>
            <w:r>
              <w:rPr>
                <w:rFonts w:ascii="Helvetica" w:hAnsi="Helvetica"/>
                <w:color w:val="auto"/>
                <w:sz w:val="24"/>
                <w:szCs w:val="24"/>
                <w:shd w:val="clear" w:color="auto" w:fill="FFFFFF"/>
              </w:rPr>
              <w:t>工业</w:t>
            </w:r>
          </w:p>
        </w:tc>
      </w:tr>
    </w:tbl>
    <w:p>
      <w:pPr>
        <w:widowControl w:val="0"/>
        <w:adjustRightInd w:val="0"/>
        <w:snapToGrid w:val="0"/>
        <w:spacing w:before="156" w:beforeLines="50" w:line="300" w:lineRule="auto"/>
        <w:ind w:firstLine="460" w:firstLineChars="192"/>
        <w:rPr>
          <w:color w:val="auto"/>
          <w:sz w:val="24"/>
          <w:szCs w:val="24"/>
        </w:rPr>
      </w:pPr>
      <w:r>
        <w:rPr>
          <w:rFonts w:hint="eastAsia"/>
          <w:color w:val="auto"/>
          <w:sz w:val="24"/>
          <w:szCs w:val="24"/>
        </w:rPr>
        <w:t>注：以上表格中“货物所属行业”指货物对应的中小企业划分标准所属行业。</w:t>
      </w:r>
    </w:p>
    <w:p>
      <w:pPr>
        <w:widowControl w:val="0"/>
        <w:adjustRightInd w:val="0"/>
        <w:snapToGrid w:val="0"/>
        <w:spacing w:before="156" w:beforeLines="50" w:line="300" w:lineRule="auto"/>
        <w:ind w:firstLine="460" w:firstLineChars="192"/>
        <w:rPr>
          <w:color w:val="auto"/>
          <w:sz w:val="24"/>
          <w:szCs w:val="24"/>
        </w:rPr>
      </w:pPr>
    </w:p>
    <w:p>
      <w:pPr>
        <w:widowControl w:val="0"/>
        <w:adjustRightInd w:val="0"/>
        <w:snapToGrid w:val="0"/>
        <w:spacing w:before="156" w:beforeLines="50" w:line="300" w:lineRule="auto"/>
        <w:ind w:firstLine="460" w:firstLineChars="192"/>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4</w:t>
      </w:r>
      <w:r>
        <w:rPr>
          <w:rFonts w:ascii="宋体" w:hAnsi="宋体"/>
          <w:color w:val="auto"/>
          <w:sz w:val="24"/>
          <w:szCs w:val="24"/>
        </w:rPr>
        <w:t xml:space="preserve">.1 </w:t>
      </w:r>
      <w:r>
        <w:rPr>
          <w:rFonts w:hint="eastAsia" w:ascii="宋体" w:hAnsi="宋体"/>
          <w:color w:val="auto"/>
          <w:sz w:val="24"/>
          <w:szCs w:val="24"/>
        </w:rPr>
        <w:t>应遵循第三章投标人须知</w:t>
      </w:r>
      <w:r>
        <w:rPr>
          <w:rFonts w:ascii="宋体" w:hAnsi="宋体"/>
          <w:color w:val="auto"/>
          <w:sz w:val="24"/>
          <w:szCs w:val="24"/>
        </w:rPr>
        <w:t>3.7.4</w:t>
      </w:r>
      <w:r>
        <w:rPr>
          <w:rFonts w:hint="eastAsia" w:ascii="宋体" w:hAnsi="宋体"/>
          <w:color w:val="auto"/>
          <w:sz w:val="24"/>
          <w:szCs w:val="24"/>
        </w:rPr>
        <w:t>项规定。</w:t>
      </w:r>
    </w:p>
    <w:p>
      <w:pPr>
        <w:widowControl w:val="0"/>
        <w:adjustRightInd w:val="0"/>
        <w:snapToGrid w:val="0"/>
        <w:spacing w:before="156" w:beforeLines="50" w:line="300" w:lineRule="auto"/>
        <w:ind w:firstLine="460" w:firstLineChars="192"/>
        <w:rPr>
          <w:color w:val="auto"/>
          <w:sz w:val="24"/>
          <w:szCs w:val="24"/>
        </w:rPr>
      </w:pPr>
      <w:r>
        <w:rPr>
          <w:rFonts w:ascii="宋体" w:hAnsi="宋体"/>
          <w:color w:val="auto"/>
          <w:sz w:val="24"/>
          <w:szCs w:val="24"/>
        </w:rPr>
        <w:t>2.</w:t>
      </w:r>
      <w:r>
        <w:rPr>
          <w:rFonts w:hint="eastAsia" w:ascii="宋体" w:hAnsi="宋体"/>
          <w:color w:val="auto"/>
          <w:sz w:val="24"/>
          <w:szCs w:val="24"/>
        </w:rPr>
        <w:t>4</w:t>
      </w:r>
      <w:r>
        <w:rPr>
          <w:rFonts w:ascii="宋体" w:hAnsi="宋体"/>
          <w:color w:val="auto"/>
          <w:sz w:val="24"/>
          <w:szCs w:val="24"/>
        </w:rPr>
        <w:t xml:space="preserve">.2 </w:t>
      </w:r>
      <w:r>
        <w:rPr>
          <w:rFonts w:hint="eastAsia" w:ascii="宋体" w:hAnsi="宋体"/>
          <w:color w:val="auto"/>
          <w:sz w:val="24"/>
          <w:szCs w:val="24"/>
        </w:rPr>
        <w:t>成交供应商负责产品的安装、调试，并</w:t>
      </w:r>
      <w:r>
        <w:rPr>
          <w:rFonts w:hint="eastAsia"/>
          <w:color w:val="auto"/>
          <w:sz w:val="24"/>
          <w:szCs w:val="24"/>
        </w:rPr>
        <w:t>具备正常使用条件。</w:t>
      </w:r>
    </w:p>
    <w:p>
      <w:pPr>
        <w:adjustRightInd w:val="0"/>
        <w:snapToGrid w:val="0"/>
        <w:spacing w:before="156" w:beforeLines="50" w:line="300" w:lineRule="auto"/>
        <w:ind w:firstLine="482" w:firstLineChars="200"/>
        <w:rPr>
          <w:rFonts w:ascii="黑体" w:hAnsi="黑体" w:eastAsia="黑体"/>
          <w:b/>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5</w:t>
      </w:r>
      <w:r>
        <w:rPr>
          <w:rFonts w:ascii="黑体" w:hAnsi="黑体" w:eastAsia="黑体"/>
          <w:b/>
          <w:color w:val="auto"/>
          <w:sz w:val="24"/>
          <w:szCs w:val="24"/>
        </w:rPr>
        <w:t xml:space="preserve"> </w:t>
      </w:r>
      <w:r>
        <w:rPr>
          <w:rFonts w:hint="eastAsia" w:ascii="黑体" w:hAnsi="黑体" w:eastAsia="黑体"/>
          <w:b/>
          <w:color w:val="auto"/>
          <w:sz w:val="24"/>
          <w:szCs w:val="24"/>
        </w:rPr>
        <w:t>安</w:t>
      </w:r>
      <w:r>
        <w:rPr>
          <w:rFonts w:ascii="黑体" w:hAnsi="黑体" w:eastAsia="黑体"/>
          <w:b/>
          <w:color w:val="auto"/>
          <w:sz w:val="24"/>
          <w:szCs w:val="24"/>
        </w:rPr>
        <w:t>全</w:t>
      </w:r>
    </w:p>
    <w:p>
      <w:pPr>
        <w:widowControl w:val="0"/>
        <w:adjustRightInd w:val="0"/>
        <w:snapToGrid w:val="0"/>
        <w:spacing w:before="156" w:beforeLines="50" w:line="300" w:lineRule="auto"/>
        <w:ind w:left="22" w:firstLine="555"/>
        <w:jc w:val="left"/>
        <w:rPr>
          <w:rFonts w:ascii="宋体" w:hAnsi="宋体"/>
          <w:color w:val="auto"/>
          <w:sz w:val="24"/>
          <w:szCs w:val="24"/>
        </w:rPr>
      </w:pPr>
      <w:r>
        <w:rPr>
          <w:rFonts w:hint="eastAsia" w:ascii="宋体" w:hAnsi="宋体"/>
          <w:color w:val="auto"/>
          <w:sz w:val="24"/>
          <w:szCs w:val="24"/>
        </w:rPr>
        <w:t>投标产品应符合国家、行业的各</w:t>
      </w:r>
      <w:r>
        <w:rPr>
          <w:rFonts w:ascii="宋体" w:hAnsi="宋体"/>
          <w:color w:val="auto"/>
          <w:sz w:val="24"/>
          <w:szCs w:val="24"/>
        </w:rPr>
        <w:t>项</w:t>
      </w:r>
      <w:r>
        <w:rPr>
          <w:rFonts w:hint="eastAsia" w:ascii="宋体" w:hAnsi="宋体"/>
          <w:color w:val="auto"/>
          <w:sz w:val="24"/>
          <w:szCs w:val="24"/>
        </w:rPr>
        <w:t>安全标准，投</w:t>
      </w:r>
      <w:r>
        <w:rPr>
          <w:rFonts w:ascii="宋体" w:hAnsi="宋体"/>
          <w:color w:val="auto"/>
          <w:sz w:val="24"/>
          <w:szCs w:val="24"/>
        </w:rPr>
        <w:t>标</w:t>
      </w:r>
      <w:r>
        <w:rPr>
          <w:rFonts w:hint="eastAsia" w:ascii="宋体" w:hAnsi="宋体"/>
          <w:color w:val="auto"/>
          <w:sz w:val="24"/>
          <w:szCs w:val="24"/>
        </w:rPr>
        <w:t>人</w:t>
      </w:r>
      <w:r>
        <w:rPr>
          <w:rFonts w:ascii="宋体" w:hAnsi="宋体"/>
          <w:color w:val="auto"/>
          <w:sz w:val="24"/>
          <w:szCs w:val="24"/>
        </w:rPr>
        <w:t>对</w:t>
      </w:r>
      <w:r>
        <w:rPr>
          <w:rFonts w:hint="eastAsia" w:ascii="宋体" w:hAnsi="宋体"/>
          <w:color w:val="auto"/>
          <w:sz w:val="24"/>
          <w:szCs w:val="24"/>
        </w:rPr>
        <w:t>投标产品的</w:t>
      </w:r>
      <w:r>
        <w:rPr>
          <w:rFonts w:ascii="宋体" w:hAnsi="宋体"/>
          <w:color w:val="auto"/>
          <w:sz w:val="24"/>
          <w:szCs w:val="24"/>
        </w:rPr>
        <w:t>安全性承担全部责任。</w:t>
      </w:r>
      <w:r>
        <w:rPr>
          <w:rFonts w:hint="eastAsia" w:ascii="宋体" w:hAnsi="宋体"/>
          <w:color w:val="auto"/>
          <w:sz w:val="24"/>
          <w:szCs w:val="24"/>
        </w:rPr>
        <w:t>生产或销售不符合保障人身、财产安全的国家标准、行业标准的产品，将</w:t>
      </w:r>
      <w:r>
        <w:rPr>
          <w:rFonts w:ascii="宋体" w:hAnsi="宋体"/>
          <w:color w:val="auto"/>
          <w:sz w:val="24"/>
          <w:szCs w:val="24"/>
        </w:rPr>
        <w:t>依法承担民事及相应刑事责任</w:t>
      </w:r>
      <w:r>
        <w:rPr>
          <w:rFonts w:hint="eastAsia" w:ascii="宋体" w:hAnsi="宋体"/>
          <w:color w:val="auto"/>
          <w:sz w:val="24"/>
          <w:szCs w:val="24"/>
        </w:rPr>
        <w:t>。合</w:t>
      </w:r>
      <w:r>
        <w:rPr>
          <w:rFonts w:ascii="宋体" w:hAnsi="宋体"/>
          <w:color w:val="auto"/>
          <w:sz w:val="24"/>
          <w:szCs w:val="24"/>
        </w:rPr>
        <w:t>同履行中的安全责任由</w:t>
      </w:r>
      <w:r>
        <w:rPr>
          <w:rFonts w:hint="eastAsia"/>
          <w:color w:val="auto"/>
          <w:sz w:val="24"/>
          <w:szCs w:val="24"/>
        </w:rPr>
        <w:t>成交供应商</w:t>
      </w:r>
      <w:r>
        <w:rPr>
          <w:rFonts w:ascii="宋体" w:hAnsi="宋体"/>
          <w:color w:val="auto"/>
          <w:sz w:val="24"/>
          <w:szCs w:val="24"/>
        </w:rPr>
        <w:t>承担全部责任。</w:t>
      </w:r>
    </w:p>
    <w:p>
      <w:pPr>
        <w:widowControl w:val="0"/>
        <w:adjustRightInd w:val="0"/>
        <w:snapToGrid w:val="0"/>
        <w:spacing w:before="156" w:beforeLines="50" w:line="300" w:lineRule="auto"/>
        <w:ind w:left="22" w:firstLine="555"/>
        <w:jc w:val="left"/>
        <w:rPr>
          <w:rFonts w:ascii="宋体" w:hAnsi="宋体"/>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投</w:t>
      </w:r>
      <w:r>
        <w:rPr>
          <w:rFonts w:ascii="黑体" w:hAnsi="黑体" w:eastAsia="黑体"/>
          <w:b/>
          <w:color w:val="auto"/>
          <w:sz w:val="24"/>
          <w:szCs w:val="24"/>
        </w:rPr>
        <w:t>标文件</w:t>
      </w:r>
      <w:r>
        <w:rPr>
          <w:rFonts w:hint="eastAsia" w:ascii="黑体" w:hAnsi="黑体" w:eastAsia="黑体"/>
          <w:b/>
          <w:color w:val="auto"/>
          <w:sz w:val="24"/>
          <w:szCs w:val="24"/>
        </w:rPr>
        <w:t>对“基本技术要求”的</w:t>
      </w:r>
      <w:r>
        <w:rPr>
          <w:rFonts w:ascii="黑体" w:hAnsi="黑体" w:eastAsia="黑体"/>
          <w:b/>
          <w:color w:val="auto"/>
          <w:sz w:val="24"/>
          <w:szCs w:val="24"/>
        </w:rPr>
        <w:t>响应</w:t>
      </w:r>
    </w:p>
    <w:p>
      <w:pPr>
        <w:widowControl w:val="0"/>
        <w:adjustRightInd w:val="0"/>
        <w:snapToGrid w:val="0"/>
        <w:spacing w:before="156" w:beforeLines="50" w:line="300" w:lineRule="auto"/>
        <w:ind w:left="22" w:firstLine="555"/>
        <w:jc w:val="left"/>
        <w:rPr>
          <w:rFonts w:ascii="宋体" w:hAnsi="宋体"/>
          <w:color w:val="auto"/>
          <w:sz w:val="24"/>
          <w:szCs w:val="24"/>
        </w:rPr>
      </w:pPr>
      <w:r>
        <w:rPr>
          <w:rFonts w:hint="eastAsia" w:ascii="宋体" w:hAnsi="宋体"/>
          <w:color w:val="auto"/>
          <w:sz w:val="24"/>
          <w:szCs w:val="24"/>
        </w:rPr>
        <w:t>“基本技术要求”为采购</w:t>
      </w:r>
      <w:r>
        <w:rPr>
          <w:rFonts w:ascii="宋体" w:hAnsi="宋体"/>
          <w:color w:val="auto"/>
          <w:sz w:val="24"/>
          <w:szCs w:val="24"/>
        </w:rPr>
        <w:t>需求的</w:t>
      </w:r>
      <w:r>
        <w:rPr>
          <w:rFonts w:hint="eastAsia" w:ascii="宋体" w:hAnsi="宋体"/>
          <w:color w:val="auto"/>
          <w:sz w:val="24"/>
          <w:szCs w:val="24"/>
        </w:rPr>
        <w:t>基础</w:t>
      </w:r>
      <w:r>
        <w:rPr>
          <w:rFonts w:ascii="宋体" w:hAnsi="宋体"/>
          <w:color w:val="auto"/>
          <w:sz w:val="24"/>
          <w:szCs w:val="24"/>
        </w:rPr>
        <w:t>性</w:t>
      </w:r>
      <w:r>
        <w:rPr>
          <w:rFonts w:hint="eastAsia" w:ascii="宋体" w:hAnsi="宋体"/>
          <w:color w:val="auto"/>
          <w:sz w:val="24"/>
          <w:szCs w:val="24"/>
        </w:rPr>
        <w:t>要求，投</w:t>
      </w:r>
      <w:r>
        <w:rPr>
          <w:rFonts w:ascii="宋体" w:hAnsi="宋体"/>
          <w:color w:val="auto"/>
          <w:sz w:val="24"/>
          <w:szCs w:val="24"/>
        </w:rPr>
        <w:t>标产品应当明确，</w:t>
      </w:r>
      <w:r>
        <w:rPr>
          <w:rFonts w:hint="eastAsia" w:ascii="宋体" w:hAnsi="宋体"/>
          <w:color w:val="auto"/>
          <w:sz w:val="24"/>
          <w:szCs w:val="24"/>
        </w:rPr>
        <w:t>投</w:t>
      </w:r>
      <w:r>
        <w:rPr>
          <w:rFonts w:ascii="宋体" w:hAnsi="宋体"/>
          <w:color w:val="auto"/>
          <w:sz w:val="24"/>
          <w:szCs w:val="24"/>
        </w:rPr>
        <w:t>标</w:t>
      </w:r>
      <w:r>
        <w:rPr>
          <w:rFonts w:hint="eastAsia" w:ascii="宋体" w:hAnsi="宋体"/>
          <w:color w:val="auto"/>
          <w:sz w:val="24"/>
          <w:szCs w:val="24"/>
        </w:rPr>
        <w:t>技术参数应最</w:t>
      </w:r>
      <w:r>
        <w:rPr>
          <w:rFonts w:ascii="宋体" w:hAnsi="宋体"/>
          <w:color w:val="auto"/>
          <w:sz w:val="24"/>
          <w:szCs w:val="24"/>
        </w:rPr>
        <w:t>终指向具体明确的产</w:t>
      </w:r>
      <w:r>
        <w:rPr>
          <w:rFonts w:hint="eastAsia" w:ascii="宋体" w:hAnsi="宋体"/>
          <w:color w:val="auto"/>
          <w:sz w:val="24"/>
          <w:szCs w:val="24"/>
        </w:rPr>
        <w:t>品。投</w:t>
      </w:r>
      <w:r>
        <w:rPr>
          <w:rFonts w:ascii="宋体" w:hAnsi="宋体"/>
          <w:color w:val="auto"/>
          <w:sz w:val="24"/>
          <w:szCs w:val="24"/>
        </w:rPr>
        <w:t>标</w:t>
      </w:r>
      <w:r>
        <w:rPr>
          <w:rFonts w:hint="eastAsia" w:ascii="宋体" w:hAnsi="宋体"/>
          <w:color w:val="auto"/>
          <w:sz w:val="24"/>
          <w:szCs w:val="24"/>
        </w:rPr>
        <w:t>文</w:t>
      </w:r>
      <w:r>
        <w:rPr>
          <w:rFonts w:ascii="宋体" w:hAnsi="宋体"/>
          <w:color w:val="auto"/>
          <w:sz w:val="24"/>
          <w:szCs w:val="24"/>
        </w:rPr>
        <w:t>件</w:t>
      </w:r>
      <w:r>
        <w:rPr>
          <w:rFonts w:hint="eastAsia" w:ascii="宋体" w:hAnsi="宋体"/>
          <w:color w:val="auto"/>
          <w:sz w:val="24"/>
          <w:szCs w:val="24"/>
        </w:rPr>
        <w:t>技术参数抄袭谈判文件“基本技术要求”，投</w:t>
      </w:r>
      <w:r>
        <w:rPr>
          <w:rFonts w:ascii="宋体" w:hAnsi="宋体"/>
          <w:color w:val="auto"/>
          <w:sz w:val="24"/>
          <w:szCs w:val="24"/>
        </w:rPr>
        <w:t>标产品</w:t>
      </w:r>
      <w:r>
        <w:rPr>
          <w:rFonts w:hint="eastAsia" w:ascii="宋体" w:hAnsi="宋体"/>
          <w:color w:val="auto"/>
          <w:sz w:val="24"/>
          <w:szCs w:val="24"/>
        </w:rPr>
        <w:t>不</w:t>
      </w:r>
      <w:r>
        <w:rPr>
          <w:rFonts w:ascii="宋体" w:hAnsi="宋体"/>
          <w:color w:val="auto"/>
          <w:sz w:val="24"/>
          <w:szCs w:val="24"/>
        </w:rPr>
        <w:t>明确</w:t>
      </w:r>
      <w:r>
        <w:rPr>
          <w:rFonts w:hint="eastAsia" w:ascii="宋体" w:hAnsi="宋体"/>
          <w:color w:val="auto"/>
          <w:sz w:val="24"/>
          <w:szCs w:val="24"/>
        </w:rPr>
        <w:t>的</w:t>
      </w:r>
      <w:r>
        <w:rPr>
          <w:rFonts w:ascii="宋体" w:hAnsi="宋体"/>
          <w:color w:val="auto"/>
          <w:sz w:val="24"/>
          <w:szCs w:val="24"/>
        </w:rPr>
        <w:t>、或</w:t>
      </w:r>
      <w:r>
        <w:rPr>
          <w:rFonts w:hint="eastAsia" w:ascii="宋体" w:hAnsi="宋体"/>
          <w:color w:val="auto"/>
          <w:sz w:val="24"/>
          <w:szCs w:val="24"/>
        </w:rPr>
        <w:t>与投</w:t>
      </w:r>
      <w:r>
        <w:rPr>
          <w:rFonts w:ascii="宋体" w:hAnsi="宋体"/>
          <w:color w:val="auto"/>
          <w:sz w:val="24"/>
          <w:szCs w:val="24"/>
        </w:rPr>
        <w:t>标产品</w:t>
      </w:r>
      <w:r>
        <w:rPr>
          <w:rFonts w:hint="eastAsia" w:ascii="宋体" w:hAnsi="宋体"/>
          <w:color w:val="auto"/>
          <w:sz w:val="24"/>
          <w:szCs w:val="24"/>
        </w:rPr>
        <w:t>不</w:t>
      </w:r>
      <w:r>
        <w:rPr>
          <w:rFonts w:ascii="宋体" w:hAnsi="宋体"/>
          <w:color w:val="auto"/>
          <w:sz w:val="24"/>
          <w:szCs w:val="24"/>
        </w:rPr>
        <w:t>一致</w:t>
      </w:r>
      <w:r>
        <w:rPr>
          <w:rFonts w:hint="eastAsia" w:ascii="宋体" w:hAnsi="宋体"/>
          <w:color w:val="auto"/>
          <w:sz w:val="24"/>
          <w:szCs w:val="24"/>
        </w:rPr>
        <w:t>的</w:t>
      </w:r>
      <w:r>
        <w:rPr>
          <w:rFonts w:ascii="宋体" w:hAnsi="宋体"/>
          <w:color w:val="auto"/>
          <w:sz w:val="24"/>
          <w:szCs w:val="24"/>
        </w:rPr>
        <w:t>，</w:t>
      </w:r>
      <w:r>
        <w:rPr>
          <w:rFonts w:hint="eastAsia" w:ascii="宋体" w:hAnsi="宋体"/>
          <w:color w:val="auto"/>
          <w:sz w:val="24"/>
          <w:szCs w:val="24"/>
        </w:rPr>
        <w:t>谈判小组有权按照实质性判断原则评定其为无效投标。</w:t>
      </w:r>
    </w:p>
    <w:p>
      <w:pPr>
        <w:widowControl w:val="0"/>
        <w:adjustRightInd w:val="0"/>
        <w:snapToGrid w:val="0"/>
        <w:spacing w:before="156" w:beforeLines="50" w:line="300" w:lineRule="auto"/>
        <w:ind w:left="22" w:firstLine="555"/>
        <w:jc w:val="left"/>
        <w:rPr>
          <w:rFonts w:ascii="宋体" w:hAnsi="宋体"/>
          <w:color w:val="auto"/>
          <w:sz w:val="24"/>
          <w:szCs w:val="24"/>
        </w:rPr>
      </w:pP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pPr>
        <w:widowControl w:val="0"/>
        <w:adjustRightInd w:val="0"/>
        <w:snapToGrid w:val="0"/>
        <w:spacing w:before="156"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 xml:space="preserve">.1 </w:t>
      </w:r>
      <w:r>
        <w:rPr>
          <w:rFonts w:hint="eastAsia"/>
          <w:color w:val="auto"/>
          <w:sz w:val="24"/>
          <w:szCs w:val="24"/>
        </w:rPr>
        <w:t>“基本技术要求”列示的参数、规格为基础</w:t>
      </w:r>
      <w:r>
        <w:rPr>
          <w:color w:val="auto"/>
          <w:sz w:val="24"/>
          <w:szCs w:val="24"/>
        </w:rPr>
        <w:t>性</w:t>
      </w:r>
      <w:r>
        <w:rPr>
          <w:rFonts w:hint="eastAsia"/>
          <w:color w:val="auto"/>
          <w:sz w:val="24"/>
          <w:szCs w:val="24"/>
        </w:rPr>
        <w:t>要求，投标人可提供质量性能参数相等或优于的其他产品；投</w:t>
      </w:r>
      <w:r>
        <w:rPr>
          <w:color w:val="auto"/>
          <w:sz w:val="24"/>
          <w:szCs w:val="24"/>
        </w:rPr>
        <w:t>标产品的</w:t>
      </w:r>
      <w:r>
        <w:rPr>
          <w:rFonts w:hint="eastAsia"/>
          <w:color w:val="auto"/>
          <w:sz w:val="24"/>
          <w:szCs w:val="24"/>
        </w:rPr>
        <w:t>规格参数与“基本技术要求”不</w:t>
      </w:r>
      <w:r>
        <w:rPr>
          <w:color w:val="auto"/>
          <w:sz w:val="24"/>
          <w:szCs w:val="24"/>
        </w:rPr>
        <w:t>同</w:t>
      </w:r>
      <w:r>
        <w:rPr>
          <w:rFonts w:hint="eastAsia"/>
          <w:color w:val="auto"/>
          <w:sz w:val="24"/>
          <w:szCs w:val="24"/>
        </w:rPr>
        <w:t>、</w:t>
      </w:r>
      <w:r>
        <w:rPr>
          <w:color w:val="auto"/>
          <w:sz w:val="24"/>
          <w:szCs w:val="24"/>
        </w:rPr>
        <w:t>且</w:t>
      </w:r>
      <w:r>
        <w:rPr>
          <w:rFonts w:hint="eastAsia"/>
          <w:color w:val="auto"/>
          <w:sz w:val="24"/>
          <w:szCs w:val="24"/>
        </w:rPr>
        <w:t>投标人认</w:t>
      </w:r>
      <w:r>
        <w:rPr>
          <w:color w:val="auto"/>
          <w:sz w:val="24"/>
          <w:szCs w:val="24"/>
        </w:rPr>
        <w:t>为</w:t>
      </w:r>
      <w:r>
        <w:rPr>
          <w:rFonts w:hint="eastAsia"/>
          <w:color w:val="auto"/>
          <w:sz w:val="24"/>
          <w:szCs w:val="24"/>
        </w:rPr>
        <w:t>投</w:t>
      </w:r>
      <w:r>
        <w:rPr>
          <w:color w:val="auto"/>
          <w:sz w:val="24"/>
          <w:szCs w:val="24"/>
        </w:rPr>
        <w:t>标产品的</w:t>
      </w:r>
      <w:r>
        <w:rPr>
          <w:rFonts w:hint="eastAsia"/>
          <w:color w:val="auto"/>
          <w:sz w:val="24"/>
          <w:szCs w:val="24"/>
        </w:rPr>
        <w:t>规格参数等</w:t>
      </w:r>
      <w:r>
        <w:rPr>
          <w:color w:val="auto"/>
          <w:sz w:val="24"/>
          <w:szCs w:val="24"/>
        </w:rPr>
        <w:t>于或优于</w:t>
      </w:r>
      <w:r>
        <w:rPr>
          <w:rFonts w:hint="eastAsia"/>
          <w:color w:val="auto"/>
          <w:sz w:val="24"/>
          <w:szCs w:val="24"/>
        </w:rPr>
        <w:t>“基本技术要求”的</w:t>
      </w:r>
      <w:r>
        <w:rPr>
          <w:color w:val="auto"/>
          <w:sz w:val="24"/>
          <w:szCs w:val="24"/>
        </w:rPr>
        <w:t>，</w:t>
      </w:r>
      <w:r>
        <w:rPr>
          <w:rFonts w:hint="eastAsia"/>
          <w:color w:val="auto"/>
          <w:sz w:val="24"/>
          <w:szCs w:val="24"/>
        </w:rPr>
        <w:t>投标人应提供相关证明材料（如权威评测资料、及印刷品产品说明书或印刷品图册等）以供谈判小组评审投标产品是</w:t>
      </w:r>
      <w:r>
        <w:rPr>
          <w:color w:val="auto"/>
          <w:sz w:val="24"/>
          <w:szCs w:val="24"/>
        </w:rPr>
        <w:t>否</w:t>
      </w:r>
      <w:r>
        <w:rPr>
          <w:rFonts w:hint="eastAsia"/>
          <w:color w:val="auto"/>
          <w:sz w:val="24"/>
          <w:szCs w:val="24"/>
        </w:rPr>
        <w:t>等于或优于“基本技术要求”、从而</w:t>
      </w:r>
      <w:r>
        <w:rPr>
          <w:color w:val="auto"/>
          <w:sz w:val="24"/>
          <w:szCs w:val="24"/>
        </w:rPr>
        <w:t>评定</w:t>
      </w:r>
      <w:r>
        <w:rPr>
          <w:rFonts w:hint="eastAsia"/>
          <w:color w:val="auto"/>
          <w:sz w:val="24"/>
          <w:szCs w:val="24"/>
        </w:rPr>
        <w:t>投标产品是</w:t>
      </w:r>
      <w:r>
        <w:rPr>
          <w:color w:val="auto"/>
          <w:sz w:val="24"/>
          <w:szCs w:val="24"/>
        </w:rPr>
        <w:t>否</w:t>
      </w:r>
      <w:r>
        <w:rPr>
          <w:rFonts w:hint="eastAsia"/>
          <w:color w:val="auto"/>
          <w:sz w:val="24"/>
          <w:szCs w:val="24"/>
        </w:rPr>
        <w:t>满</w:t>
      </w:r>
      <w:r>
        <w:rPr>
          <w:color w:val="auto"/>
          <w:sz w:val="24"/>
          <w:szCs w:val="24"/>
        </w:rPr>
        <w:t>足</w:t>
      </w:r>
      <w:r>
        <w:rPr>
          <w:rFonts w:hint="eastAsia"/>
          <w:color w:val="auto"/>
          <w:sz w:val="24"/>
          <w:szCs w:val="24"/>
        </w:rPr>
        <w:t>“基本技术要求”。</w:t>
      </w:r>
    </w:p>
    <w:p>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“基本技术要求”列示的参数、规格为区</w:t>
      </w:r>
      <w:r>
        <w:rPr>
          <w:color w:val="auto"/>
          <w:sz w:val="24"/>
          <w:szCs w:val="24"/>
        </w:rPr>
        <w:t>间性描述的，</w:t>
      </w:r>
      <w:r>
        <w:rPr>
          <w:rFonts w:hint="eastAsia"/>
          <w:color w:val="auto"/>
          <w:sz w:val="24"/>
          <w:szCs w:val="24"/>
        </w:rPr>
        <w:t>投</w:t>
      </w:r>
      <w:r>
        <w:rPr>
          <w:color w:val="auto"/>
          <w:sz w:val="24"/>
          <w:szCs w:val="24"/>
        </w:rPr>
        <w:t>标产品</w:t>
      </w:r>
      <w:r>
        <w:rPr>
          <w:rFonts w:hint="eastAsia"/>
          <w:color w:val="auto"/>
          <w:sz w:val="24"/>
          <w:szCs w:val="24"/>
        </w:rPr>
        <w:t>参数规格</w:t>
      </w:r>
      <w:r>
        <w:rPr>
          <w:color w:val="auto"/>
          <w:sz w:val="24"/>
          <w:szCs w:val="24"/>
        </w:rPr>
        <w:t>在此区间内的</w:t>
      </w:r>
      <w:r>
        <w:rPr>
          <w:rFonts w:hint="eastAsia"/>
          <w:color w:val="auto"/>
          <w:sz w:val="24"/>
          <w:szCs w:val="24"/>
        </w:rPr>
        <w:t>、则</w:t>
      </w:r>
      <w:r>
        <w:rPr>
          <w:color w:val="auto"/>
          <w:sz w:val="24"/>
          <w:szCs w:val="24"/>
        </w:rPr>
        <w:t>显见的为</w:t>
      </w:r>
      <w:r>
        <w:rPr>
          <w:rFonts w:hint="eastAsia"/>
          <w:color w:val="auto"/>
          <w:sz w:val="24"/>
          <w:szCs w:val="24"/>
        </w:rPr>
        <w:t>符</w:t>
      </w:r>
      <w:r>
        <w:rPr>
          <w:color w:val="auto"/>
          <w:sz w:val="24"/>
          <w:szCs w:val="24"/>
        </w:rPr>
        <w:t>合</w:t>
      </w:r>
      <w:r>
        <w:rPr>
          <w:rFonts w:hint="eastAsia"/>
          <w:color w:val="auto"/>
          <w:sz w:val="24"/>
          <w:szCs w:val="24"/>
        </w:rPr>
        <w:t>“基本技术要求”。</w:t>
      </w:r>
    </w:p>
    <w:p>
      <w:pPr>
        <w:widowControl w:val="0"/>
        <w:adjustRightInd w:val="0"/>
        <w:snapToGrid w:val="0"/>
        <w:spacing w:before="156" w:beforeLines="50" w:line="300" w:lineRule="auto"/>
        <w:ind w:left="22" w:firstLine="555"/>
        <w:jc w:val="left"/>
        <w:rPr>
          <w:color w:val="auto"/>
          <w:sz w:val="24"/>
          <w:szCs w:val="24"/>
        </w:rPr>
      </w:pPr>
      <w:r>
        <w:rPr>
          <w:color w:val="auto"/>
          <w:sz w:val="24"/>
          <w:szCs w:val="24"/>
        </w:rPr>
        <w:t>如</w:t>
      </w:r>
      <w:r>
        <w:rPr>
          <w:rFonts w:hint="eastAsia"/>
          <w:color w:val="auto"/>
          <w:sz w:val="24"/>
          <w:szCs w:val="24"/>
        </w:rPr>
        <w:t>“基本技术要求”中列示有品牌</w:t>
      </w:r>
      <w:r>
        <w:rPr>
          <w:color w:val="auto"/>
          <w:sz w:val="24"/>
          <w:szCs w:val="24"/>
        </w:rPr>
        <w:t>、</w:t>
      </w:r>
      <w:r>
        <w:rPr>
          <w:rFonts w:hint="eastAsia"/>
          <w:color w:val="auto"/>
          <w:sz w:val="24"/>
          <w:szCs w:val="24"/>
        </w:rPr>
        <w:t>型号、生</w:t>
      </w:r>
      <w:r>
        <w:rPr>
          <w:color w:val="auto"/>
          <w:sz w:val="24"/>
          <w:szCs w:val="24"/>
        </w:rPr>
        <w:t>产供应商名称</w:t>
      </w:r>
      <w:r>
        <w:rPr>
          <w:rFonts w:hint="eastAsia"/>
          <w:color w:val="auto"/>
          <w:sz w:val="24"/>
          <w:szCs w:val="24"/>
        </w:rPr>
        <w:t>、</w:t>
      </w:r>
      <w:r>
        <w:rPr>
          <w:color w:val="auto"/>
          <w:sz w:val="24"/>
          <w:szCs w:val="24"/>
        </w:rPr>
        <w:t>专利、商标</w:t>
      </w:r>
      <w:r>
        <w:rPr>
          <w:rFonts w:hint="eastAsia"/>
          <w:color w:val="auto"/>
          <w:sz w:val="24"/>
          <w:szCs w:val="24"/>
        </w:rPr>
        <w:t>的</w:t>
      </w:r>
      <w:r>
        <w:rPr>
          <w:color w:val="auto"/>
          <w:sz w:val="24"/>
          <w:szCs w:val="24"/>
        </w:rPr>
        <w:t>，</w:t>
      </w:r>
      <w:r>
        <w:rPr>
          <w:rFonts w:hint="eastAsia"/>
          <w:color w:val="auto"/>
          <w:sz w:val="24"/>
          <w:szCs w:val="24"/>
        </w:rPr>
        <w:t>圴为“参</w:t>
      </w:r>
      <w:r>
        <w:rPr>
          <w:color w:val="auto"/>
          <w:sz w:val="24"/>
          <w:szCs w:val="24"/>
        </w:rPr>
        <w:t>照或相当于</w:t>
      </w:r>
      <w:r>
        <w:rPr>
          <w:rFonts w:hint="eastAsia"/>
          <w:color w:val="auto"/>
          <w:sz w:val="24"/>
          <w:szCs w:val="24"/>
        </w:rPr>
        <w:t>”的</w:t>
      </w:r>
      <w:r>
        <w:rPr>
          <w:color w:val="auto"/>
          <w:sz w:val="24"/>
          <w:szCs w:val="24"/>
        </w:rPr>
        <w:t>技术标准</w:t>
      </w:r>
      <w:r>
        <w:rPr>
          <w:rFonts w:hint="eastAsia"/>
          <w:color w:val="auto"/>
          <w:sz w:val="24"/>
          <w:szCs w:val="24"/>
        </w:rPr>
        <w:t>，投标人可提供等于或优于的其他产品（其他</w:t>
      </w:r>
      <w:r>
        <w:rPr>
          <w:color w:val="auto"/>
          <w:sz w:val="24"/>
          <w:szCs w:val="24"/>
        </w:rPr>
        <w:t>的</w:t>
      </w:r>
      <w:r>
        <w:rPr>
          <w:rFonts w:hint="eastAsia"/>
          <w:color w:val="auto"/>
          <w:sz w:val="24"/>
          <w:szCs w:val="24"/>
        </w:rPr>
        <w:t>品牌、型号、生产供应商、专利、商标</w:t>
      </w:r>
      <w:r>
        <w:rPr>
          <w:color w:val="auto"/>
          <w:sz w:val="24"/>
          <w:szCs w:val="24"/>
        </w:rPr>
        <w:t>）</w:t>
      </w:r>
      <w:r>
        <w:rPr>
          <w:rFonts w:hint="eastAsia"/>
          <w:color w:val="auto"/>
          <w:sz w:val="24"/>
          <w:szCs w:val="24"/>
        </w:rPr>
        <w:t>；投标人应提供相关证明材料（如权威评测资料、及印刷品产品说明书或印刷品图册等）以供谈判小组评审投标产品是否等于或优于“基本技术要求”、从而评定投标产品是否满足“基本技术要求”。</w:t>
      </w:r>
    </w:p>
    <w:p>
      <w:pPr>
        <w:widowControl w:val="0"/>
        <w:adjustRightInd w:val="0"/>
        <w:snapToGrid w:val="0"/>
        <w:spacing w:before="156" w:beforeLines="50" w:line="300" w:lineRule="auto"/>
        <w:ind w:firstLine="540"/>
        <w:rPr>
          <w:rFonts w:ascii="宋体" w:hAnsi="宋体"/>
          <w:color w:val="auto"/>
          <w:sz w:val="24"/>
          <w:szCs w:val="24"/>
        </w:rPr>
      </w:pPr>
      <w:r>
        <w:rPr>
          <w:rFonts w:hint="eastAsia"/>
          <w:color w:val="auto"/>
          <w:sz w:val="24"/>
          <w:szCs w:val="24"/>
        </w:rPr>
        <w:t>2.7.2★</w:t>
      </w:r>
      <w:r>
        <w:rPr>
          <w:rFonts w:hint="eastAsia" w:ascii="黑体" w:hAnsi="黑体" w:eastAsia="黑体"/>
          <w:b/>
          <w:color w:val="auto"/>
          <w:sz w:val="24"/>
          <w:szCs w:val="24"/>
        </w:rPr>
        <w:t>不</w:t>
      </w:r>
      <w:r>
        <w:rPr>
          <w:rFonts w:ascii="黑体" w:hAnsi="黑体" w:eastAsia="黑体"/>
          <w:b/>
          <w:color w:val="auto"/>
          <w:sz w:val="24"/>
          <w:szCs w:val="24"/>
        </w:rPr>
        <w:t>接受负</w:t>
      </w:r>
      <w:r>
        <w:rPr>
          <w:rFonts w:hint="eastAsia" w:ascii="黑体" w:hAnsi="黑体" w:eastAsia="黑体"/>
          <w:b/>
          <w:color w:val="auto"/>
          <w:sz w:val="24"/>
          <w:szCs w:val="24"/>
        </w:rPr>
        <w:t>偏差，低</w:t>
      </w:r>
      <w:r>
        <w:rPr>
          <w:rFonts w:ascii="黑体" w:hAnsi="黑体" w:eastAsia="黑体"/>
          <w:b/>
          <w:color w:val="auto"/>
          <w:sz w:val="24"/>
          <w:szCs w:val="24"/>
        </w:rPr>
        <w:t>于</w:t>
      </w:r>
      <w:r>
        <w:rPr>
          <w:rFonts w:hint="eastAsia" w:ascii="黑体" w:hAnsi="黑体" w:eastAsia="黑体"/>
          <w:b/>
          <w:color w:val="auto"/>
          <w:sz w:val="24"/>
          <w:szCs w:val="24"/>
        </w:rPr>
        <w:t>“基本技术要求”</w:t>
      </w:r>
      <w:r>
        <w:rPr>
          <w:rFonts w:ascii="黑体" w:hAnsi="黑体" w:eastAsia="黑体"/>
          <w:b/>
          <w:color w:val="auto"/>
          <w:sz w:val="24"/>
          <w:szCs w:val="24"/>
        </w:rPr>
        <w:t>的、为无效投标。</w:t>
      </w:r>
    </w:p>
    <w:p>
      <w:pPr>
        <w:widowControl w:val="0"/>
        <w:adjustRightInd w:val="0"/>
        <w:snapToGrid w:val="0"/>
        <w:spacing w:before="156" w:beforeLines="50" w:line="300" w:lineRule="auto"/>
        <w:ind w:left="22" w:firstLine="555"/>
        <w:jc w:val="left"/>
        <w:rPr>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3</w:t>
      </w:r>
      <w:r>
        <w:rPr>
          <w:rFonts w:ascii="宋体" w:hAnsi="宋体"/>
          <w:color w:val="auto"/>
          <w:sz w:val="24"/>
          <w:szCs w:val="24"/>
        </w:rPr>
        <w:t xml:space="preserve"> </w:t>
      </w:r>
      <w:r>
        <w:rPr>
          <w:rFonts w:hint="eastAsia" w:ascii="宋体" w:hAnsi="宋体"/>
          <w:color w:val="auto"/>
          <w:sz w:val="24"/>
          <w:szCs w:val="24"/>
        </w:rPr>
        <w:t>除谈判文件“基本技术要求”有明确说明外，投标人所投标的各项产品均应为该产品的标准</w:t>
      </w:r>
      <w:r>
        <w:rPr>
          <w:rFonts w:hint="eastAsia"/>
          <w:color w:val="auto"/>
          <w:sz w:val="24"/>
          <w:szCs w:val="24"/>
        </w:rPr>
        <w:t>配置、不应改变或调换厂家的出厂标准配置；如确因市场因素无法按上述规格产品进行投标，应提供优于“基本技术要求”的同类产品进行投标，投标人应提供印刷品产品说明书或印刷品图册等予以佐证（电子档）。</w:t>
      </w:r>
    </w:p>
    <w:p>
      <w:pPr>
        <w:widowControl w:val="0"/>
        <w:adjustRightInd w:val="0"/>
        <w:snapToGrid w:val="0"/>
        <w:spacing w:before="156" w:beforeLines="50" w:line="300" w:lineRule="auto"/>
        <w:ind w:firstLine="54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4 投标文件对技术偏差的描述要求：见第三章投标人须知</w:t>
      </w:r>
      <w:r>
        <w:rPr>
          <w:rFonts w:ascii="宋体" w:hAnsi="宋体"/>
          <w:color w:val="auto"/>
          <w:sz w:val="24"/>
          <w:szCs w:val="24"/>
        </w:rPr>
        <w:t>3.7.3</w:t>
      </w:r>
      <w:r>
        <w:rPr>
          <w:rFonts w:hint="eastAsia" w:ascii="宋体" w:hAnsi="宋体"/>
          <w:color w:val="auto"/>
          <w:sz w:val="24"/>
          <w:szCs w:val="24"/>
        </w:rPr>
        <w:t>项。</w:t>
      </w:r>
    </w:p>
    <w:p>
      <w:pPr>
        <w:widowControl w:val="0"/>
        <w:adjustRightInd w:val="0"/>
        <w:snapToGrid w:val="0"/>
        <w:spacing w:before="156" w:beforeLines="50" w:line="300" w:lineRule="auto"/>
        <w:ind w:firstLine="540"/>
        <w:rPr>
          <w:rFonts w:ascii="宋体" w:hAnsi="宋体"/>
          <w:color w:val="auto"/>
          <w:sz w:val="24"/>
          <w:szCs w:val="24"/>
        </w:rPr>
      </w:pPr>
    </w:p>
    <w:p>
      <w:pPr>
        <w:widowControl w:val="0"/>
        <w:adjustRightInd w:val="0"/>
        <w:snapToGrid w:val="0"/>
        <w:spacing w:before="156" w:beforeLines="50" w:line="300" w:lineRule="auto"/>
        <w:ind w:left="23" w:firstLine="556"/>
        <w:outlineLvl w:val="1"/>
        <w:rPr>
          <w:rFonts w:ascii="黑体" w:hAnsi="黑体" w:eastAsia="黑体"/>
          <w:b/>
          <w:color w:val="auto"/>
          <w:sz w:val="24"/>
          <w:szCs w:val="24"/>
        </w:rPr>
      </w:pPr>
      <w:bookmarkStart w:id="16" w:name="_Toc76224311"/>
      <w:r>
        <w:rPr>
          <w:rFonts w:hint="eastAsia" w:ascii="黑体" w:hAnsi="黑体" w:eastAsia="黑体"/>
          <w:b/>
          <w:color w:val="auto"/>
          <w:sz w:val="24"/>
          <w:szCs w:val="24"/>
        </w:rPr>
        <w:t xml:space="preserve">2.8 </w:t>
      </w:r>
      <w:r>
        <w:rPr>
          <w:rFonts w:ascii="黑体" w:hAnsi="黑体" w:eastAsia="黑体"/>
          <w:b/>
          <w:color w:val="auto"/>
          <w:sz w:val="24"/>
          <w:szCs w:val="24"/>
        </w:rPr>
        <w:t xml:space="preserve"> </w:t>
      </w:r>
      <w:r>
        <w:rPr>
          <w:rFonts w:hint="eastAsia" w:ascii="黑体" w:hAnsi="黑体" w:eastAsia="黑体"/>
          <w:b/>
          <w:color w:val="auto"/>
          <w:sz w:val="24"/>
          <w:szCs w:val="24"/>
        </w:rPr>
        <w:t>售后服务的基本条款</w:t>
      </w:r>
      <w:bookmarkEnd w:id="16"/>
    </w:p>
    <w:p>
      <w:pPr>
        <w:widowControl w:val="0"/>
        <w:adjustRightInd w:val="0"/>
        <w:snapToGrid w:val="0"/>
        <w:spacing w:before="156" w:beforeLines="50" w:line="300" w:lineRule="auto"/>
        <w:ind w:firstLine="538"/>
        <w:rPr>
          <w:rFonts w:ascii="宋体" w:hAnsi="宋体"/>
          <w:color w:val="auto"/>
          <w:sz w:val="24"/>
          <w:szCs w:val="24"/>
        </w:rPr>
      </w:pPr>
      <w:r>
        <w:rPr>
          <w:color w:val="auto"/>
          <w:sz w:val="24"/>
          <w:szCs w:val="24"/>
        </w:rPr>
        <w:t>2.</w:t>
      </w:r>
      <w:r>
        <w:rPr>
          <w:rFonts w:hint="eastAsia"/>
          <w:color w:val="auto"/>
          <w:sz w:val="24"/>
          <w:szCs w:val="24"/>
        </w:rPr>
        <w:t>8</w:t>
      </w:r>
      <w:r>
        <w:rPr>
          <w:color w:val="auto"/>
          <w:sz w:val="24"/>
          <w:szCs w:val="24"/>
        </w:rPr>
        <w:t>.1</w:t>
      </w:r>
      <w:r>
        <w:rPr>
          <w:rFonts w:hint="eastAsia" w:ascii="宋体" w:hAnsi="宋体"/>
          <w:color w:val="auto"/>
          <w:sz w:val="24"/>
          <w:szCs w:val="24"/>
        </w:rPr>
        <w:t>货物的保修除按国家有关规定、各产品生产厂家规定及项目特殊要求处理外，还应满足下述条款：</w:t>
      </w:r>
    </w:p>
    <w:p>
      <w:pPr>
        <w:widowControl w:val="0"/>
        <w:adjustRightInd w:val="0"/>
        <w:snapToGrid w:val="0"/>
        <w:spacing w:before="156" w:beforeLines="50" w:line="300" w:lineRule="auto"/>
        <w:ind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谈判文件中未明确列明保修条款的产品，均需提供至少一年的免费保修；国家规定或产品生产厂家规定大于一年的，按国家规定与厂家规定最有利于采购人原则执行；谈判文件已明确列明大于一年保修的，按该条款及其响应执行，并终身维护；</w:t>
      </w:r>
    </w:p>
    <w:p>
      <w:pPr>
        <w:widowControl w:val="0"/>
        <w:adjustRightInd w:val="0"/>
        <w:snapToGrid w:val="0"/>
        <w:spacing w:before="156" w:beforeLines="50" w:line="300" w:lineRule="auto"/>
        <w:ind w:left="22"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）保修期内货物发生故障系货物出现质量问题，必须无偿更换；</w:t>
      </w:r>
    </w:p>
    <w:p>
      <w:pPr>
        <w:widowControl w:val="0"/>
        <w:adjustRightInd w:val="0"/>
        <w:snapToGrid w:val="0"/>
        <w:spacing w:before="156" w:beforeLines="50" w:line="300" w:lineRule="auto"/>
        <w:ind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）货物超过保修期发生故障，采购人可自由选择维修单位，如委托给成交供应商，成交供应商不得借故推诿，且维修费优于市场价格；</w:t>
      </w:r>
    </w:p>
    <w:p>
      <w:pPr>
        <w:widowControl w:val="0"/>
        <w:adjustRightInd w:val="0"/>
        <w:snapToGrid w:val="0"/>
        <w:spacing w:before="156" w:beforeLines="50" w:line="300" w:lineRule="auto"/>
        <w:ind w:firstLine="538"/>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）如货物发生故障，接到通知后需尽快做出响应，并在</w:t>
      </w:r>
      <w:r>
        <w:rPr>
          <w:rFonts w:ascii="宋体" w:hAnsi="宋体"/>
          <w:color w:val="auto"/>
          <w:sz w:val="24"/>
          <w:szCs w:val="24"/>
        </w:rPr>
        <w:t>24</w:t>
      </w:r>
      <w:r>
        <w:rPr>
          <w:rFonts w:hint="eastAsia" w:ascii="宋体" w:hAnsi="宋体"/>
          <w:color w:val="auto"/>
          <w:sz w:val="24"/>
          <w:szCs w:val="24"/>
        </w:rPr>
        <w:t>小时内及时赶到现场，负责故障原因的诊断，尽快排除故障。</w:t>
      </w:r>
    </w:p>
    <w:p>
      <w:pPr>
        <w:widowControl w:val="0"/>
        <w:adjustRightInd w:val="0"/>
        <w:snapToGrid w:val="0"/>
        <w:spacing w:before="156" w:beforeLines="50" w:line="300" w:lineRule="auto"/>
        <w:ind w:firstLine="538"/>
        <w:rPr>
          <w:rFonts w:ascii="宋体" w:hAnsi="宋体"/>
          <w:color w:val="auto"/>
          <w:sz w:val="24"/>
          <w:szCs w:val="24"/>
        </w:rPr>
      </w:pPr>
      <w:r>
        <w:rPr>
          <w:color w:val="auto"/>
          <w:sz w:val="24"/>
          <w:szCs w:val="24"/>
        </w:rPr>
        <w:t>2.</w:t>
      </w:r>
      <w:r>
        <w:rPr>
          <w:rFonts w:hint="eastAsia"/>
          <w:color w:val="auto"/>
          <w:sz w:val="24"/>
          <w:szCs w:val="24"/>
        </w:rPr>
        <w:t>8</w:t>
      </w:r>
      <w:r>
        <w:rPr>
          <w:color w:val="auto"/>
          <w:sz w:val="24"/>
          <w:szCs w:val="24"/>
        </w:rPr>
        <w:t>.</w:t>
      </w:r>
      <w:r>
        <w:rPr>
          <w:rFonts w:ascii="宋体" w:hAnsi="宋体"/>
          <w:color w:val="auto"/>
          <w:sz w:val="24"/>
          <w:szCs w:val="24"/>
        </w:rPr>
        <w:t xml:space="preserve">2 </w:t>
      </w:r>
      <w:r>
        <w:rPr>
          <w:rFonts w:hint="eastAsia" w:ascii="宋体" w:hAnsi="宋体"/>
          <w:color w:val="auto"/>
          <w:sz w:val="24"/>
          <w:szCs w:val="24"/>
        </w:rPr>
        <w:t>在成交供应商</w:t>
      </w:r>
      <w:r>
        <w:rPr>
          <w:rFonts w:hint="eastAsia"/>
          <w:color w:val="auto"/>
          <w:sz w:val="24"/>
          <w:szCs w:val="24"/>
        </w:rPr>
        <w:t>未按照合同规定的地点交验前，货物毁坏或灭失，</w:t>
      </w:r>
      <w:r>
        <w:rPr>
          <w:rFonts w:hint="eastAsia" w:ascii="宋体" w:hAnsi="宋体"/>
          <w:color w:val="auto"/>
          <w:sz w:val="24"/>
          <w:szCs w:val="24"/>
        </w:rPr>
        <w:t>由成交供应商承担责任。</w:t>
      </w:r>
    </w:p>
    <w:p>
      <w:pPr>
        <w:widowControl w:val="0"/>
        <w:adjustRightInd w:val="0"/>
        <w:snapToGrid w:val="0"/>
        <w:spacing w:before="156" w:beforeLines="50" w:line="300" w:lineRule="auto"/>
        <w:ind w:firstLine="538"/>
        <w:rPr>
          <w:color w:val="auto"/>
        </w:rPr>
      </w:pPr>
      <w:r>
        <w:rPr>
          <w:color w:val="auto"/>
          <w:sz w:val="24"/>
          <w:szCs w:val="24"/>
        </w:rPr>
        <w:t>2.</w:t>
      </w:r>
      <w:r>
        <w:rPr>
          <w:rFonts w:hint="eastAsia"/>
          <w:color w:val="auto"/>
          <w:sz w:val="24"/>
          <w:szCs w:val="24"/>
        </w:rPr>
        <w:t>8</w:t>
      </w:r>
      <w:r>
        <w:rPr>
          <w:color w:val="auto"/>
          <w:sz w:val="24"/>
          <w:szCs w:val="24"/>
        </w:rPr>
        <w:t>.</w:t>
      </w:r>
      <w:r>
        <w:rPr>
          <w:rFonts w:ascii="宋体" w:hAnsi="宋体"/>
          <w:color w:val="auto"/>
          <w:sz w:val="24"/>
          <w:szCs w:val="24"/>
        </w:rPr>
        <w:t>3</w:t>
      </w:r>
      <w:r>
        <w:rPr>
          <w:rFonts w:hint="eastAsia" w:ascii="宋体" w:hAnsi="宋体"/>
          <w:color w:val="auto"/>
          <w:sz w:val="24"/>
          <w:szCs w:val="24"/>
        </w:rPr>
        <w:t>投标人需提供详尽的售后服务承诺；如由产品生产厂家提供相关售后服务的，投标人负有连带售后服</w:t>
      </w:r>
      <w:r>
        <w:rPr>
          <w:rFonts w:hint="eastAsia"/>
          <w:color w:val="auto"/>
          <w:sz w:val="24"/>
          <w:szCs w:val="24"/>
        </w:rPr>
        <w:t>务责任。</w:t>
      </w:r>
    </w:p>
    <w:p>
      <w:pPr>
        <w:adjustRightInd w:val="0"/>
        <w:snapToGrid w:val="0"/>
        <w:spacing w:before="156" w:beforeLines="50" w:line="300" w:lineRule="auto"/>
        <w:ind w:firstLine="562" w:firstLineChars="200"/>
        <w:rPr>
          <w:rFonts w:ascii="仿宋_GB2312" w:eastAsia="仿宋_GB2312"/>
          <w:b/>
          <w:color w:val="auto"/>
          <w:sz w:val="28"/>
          <w:szCs w:val="28"/>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pPr>
        <w:adjustRightInd w:val="0"/>
        <w:snapToGrid w:val="0"/>
        <w:spacing w:line="300" w:lineRule="auto"/>
        <w:ind w:firstLine="564" w:firstLineChars="235"/>
        <w:jc w:val="left"/>
        <w:rPr>
          <w:color w:val="auto"/>
          <w:sz w:val="24"/>
          <w:szCs w:val="24"/>
        </w:rPr>
      </w:pPr>
      <w:r>
        <w:rPr>
          <w:rFonts w:hint="eastAsia"/>
          <w:color w:val="auto"/>
          <w:sz w:val="24"/>
          <w:szCs w:val="24"/>
        </w:rPr>
        <w:t>投标人应遵循国家相关保险的规定，依法办理采购需求范围内的相关法定保险，相关保险费用及相应责任由成交供应商承担。</w:t>
      </w:r>
    </w:p>
    <w:p>
      <w:pPr>
        <w:adjustRightInd w:val="0"/>
        <w:snapToGrid w:val="0"/>
        <w:spacing w:line="300" w:lineRule="auto"/>
        <w:ind w:firstLine="564" w:firstLineChars="235"/>
        <w:jc w:val="left"/>
        <w:rPr>
          <w:color w:val="auto"/>
          <w:sz w:val="24"/>
          <w:szCs w:val="24"/>
        </w:rPr>
      </w:pPr>
      <w:r>
        <w:rPr>
          <w:rFonts w:hint="eastAsia"/>
          <w:color w:val="auto"/>
          <w:sz w:val="24"/>
          <w:szCs w:val="24"/>
        </w:rPr>
        <w:t>在成交供应商未按照合同规定的地点交验前，货物毁坏或灭失，人身、安全责任，均由成交供应商承担责任。投标人可以按照最有利于项目风险控制的原则，为项目办理货物、人身及第三方公众责任险。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rPr>
      </w:pPr>
      <w:r>
        <w:rPr>
          <w:rFonts w:hint="eastAsia"/>
          <w:color w:val="auto"/>
          <w:sz w:val="24"/>
          <w:szCs w:val="24"/>
        </w:rPr>
        <w:t>2.9.2货物包装：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成交供应商负责按国家相关标准进行货物包装，设备的包装均应有良好的防湿、防锈、防潮、防雨、防腐及防碰撞的措施，凡由于包装不良造成的损失和由此产生的费用均由成交供应商承担。</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10采购标的的验收标准</w:t>
      </w:r>
    </w:p>
    <w:p>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pPr>
        <w:adjustRightInd w:val="0"/>
        <w:snapToGrid w:val="0"/>
        <w:spacing w:line="300" w:lineRule="auto"/>
        <w:ind w:firstLine="566" w:firstLineChars="235"/>
        <w:jc w:val="left"/>
        <w:rPr>
          <w:rFonts w:ascii="黑体" w:hAnsi="黑体" w:eastAsia="黑体"/>
          <w:b/>
          <w:color w:val="auto"/>
          <w:sz w:val="24"/>
          <w:szCs w:val="24"/>
        </w:rPr>
      </w:pPr>
    </w:p>
    <w:p>
      <w:pPr>
        <w:adjustRightInd w:val="0"/>
        <w:snapToGrid w:val="0"/>
        <w:spacing w:before="156"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pPr>
        <w:adjustRightInd w:val="0"/>
        <w:snapToGrid w:val="0"/>
        <w:spacing w:before="156" w:beforeLines="50" w:line="300" w:lineRule="auto"/>
        <w:ind w:firstLine="480" w:firstLineChars="200"/>
        <w:rPr>
          <w:color w:val="auto"/>
          <w:sz w:val="24"/>
          <w:szCs w:val="24"/>
        </w:rPr>
      </w:pPr>
      <w:r>
        <w:rPr>
          <w:rFonts w:hint="eastAsia"/>
          <w:color w:val="auto"/>
          <w:sz w:val="24"/>
          <w:szCs w:val="24"/>
        </w:rPr>
        <w:t xml:space="preserve"> 无</w:t>
      </w:r>
    </w:p>
    <w:p>
      <w:pPr>
        <w:adjustRightInd w:val="0"/>
        <w:snapToGrid w:val="0"/>
        <w:spacing w:before="156" w:beforeLines="50" w:line="300" w:lineRule="auto"/>
        <w:ind w:firstLine="480" w:firstLineChars="200"/>
        <w:rPr>
          <w:color w:val="auto"/>
          <w:sz w:val="24"/>
          <w:szCs w:val="24"/>
        </w:rPr>
      </w:pPr>
    </w:p>
    <w:p>
      <w:pPr>
        <w:adjustRightInd w:val="0"/>
        <w:snapToGrid w:val="0"/>
        <w:spacing w:before="156" w:beforeLines="50" w:line="300" w:lineRule="auto"/>
        <w:ind w:firstLine="562" w:firstLineChars="200"/>
        <w:outlineLvl w:val="1"/>
        <w:rPr>
          <w:rFonts w:ascii="黑体" w:hAnsi="黑体" w:eastAsia="黑体"/>
          <w:b/>
          <w:color w:val="auto"/>
          <w:sz w:val="28"/>
        </w:rPr>
      </w:pPr>
      <w:bookmarkStart w:id="17" w:name="_Toc76224312"/>
      <w:bookmarkStart w:id="18" w:name="_Toc65574702"/>
      <w:r>
        <w:rPr>
          <w:rFonts w:ascii="黑体" w:hAnsi="黑体" w:eastAsia="黑体"/>
          <w:b/>
          <w:color w:val="auto"/>
          <w:sz w:val="28"/>
        </w:rPr>
        <w:t xml:space="preserve">3. </w:t>
      </w:r>
      <w:r>
        <w:rPr>
          <w:rFonts w:hint="eastAsia" w:ascii="黑体" w:hAnsi="黑体" w:eastAsia="黑体"/>
          <w:b/>
          <w:color w:val="auto"/>
          <w:sz w:val="28"/>
        </w:rPr>
        <w:t>项目其他要求</w:t>
      </w:r>
      <w:bookmarkEnd w:id="17"/>
      <w:bookmarkEnd w:id="18"/>
    </w:p>
    <w:p>
      <w:pPr>
        <w:adjustRightInd w:val="0"/>
        <w:snapToGrid w:val="0"/>
        <w:spacing w:before="156"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无</w:t>
      </w:r>
    </w:p>
    <w:p>
      <w:pPr>
        <w:spacing w:line="360" w:lineRule="auto"/>
        <w:ind w:right="238"/>
        <w:jc w:val="center"/>
        <w:outlineLvl w:val="0"/>
        <w:rPr>
          <w:rFonts w:eastAsia="黑体"/>
          <w:b/>
          <w:color w:val="auto"/>
          <w:sz w:val="36"/>
          <w:szCs w:val="36"/>
        </w:rPr>
      </w:pPr>
      <w:bookmarkStart w:id="19" w:name="_Toc76224313"/>
      <w:r>
        <w:rPr>
          <w:rFonts w:hint="eastAsia" w:eastAsia="黑体"/>
          <w:b/>
          <w:color w:val="auto"/>
          <w:sz w:val="36"/>
          <w:szCs w:val="36"/>
        </w:rPr>
        <w:br w:type="page"/>
      </w:r>
    </w:p>
    <w:p>
      <w:pPr>
        <w:spacing w:line="360" w:lineRule="auto"/>
        <w:ind w:right="238"/>
        <w:jc w:val="center"/>
        <w:outlineLvl w:val="0"/>
        <w:rPr>
          <w:rFonts w:eastAsia="黑体"/>
          <w:b/>
          <w:color w:val="auto"/>
          <w:sz w:val="36"/>
          <w:szCs w:val="36"/>
        </w:rPr>
      </w:pPr>
      <w:r>
        <w:rPr>
          <w:rFonts w:hint="eastAsia" w:eastAsia="黑体"/>
          <w:b/>
          <w:color w:val="auto"/>
          <w:sz w:val="36"/>
          <w:szCs w:val="36"/>
        </w:rPr>
        <w:t>第三章 投标人须知</w:t>
      </w:r>
      <w:bookmarkEnd w:id="19"/>
    </w:p>
    <w:p>
      <w:pPr>
        <w:spacing w:line="360" w:lineRule="auto"/>
        <w:ind w:right="238"/>
        <w:jc w:val="left"/>
        <w:outlineLvl w:val="1"/>
        <w:rPr>
          <w:rFonts w:eastAsia="黑体"/>
          <w:b/>
          <w:color w:val="auto"/>
          <w:sz w:val="28"/>
          <w:szCs w:val="28"/>
        </w:rPr>
      </w:pPr>
      <w:bookmarkStart w:id="20" w:name="_Toc76224314"/>
      <w:r>
        <w:rPr>
          <w:rFonts w:hint="eastAsia" w:eastAsia="黑体"/>
          <w:b/>
          <w:color w:val="auto"/>
          <w:sz w:val="28"/>
          <w:szCs w:val="28"/>
        </w:rPr>
        <w:t>投标人须知前附表</w:t>
      </w:r>
      <w:bookmarkEnd w:id="20"/>
    </w:p>
    <w:tbl>
      <w:tblPr>
        <w:tblStyle w:val="16"/>
        <w:tblW w:w="9755" w:type="dxa"/>
        <w:jc w:val="center"/>
        <w:tblLayout w:type="fixed"/>
        <w:tblCellMar>
          <w:top w:w="0" w:type="dxa"/>
          <w:left w:w="108" w:type="dxa"/>
          <w:bottom w:w="0" w:type="dxa"/>
          <w:right w:w="108" w:type="dxa"/>
        </w:tblCellMar>
      </w:tblPr>
      <w:tblGrid>
        <w:gridCol w:w="608"/>
        <w:gridCol w:w="694"/>
        <w:gridCol w:w="1874"/>
        <w:gridCol w:w="6579"/>
      </w:tblGrid>
      <w:tr>
        <w:tblPrEx>
          <w:tblCellMar>
            <w:top w:w="0" w:type="dxa"/>
            <w:left w:w="108" w:type="dxa"/>
            <w:bottom w:w="0" w:type="dxa"/>
            <w:right w:w="108" w:type="dxa"/>
          </w:tblCellMar>
        </w:tblPrEx>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ind w:right="-126" w:rightChars="-60"/>
              <w:rPr>
                <w:rFonts w:ascii="宋体" w:cs="楷体_GB2312"/>
                <w:b/>
                <w:bCs/>
                <w:color w:val="auto"/>
                <w:sz w:val="24"/>
                <w:lang w:val="zh-CN"/>
              </w:rPr>
            </w:pPr>
            <w:r>
              <w:rPr>
                <w:rFonts w:hint="eastAsia" w:ascii="宋体" w:hAnsi="宋体" w:cs="楷体_GB2312"/>
                <w:b/>
                <w:bCs/>
                <w:color w:val="auto"/>
                <w:sz w:val="24"/>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r>
              <w:rPr>
                <w:rFonts w:hint="eastAsia" w:ascii="宋体" w:hAnsi="宋体" w:cs="楷体_GB2312"/>
                <w:b/>
                <w:color w:val="auto"/>
                <w:sz w:val="24"/>
                <w:lang w:val="zh-CN"/>
              </w:rPr>
              <w:t>注：投标人的投标报价未超过预算金额的不足三家时，该项目（标段&lt;包&gt;）终止。</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交验</w:t>
            </w:r>
            <w:r>
              <w:rPr>
                <w:rFonts w:hint="eastAsia" w:ascii="宋体" w:hAnsi="宋体" w:cs="楷体_GB2312"/>
                <w:b/>
                <w:bCs/>
                <w:color w:val="auto"/>
                <w:sz w:val="24"/>
                <w:lang w:val="zh-CN"/>
              </w:rPr>
              <w:t>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标段（包）内容（范围）及基本技术要求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7</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2.8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见“第二章</w:t>
            </w:r>
            <w:r>
              <w:rPr>
                <w:rFonts w:ascii="宋体" w:hAnsi="宋体" w:cs="楷体_GB2312"/>
                <w:color w:val="auto"/>
                <w:sz w:val="24"/>
                <w:lang w:val="zh-CN"/>
              </w:rPr>
              <w:t xml:space="preserve"> </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 xml:space="preserve">不允许  </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r>
              <w:rPr>
                <w:rFonts w:ascii="宋体" w:cs="楷体_GB2312"/>
                <w:color w:val="auto"/>
                <w:sz w:val="24"/>
                <w:lang w:val="zh-CN"/>
              </w:rPr>
              <w:t xml:space="preserve"> </w:t>
            </w:r>
          </w:p>
        </w:tc>
      </w:tr>
      <w:tr>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3</w:t>
            </w:r>
            <w:r>
              <w:rPr>
                <w:rFonts w:hint="eastAsia" w:ascii="宋体" w:hAnsi="宋体" w:cs="楷体_GB2312"/>
                <w:color w:val="auto"/>
                <w:sz w:val="24"/>
              </w:rPr>
              <w:t>个工作</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74" w:type="dxa"/>
            <w:tcBorders>
              <w:top w:val="single" w:color="auto" w:sz="6" w:space="0"/>
              <w:left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579" w:type="dxa"/>
            <w:tcBorders>
              <w:top w:val="single" w:color="auto" w:sz="6" w:space="0"/>
              <w:left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以投标承诺函形式替代投标保证金。</w:t>
            </w:r>
          </w:p>
          <w:p>
            <w:pPr>
              <w:widowControl w:val="0"/>
              <w:snapToGrid w:val="0"/>
              <w:spacing w:before="156" w:beforeLines="50" w:line="240" w:lineRule="auto"/>
              <w:rPr>
                <w:rFonts w:cs="楷体_GB2312"/>
                <w:b/>
                <w:color w:val="auto"/>
                <w:sz w:val="24"/>
                <w:lang w:val="zh-CN"/>
              </w:rPr>
            </w:pPr>
            <w:r>
              <w:rPr>
                <w:rFonts w:hint="eastAsia"/>
                <w:color w:val="auto"/>
                <w:sz w:val="24"/>
                <w:szCs w:val="24"/>
              </w:rPr>
              <w:t>供应商应按附件格式进行投标承诺、违背承诺的责任追究。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是。谈判小组按照最后报价由低到高的顺序提出</w:t>
            </w:r>
            <w:r>
              <w:rPr>
                <w:rFonts w:ascii="宋体" w:hAnsi="宋体"/>
                <w:color w:val="auto"/>
                <w:sz w:val="24"/>
              </w:rPr>
              <w:t>3</w:t>
            </w:r>
            <w:r>
              <w:rPr>
                <w:rFonts w:hint="eastAsia" w:ascii="宋体" w:hAnsi="宋体"/>
                <w:color w:val="auto"/>
                <w:sz w:val="24"/>
              </w:rPr>
              <w:t>名成交候选人，并确定排名第一的成交候选人为成交供应商。</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本次竞争性谈判的成交结果将在成交供应商确定当天在谈判公告所述媒介公告</w:t>
            </w:r>
            <w:r>
              <w:rPr>
                <w:rFonts w:ascii="宋体" w:hAnsi="宋体"/>
                <w:color w:val="auto"/>
                <w:sz w:val="24"/>
              </w:rPr>
              <w:t>1</w:t>
            </w:r>
            <w:r>
              <w:rPr>
                <w:rFonts w:hint="eastAsia" w:ascii="宋体" w:hAnsi="宋体"/>
                <w:color w:val="auto"/>
                <w:sz w:val="24"/>
              </w:rPr>
              <w:t>个工作日。</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采购代理机构在成交供应商确定</w:t>
            </w:r>
            <w:r>
              <w:rPr>
                <w:rFonts w:hint="eastAsia" w:ascii="宋体" w:hAnsi="宋体" w:cs="楷体_GB2312"/>
                <w:color w:val="auto"/>
                <w:sz w:val="24"/>
              </w:rPr>
              <w:t>当天</w:t>
            </w:r>
            <w:r>
              <w:rPr>
                <w:rFonts w:hint="eastAsia" w:ascii="宋体" w:hAnsi="宋体" w:cs="楷体_GB2312"/>
                <w:color w:val="auto"/>
                <w:sz w:val="24"/>
                <w:lang w:val="zh-CN"/>
              </w:rPr>
              <w:t>向成交供应商发出成交通知书。</w:t>
            </w:r>
          </w:p>
        </w:tc>
      </w:tr>
      <w:tr>
        <w:tblPrEx>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不需缴纳</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见“第三章投标人须知”相应条款</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156" w:beforeLines="50" w:line="240" w:lineRule="auto"/>
              <w:ind w:firstLine="480" w:firstLineChars="200"/>
              <w:rPr>
                <w:color w:val="auto"/>
                <w:sz w:val="24"/>
                <w:szCs w:val="24"/>
              </w:rPr>
            </w:pPr>
            <w:bookmarkStart w:id="21" w:name="OLE_LINK11"/>
            <w:r>
              <w:rPr>
                <w:rFonts w:hint="eastAsia"/>
                <w:color w:val="auto"/>
                <w:sz w:val="24"/>
                <w:szCs w:val="24"/>
              </w:rPr>
              <w:t>为优化政府采购营商环境，根据安财购﹝2019﹞8号文件落实政府采购预付款的规定，采购人可在政府采购合同履约前向成交供应商预付30%的合同资金，成交供应商应向采购人提交预付款保函，未提供保函的，视同其放弃项目预付款的支付。</w:t>
            </w:r>
          </w:p>
          <w:p>
            <w:pPr>
              <w:snapToGrid w:val="0"/>
              <w:spacing w:before="156" w:beforeLines="50" w:line="240" w:lineRule="auto"/>
              <w:ind w:firstLine="480" w:firstLineChars="200"/>
              <w:rPr>
                <w:color w:val="auto"/>
                <w:sz w:val="24"/>
                <w:szCs w:val="24"/>
              </w:rPr>
            </w:pPr>
            <w:r>
              <w:rPr>
                <w:rFonts w:hint="eastAsia"/>
                <w:color w:val="auto"/>
                <w:sz w:val="24"/>
                <w:szCs w:val="24"/>
              </w:rPr>
              <w:t>为进一步优化营商环境，根据安财购﹝</w:t>
            </w:r>
            <w:r>
              <w:rPr>
                <w:color w:val="auto"/>
                <w:sz w:val="24"/>
                <w:szCs w:val="24"/>
              </w:rPr>
              <w:t>2022</w:t>
            </w:r>
            <w:r>
              <w:rPr>
                <w:rFonts w:hint="eastAsia"/>
                <w:color w:val="auto"/>
                <w:sz w:val="24"/>
                <w:szCs w:val="24"/>
              </w:rPr>
              <w:t>﹞</w:t>
            </w:r>
            <w:r>
              <w:rPr>
                <w:color w:val="auto"/>
                <w:sz w:val="24"/>
                <w:szCs w:val="24"/>
              </w:rPr>
              <w:t>8</w:t>
            </w:r>
            <w:r>
              <w:rPr>
                <w:rFonts w:hint="eastAsia"/>
                <w:color w:val="auto"/>
                <w:sz w:val="24"/>
                <w:szCs w:val="24"/>
              </w:rPr>
              <w:t>号文件落实政府采购中小企业预付款的规定，采购人可在政府采购合同签订后，向成交供应商原则上预付不低于合同金额</w:t>
            </w:r>
            <w:r>
              <w:rPr>
                <w:color w:val="auto"/>
                <w:sz w:val="24"/>
                <w:szCs w:val="24"/>
              </w:rPr>
              <w:t>50%</w:t>
            </w:r>
            <w:r>
              <w:rPr>
                <w:rFonts w:hint="eastAsia"/>
                <w:color w:val="auto"/>
                <w:sz w:val="24"/>
                <w:szCs w:val="24"/>
              </w:rPr>
              <w:t>的预付款，成交供应商应向采购人提交预付款保函，未提供保函的，视同其放弃项目预付款的支付。</w:t>
            </w:r>
          </w:p>
          <w:p>
            <w:pPr>
              <w:snapToGrid w:val="0"/>
              <w:spacing w:before="156" w:beforeLines="50" w:line="240" w:lineRule="auto"/>
              <w:ind w:firstLine="480" w:firstLineChars="200"/>
              <w:rPr>
                <w:rFonts w:ascii="宋体" w:cs="楷体_GB2312"/>
                <w:color w:val="auto"/>
                <w:sz w:val="24"/>
                <w:lang w:val="zh-CN"/>
              </w:rPr>
            </w:pPr>
            <w:r>
              <w:rPr>
                <w:rFonts w:hint="eastAsia"/>
                <w:color w:val="auto"/>
                <w:sz w:val="24"/>
                <w:szCs w:val="24"/>
              </w:rPr>
              <w:t>项目完成后，采购人需持从“安阳市政府采购网”登录系统下载本项目带水印的《安阳市市直政府采购资金申请表》和《安阳市市直政府采购申报表》，以及《政府采购验收报告》和发票等，作为付款依据，报安阳市财政国库支付中心审核确认后一次无息付清剩余项目款。</w:t>
            </w:r>
            <w:bookmarkEnd w:id="21"/>
          </w:p>
        </w:tc>
      </w:tr>
      <w:tr>
        <w:tblPrEx>
          <w:tblCellMar>
            <w:top w:w="0" w:type="dxa"/>
            <w:left w:w="108" w:type="dxa"/>
            <w:bottom w:w="0" w:type="dxa"/>
            <w:right w:w="108" w:type="dxa"/>
          </w:tblCellMar>
        </w:tblPrEx>
        <w:trPr>
          <w:trHeight w:val="453" w:hRule="atLeast"/>
          <w:jc w:val="center"/>
        </w:trPr>
        <w:tc>
          <w:tcPr>
            <w:tcW w:w="608" w:type="dxa"/>
            <w:tcBorders>
              <w:left w:val="single" w:color="auto" w:sz="12" w:space="0"/>
              <w:bottom w:val="single" w:color="auto" w:sz="6"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rPr>
            </w:pPr>
            <w:r>
              <w:rPr>
                <w:rFonts w:hint="eastAsia" w:ascii="宋体" w:hAnsi="宋体"/>
                <w:color w:val="auto"/>
                <w:sz w:val="24"/>
              </w:rPr>
              <w:t>参照国家计委《招标代理服务收费管理暂行办法》（计价格【</w:t>
            </w:r>
            <w:r>
              <w:rPr>
                <w:rFonts w:ascii="宋体" w:hAnsi="宋体"/>
                <w:color w:val="auto"/>
                <w:sz w:val="24"/>
              </w:rPr>
              <w:t>2002</w:t>
            </w:r>
            <w:r>
              <w:rPr>
                <w:rFonts w:hint="eastAsia" w:ascii="宋体" w:hAnsi="宋体"/>
                <w:color w:val="auto"/>
                <w:sz w:val="24"/>
              </w:rPr>
              <w:t>】</w:t>
            </w:r>
            <w:r>
              <w:rPr>
                <w:rFonts w:ascii="宋体" w:hAnsi="宋体"/>
                <w:color w:val="auto"/>
                <w:sz w:val="24"/>
              </w:rPr>
              <w:t>1980</w:t>
            </w:r>
            <w:r>
              <w:rPr>
                <w:rFonts w:hint="eastAsia" w:ascii="宋体" w:hAnsi="宋体"/>
                <w:color w:val="auto"/>
                <w:sz w:val="24"/>
              </w:rPr>
              <w:t>号）、《国家发展和改革委员会办公厅关于招标代理服务费有关问题的通知》（发改办价格【</w:t>
            </w:r>
            <w:r>
              <w:rPr>
                <w:rFonts w:ascii="宋体" w:hAnsi="宋体"/>
                <w:color w:val="auto"/>
                <w:sz w:val="24"/>
              </w:rPr>
              <w:t>2003</w:t>
            </w:r>
            <w:r>
              <w:rPr>
                <w:rFonts w:hint="eastAsia" w:ascii="宋体" w:hAnsi="宋体"/>
                <w:color w:val="auto"/>
                <w:sz w:val="24"/>
              </w:rPr>
              <w:t>】</w:t>
            </w:r>
            <w:r>
              <w:rPr>
                <w:rFonts w:ascii="宋体" w:hAnsi="宋体"/>
                <w:color w:val="auto"/>
                <w:sz w:val="24"/>
              </w:rPr>
              <w:t>857</w:t>
            </w:r>
            <w:r>
              <w:rPr>
                <w:rFonts w:hint="eastAsia" w:ascii="宋体" w:hAnsi="宋体"/>
                <w:color w:val="auto"/>
                <w:sz w:val="24"/>
              </w:rPr>
              <w:t>号）及发改价格【</w:t>
            </w:r>
            <w:r>
              <w:rPr>
                <w:rFonts w:ascii="宋体" w:hAnsi="宋体"/>
                <w:color w:val="auto"/>
                <w:sz w:val="24"/>
              </w:rPr>
              <w:t>2011</w:t>
            </w:r>
            <w:r>
              <w:rPr>
                <w:rFonts w:hint="eastAsia" w:ascii="宋体" w:hAnsi="宋体"/>
                <w:color w:val="auto"/>
                <w:sz w:val="24"/>
              </w:rPr>
              <w:t>】</w:t>
            </w:r>
            <w:r>
              <w:rPr>
                <w:rFonts w:ascii="宋体" w:hAnsi="宋体"/>
                <w:color w:val="auto"/>
                <w:sz w:val="24"/>
              </w:rPr>
              <w:t>534</w:t>
            </w:r>
            <w:r>
              <w:rPr>
                <w:rFonts w:hint="eastAsia" w:ascii="宋体" w:hAnsi="宋体"/>
                <w:color w:val="auto"/>
                <w:sz w:val="24"/>
              </w:rPr>
              <w:t>号文件的规定，招标代理服务费由中标（成交）供应商支付。</w:t>
            </w:r>
          </w:p>
        </w:tc>
      </w:tr>
    </w:tbl>
    <w:p>
      <w:pPr>
        <w:autoSpaceDE w:val="0"/>
        <w:autoSpaceDN w:val="0"/>
        <w:adjustRightInd w:val="0"/>
        <w:spacing w:line="360" w:lineRule="auto"/>
        <w:ind w:firstLine="539"/>
        <w:rPr>
          <w:color w:val="auto"/>
        </w:rPr>
      </w:pPr>
      <w:r>
        <w:rPr>
          <w:color w:val="auto"/>
        </w:rPr>
        <w:br w:type="page"/>
      </w:r>
    </w:p>
    <w:p>
      <w:pPr>
        <w:autoSpaceDE w:val="0"/>
        <w:autoSpaceDN w:val="0"/>
        <w:adjustRightInd w:val="0"/>
        <w:snapToGrid w:val="0"/>
        <w:spacing w:before="156" w:beforeLines="50" w:line="300" w:lineRule="auto"/>
        <w:ind w:firstLine="539"/>
        <w:outlineLvl w:val="1"/>
        <w:rPr>
          <w:rFonts w:ascii="黑体" w:hAnsi="黑体" w:eastAsia="黑体"/>
          <w:color w:val="auto"/>
          <w:sz w:val="28"/>
          <w:szCs w:val="28"/>
          <w:lang w:val="zh-CN"/>
        </w:rPr>
      </w:pPr>
      <w:bookmarkStart w:id="22" w:name="_Toc76224315"/>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2"/>
    </w:p>
    <w:p>
      <w:pPr>
        <w:autoSpaceDE w:val="0"/>
        <w:autoSpaceDN w:val="0"/>
        <w:adjustRightInd w:val="0"/>
        <w:snapToGrid w:val="0"/>
        <w:spacing w:before="156"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pPr>
        <w:adjustRightInd w:val="0"/>
        <w:snapToGrid w:val="0"/>
        <w:spacing w:before="156" w:beforeLines="50" w:line="300" w:lineRule="auto"/>
        <w:ind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 xml:space="preserve">1.2 </w:t>
      </w:r>
      <w:r>
        <w:rPr>
          <w:rFonts w:hint="eastAsia" w:ascii="黑体" w:hAnsi="黑体" w:eastAsia="黑体" w:cs="楷体_GB2312"/>
          <w:b/>
          <w:color w:val="auto"/>
          <w:sz w:val="24"/>
          <w:lang w:val="zh-CN"/>
        </w:rPr>
        <w:t>谈判文件的法律适用及法律效力</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所述内容，仅适用于本次项目采购。</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谈判文件</w:t>
      </w:r>
      <w:r>
        <w:rPr>
          <w:rFonts w:hint="eastAsia" w:ascii="宋体" w:hAnsi="宋体"/>
          <w:color w:val="auto"/>
          <w:sz w:val="24"/>
          <w:szCs w:val="24"/>
        </w:rPr>
        <w:t>的修改性文件、补充文件、澄清文件或说明具有同等法律效力。</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适用于并执行《政府采购法》和其它相关的法律、法规。</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的解释权属采购人及代理机构。</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凡符合谈判文件规定，承认本谈判文件所有内容的投标人为合格的投标人。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投标人应遵守国家法律、法规和谈判文件的规定。</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黑体" w:hAnsi="黑体" w:eastAsia="黑体" w:cs="楷体_GB2312"/>
          <w:b/>
          <w:color w:val="auto"/>
          <w:sz w:val="24"/>
          <w:lang w:val="zh-CN"/>
        </w:rPr>
        <w:t>如</w:t>
      </w:r>
      <w:r>
        <w:rPr>
          <w:rFonts w:hint="eastAsia" w:ascii="宋体" w:hAnsi="宋体" w:cs="楷体_GB2312"/>
          <w:color w:val="auto"/>
          <w:sz w:val="24"/>
          <w:lang w:val="zh-CN"/>
        </w:rPr>
        <w:t>投标人须知前附表规定接受联合体投标的，应遵守以下规定：</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rPr>
      </w:pPr>
      <w:r>
        <w:rPr>
          <w:rFonts w:hint="eastAsia" w:ascii="宋体" w:hAnsi="宋体"/>
          <w:color w:val="auto"/>
          <w:sz w:val="24"/>
        </w:rPr>
        <w:t>1.5.3 除非谈判文件特别规定，采购人享有本项目实施过程中产生的知识成果及知识产权。</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投标费用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参与竞争性谈判活动的各方应对谈判文件和投标文件中的商业和技术等秘密保密，投标人应在投标文件中对需保密事项予以书面声明，否则视为非保密事项。</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投标预备会后，采购人及代理机构在投标人须知前附表规定的时间内，将对投标人所提问题的澄清，以本章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项方式通告潜在投标人。该澄清内容为谈判文件的组成部分。</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 分包</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投标人拟在成交后将成交项目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的部分非主体、非关键性工作进行分包的，应符合投标人须知前附表规定的分包内容、分包金额和接受分包的第三人资质要求等限制性条件。</w:t>
      </w:r>
    </w:p>
    <w:p>
      <w:pPr>
        <w:autoSpaceDE w:val="0"/>
        <w:autoSpaceDN w:val="0"/>
        <w:adjustRightInd w:val="0"/>
        <w:snapToGrid w:val="0"/>
        <w:spacing w:before="156"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 偏离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谈判文件允许投标文件偏离谈判文件某些要求的，偏离应当符合谈判文件规定的偏离范围和幅度。</w:t>
      </w:r>
    </w:p>
    <w:p>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3" w:name="_Toc76224316"/>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谈判文件</w:t>
      </w:r>
      <w:bookmarkEnd w:id="23"/>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）谈判公告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当谈判文件、谈判文件的澄清、修改、补充等在同一内容的表述上不一致时，以最后发出（发布）的文件为准。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投标人与任何人的口头协议不影响《谈判文件》的任何条款和内容。</w:t>
      </w:r>
    </w:p>
    <w:p>
      <w:pPr>
        <w:autoSpaceDE w:val="0"/>
        <w:autoSpaceDN w:val="0"/>
        <w:adjustRightInd w:val="0"/>
        <w:snapToGrid w:val="0"/>
        <w:spacing w:before="156" w:beforeLines="50" w:line="300" w:lineRule="auto"/>
        <w:ind w:firstLine="539"/>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投标人应仔细阅读和检查谈判文件的全部内容是否齐全，如发现缺页或附件不全等遗漏，应及时向采购代理机构提出并索取补齐，否则责任及风险自负。</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采购代理机构对潜在投标人在规定的时间内提出的疑问，将视情况以书面形式予以答复，并在其认为必要时，将不标明查询来源的书面答复，在“谈判公告”所述媒体通告所有潜在投标人。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before="156"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谈判文件的澄清、修改、补充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采购人、代理机构在投标截止时间前有权澄清修改、补充已发售的谈判文件。</w:t>
      </w:r>
    </w:p>
    <w:p>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谈判过程中对谈判文件的变动见第四章评审办法</w:t>
      </w:r>
      <w:r>
        <w:rPr>
          <w:rFonts w:ascii="宋体" w:hAnsi="宋体"/>
          <w:color w:val="auto"/>
          <w:sz w:val="24"/>
        </w:rPr>
        <w:t>3.5</w:t>
      </w:r>
      <w:r>
        <w:rPr>
          <w:rFonts w:hint="eastAsia" w:ascii="宋体" w:hAnsi="宋体"/>
          <w:color w:val="auto"/>
          <w:sz w:val="24"/>
        </w:rPr>
        <w:t>款谈判规则。</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谈判文件在投标截止时间前的所有澄清、修改（包括时间变更等）、补充事项，均在“谈判公告”所述媒体予以公告。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相关项目信息（为免各部门网站出现维护等情况，潜在投标人应对“谈判公告”所述媒体逐一查阅），如有遗漏，后果自负。</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cs="楷体_GB2312"/>
          <w:color w:val="auto"/>
          <w:sz w:val="24"/>
          <w:lang w:val="zh-CN"/>
        </w:rPr>
        <w:t>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述媒体予以公告。</w:t>
      </w:r>
    </w:p>
    <w:p>
      <w:pPr>
        <w:autoSpaceDE w:val="0"/>
        <w:autoSpaceDN w:val="0"/>
        <w:adjustRightInd w:val="0"/>
        <w:snapToGrid w:val="0"/>
        <w:spacing w:before="156" w:beforeLines="50" w:line="300" w:lineRule="auto"/>
        <w:ind w:firstLine="539"/>
        <w:rPr>
          <w:rFonts w:ascii="宋体" w:cs="楷体_GB2312"/>
          <w:color w:val="auto"/>
          <w:sz w:val="24"/>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4" w:name="_Toc76224317"/>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24"/>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pPr>
        <w:adjustRightInd w:val="0"/>
        <w:snapToGrid w:val="0"/>
        <w:spacing w:before="156"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pPr>
        <w:adjustRightInd w:val="0"/>
        <w:snapToGrid w:val="0"/>
        <w:spacing w:before="156" w:beforeLines="50" w:line="300" w:lineRule="auto"/>
        <w:ind w:firstLine="539"/>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ascii="宋体" w:hAnsi="宋体"/>
          <w:color w:val="auto"/>
          <w:sz w:val="24"/>
        </w:rPr>
        <w:t>投标产品清单及其技术参数，安装调试方案</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）技术偏差表。</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ascii="宋体" w:hAnsi="宋体"/>
          <w:color w:val="auto"/>
          <w:sz w:val="24"/>
        </w:rPr>
        <w:t>其他偏差表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ascii="宋体" w:hAnsi="宋体"/>
          <w:color w:val="auto"/>
          <w:sz w:val="24"/>
        </w:rPr>
        <w:t>售后服务计划</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）资格要求相关证明材料（文件）</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）采购项目及技术服务要求所需的其他材料（按条款需要）</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）投标人须知所需的其他材料（按条款需要）</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）评审办法所需的其他材料（按条款需要）</w:t>
      </w:r>
    </w:p>
    <w:p>
      <w:pPr>
        <w:autoSpaceDE w:val="0"/>
        <w:autoSpaceDN w:val="0"/>
        <w:adjustRightInd w:val="0"/>
        <w:snapToGrid w:val="0"/>
        <w:spacing w:line="300" w:lineRule="auto"/>
        <w:ind w:firstLine="520" w:firstLineChars="217"/>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pPr>
        <w:topLinePunct/>
        <w:adjustRightInd w:val="0"/>
        <w:snapToGrid w:val="0"/>
        <w:spacing w:before="156"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在投标有效期内，投标人撤销或修改其投标文件（响应文件）的，应承担谈判文件和法律规定的责任。</w:t>
      </w:r>
    </w:p>
    <w:p>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投标人的投标承诺函包含投标人承诺的事项及违背承诺的责任追究措施。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3.5.4.1、投标人应遵循公开、公平、公正和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3.5.4.2、投标人在政府采购活动中应提供真实、准确、有效、合法的材料，不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3.5.4.3、投标人</w:t>
      </w:r>
      <w:r>
        <w:rPr>
          <w:rFonts w:hint="eastAsia" w:ascii="宋体" w:hAnsi="宋体"/>
          <w:color w:val="auto"/>
          <w:sz w:val="24"/>
          <w:szCs w:val="24"/>
          <w:lang w:val="zh-CN"/>
        </w:rPr>
        <w:t>按照</w:t>
      </w:r>
      <w:r>
        <w:rPr>
          <w:rFonts w:hint="eastAsia" w:ascii="宋体" w:hAnsi="宋体"/>
          <w:color w:val="auto"/>
          <w:sz w:val="24"/>
          <w:szCs w:val="24"/>
        </w:rPr>
        <w:t>谈判</w:t>
      </w:r>
      <w:r>
        <w:rPr>
          <w:rFonts w:hint="eastAsia" w:ascii="宋体" w:hAnsi="宋体"/>
          <w:color w:val="auto"/>
          <w:sz w:val="24"/>
          <w:szCs w:val="24"/>
          <w:lang w:val="zh-CN"/>
        </w:rPr>
        <w:t>文件规定，在提交投标文件截止时间后，在</w:t>
      </w:r>
      <w:r>
        <w:rPr>
          <w:rFonts w:hint="eastAsia" w:ascii="宋体" w:hAnsi="宋体"/>
          <w:color w:val="auto"/>
          <w:sz w:val="24"/>
          <w:szCs w:val="24"/>
        </w:rPr>
        <w:t>谈判</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撤回投标文件；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，投标人应及时领取中标通知书，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3.5.4.6、投标人应</w:t>
      </w:r>
      <w:r>
        <w:rPr>
          <w:rFonts w:hint="eastAsia" w:ascii="宋体" w:hAnsi="宋体"/>
          <w:color w:val="auto"/>
          <w:sz w:val="24"/>
          <w:szCs w:val="24"/>
          <w:lang w:val="zh-CN"/>
        </w:rPr>
        <w:t>遵守法律法规及</w:t>
      </w:r>
      <w:r>
        <w:rPr>
          <w:rFonts w:hint="eastAsia" w:ascii="宋体" w:hAnsi="宋体"/>
          <w:color w:val="auto"/>
          <w:sz w:val="24"/>
          <w:szCs w:val="24"/>
        </w:rPr>
        <w:t>谈判</w:t>
      </w:r>
      <w:r>
        <w:rPr>
          <w:rFonts w:hint="eastAsia" w:ascii="宋体" w:hAnsi="宋体"/>
          <w:color w:val="auto"/>
          <w:sz w:val="24"/>
          <w:szCs w:val="24"/>
          <w:lang w:val="zh-CN"/>
        </w:rPr>
        <w:t>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3.5.4.7、投标人应按谈判文件规定及时缴纳中标服务费。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投标人如违背上述承诺事项，应无条件接受以下责任追究：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cs="楷体_GB2312"/>
          <w:color w:val="auto"/>
          <w:sz w:val="24"/>
          <w:lang w:val="zh-CN"/>
        </w:rPr>
      </w:pPr>
      <w:r>
        <w:rPr>
          <w:rFonts w:hint="eastAsia" w:ascii="宋体" w:hAnsi="宋体"/>
          <w:color w:val="auto"/>
          <w:sz w:val="24"/>
          <w:szCs w:val="24"/>
        </w:rPr>
        <w:t>3.5.5.2.3中标后未缴中标服</w:t>
      </w:r>
      <w:r>
        <w:rPr>
          <w:rFonts w:hint="eastAsia"/>
          <w:color w:val="auto"/>
          <w:sz w:val="24"/>
        </w:rPr>
        <w:t>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pPr>
        <w:autoSpaceDE w:val="0"/>
        <w:autoSpaceDN w:val="0"/>
        <w:adjustRightInd w:val="0"/>
        <w:spacing w:before="156"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要求见谈判公告</w:t>
      </w:r>
    </w:p>
    <w:p>
      <w:pPr>
        <w:topLinePunct/>
        <w:adjustRightInd w:val="0"/>
        <w:snapToGrid w:val="0"/>
        <w:spacing w:before="156"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投标文件（响应文件）应按第六章“投标文件格式”进行编写，如有必要，可以增加附页，作为投标文件（响应文件）的组成部分。谈判文件中未列明格式的，由投标人按一般通用格式自行设计编写。</w:t>
      </w:r>
    </w:p>
    <w:p>
      <w:pPr>
        <w:topLinePunct/>
        <w:adjustRightInd w:val="0"/>
        <w:snapToGrid w:val="0"/>
        <w:spacing w:before="156" w:beforeLines="50" w:line="300" w:lineRule="auto"/>
        <w:ind w:firstLine="566" w:firstLineChars="235"/>
        <w:rPr>
          <w:rFonts w:ascii="宋体" w:hAnsi="宋体" w:cs="楷体_GB2312"/>
          <w:b/>
          <w:color w:val="auto"/>
          <w:sz w:val="24"/>
          <w:lang w:val="zh-CN"/>
        </w:rPr>
      </w:pPr>
      <w:r>
        <w:rPr>
          <w:rFonts w:hint="eastAsia" w:ascii="宋体" w:hAnsi="宋体" w:cs="楷体_GB2312"/>
          <w:b/>
          <w:color w:val="auto"/>
          <w:sz w:val="24"/>
          <w:lang w:val="zh-CN"/>
        </w:rPr>
        <w:t>投标文件编制后</w:t>
      </w:r>
      <w:r>
        <w:rPr>
          <w:rFonts w:ascii="宋体" w:hAnsi="宋体" w:cs="楷体_GB2312"/>
          <w:b/>
          <w:color w:val="auto"/>
          <w:sz w:val="24"/>
          <w:lang w:val="zh-CN"/>
        </w:rPr>
        <w:t>，需录入导入</w:t>
      </w:r>
      <w:r>
        <w:rPr>
          <w:rFonts w:hint="eastAsia" w:ascii="宋体" w:hAnsi="宋体" w:cs="楷体_GB2312"/>
          <w:b/>
          <w:color w:val="auto"/>
          <w:sz w:val="24"/>
          <w:lang w:val="zh-CN"/>
        </w:rPr>
        <w:t>谈</w:t>
      </w:r>
      <w:r>
        <w:rPr>
          <w:rFonts w:ascii="宋体" w:hAnsi="宋体" w:cs="楷体_GB2312"/>
          <w:b/>
          <w:color w:val="auto"/>
          <w:sz w:val="24"/>
          <w:lang w:val="zh-CN"/>
        </w:rPr>
        <w:t>判公告所述 “</w:t>
      </w:r>
      <w:r>
        <w:rPr>
          <w:rFonts w:hint="eastAsia" w:ascii="宋体" w:hAnsi="宋体" w:cs="楷体_GB2312"/>
          <w:b/>
          <w:color w:val="auto"/>
          <w:sz w:val="24"/>
          <w:lang w:val="zh-CN"/>
        </w:rPr>
        <w:t>安阳市政府采购投标文件编制系统</w:t>
      </w:r>
      <w:r>
        <w:rPr>
          <w:rFonts w:ascii="宋体" w:hAnsi="宋体" w:cs="楷体_GB2312"/>
          <w:b/>
          <w:color w:val="auto"/>
          <w:sz w:val="24"/>
          <w:lang w:val="zh-CN"/>
        </w:rPr>
        <w:t>”</w:t>
      </w:r>
      <w:r>
        <w:rPr>
          <w:rFonts w:hint="eastAsia" w:ascii="宋体" w:hAnsi="宋体" w:cs="楷体_GB2312"/>
          <w:b/>
          <w:color w:val="auto"/>
          <w:sz w:val="24"/>
          <w:lang w:val="zh-CN"/>
        </w:rPr>
        <w:t>，经电</w:t>
      </w:r>
      <w:r>
        <w:rPr>
          <w:rFonts w:ascii="宋体" w:hAnsi="宋体" w:cs="楷体_GB2312"/>
          <w:b/>
          <w:color w:val="auto"/>
          <w:sz w:val="24"/>
          <w:lang w:val="zh-CN"/>
        </w:rPr>
        <w:t>子签名并加密后、在</w:t>
      </w:r>
      <w:r>
        <w:rPr>
          <w:rFonts w:hint="eastAsia" w:ascii="宋体" w:hAnsi="宋体" w:cs="楷体_GB2312"/>
          <w:b/>
          <w:color w:val="auto"/>
          <w:sz w:val="24"/>
          <w:lang w:val="zh-CN"/>
        </w:rPr>
        <w:t>响应文件提交截止时间前，</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谈判文件有关标段（包）内容（范围）、技术要求、售后服务、交验期、投标有效期等实质性内容作出响应。在满足谈判文件实质性要求的基础上，可以提出比谈判文件要求更有利于采购人的承诺。并符合谈判文件偏差规定。</w:t>
      </w:r>
    </w:p>
    <w:p>
      <w:pPr>
        <w:adjustRightInd w:val="0"/>
        <w:snapToGrid w:val="0"/>
        <w:spacing w:before="156"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谈判文件要求有任何不同之处，应按《技术偏差表》、《其他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pPr>
        <w:autoSpaceDE w:val="0"/>
        <w:autoSpaceDN w:val="0"/>
        <w:adjustRightInd w:val="0"/>
        <w:snapToGrid w:val="0"/>
        <w:spacing w:before="156" w:beforeLines="50" w:line="300" w:lineRule="auto"/>
        <w:ind w:firstLine="539"/>
        <w:rPr>
          <w:rFonts w:ascii="宋体" w:cs="楷体_GB2312"/>
          <w:b/>
          <w:color w:val="auto"/>
          <w:sz w:val="24"/>
        </w:rPr>
      </w:pPr>
      <w:r>
        <w:rPr>
          <w:rFonts w:ascii="宋体" w:hAnsi="宋体" w:cs="楷体_GB2312"/>
          <w:b/>
          <w:color w:val="auto"/>
          <w:sz w:val="24"/>
          <w:lang w:val="zh-CN"/>
        </w:rPr>
        <w:t>3.7.</w:t>
      </w:r>
      <w:r>
        <w:rPr>
          <w:rFonts w:hint="eastAsia" w:ascii="宋体" w:hAnsi="宋体" w:cs="楷体_GB2312"/>
          <w:b/>
          <w:color w:val="auto"/>
          <w:sz w:val="24"/>
          <w:lang w:val="zh-CN"/>
        </w:rPr>
        <w:t>4</w:t>
      </w:r>
      <w:r>
        <w:rPr>
          <w:rFonts w:ascii="宋体" w:hAnsi="宋体" w:cs="楷体_GB2312"/>
          <w:b/>
          <w:color w:val="auto"/>
          <w:sz w:val="24"/>
          <w:lang w:val="zh-CN"/>
        </w:rPr>
        <w:t xml:space="preserve"> </w:t>
      </w:r>
      <w:r>
        <w:rPr>
          <w:rFonts w:hint="eastAsia" w:ascii="宋体" w:hAnsi="宋体" w:cs="楷体_GB2312"/>
          <w:b/>
          <w:color w:val="auto"/>
          <w:sz w:val="24"/>
          <w:lang w:val="zh-CN"/>
        </w:rPr>
        <w:t>投标文件（响应文件）</w:t>
      </w:r>
      <w:r>
        <w:rPr>
          <w:rFonts w:hint="eastAsia" w:ascii="宋体" w:hAnsi="宋体" w:cs="楷体_GB2312"/>
          <w:b/>
          <w:color w:val="auto"/>
          <w:sz w:val="24"/>
        </w:rPr>
        <w:t>应</w:t>
      </w:r>
      <w:r>
        <w:rPr>
          <w:rFonts w:hint="eastAsia" w:ascii="宋体" w:hAnsi="宋体" w:cs="楷体_GB2312"/>
          <w:b/>
          <w:color w:val="auto"/>
          <w:sz w:val="24"/>
          <w:lang w:val="zh-CN"/>
        </w:rPr>
        <w:t>按谈判文件相关要求（含格式上标注的要求）、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签名（签章）并加密的响应文件，属于未按照谈判文件要求进行签署。</w:t>
      </w:r>
    </w:p>
    <w:p>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rPr>
        <w:t>人公</w:t>
      </w:r>
      <w:r>
        <w:rPr>
          <w:rFonts w:hint="eastAsia" w:ascii="宋体" w:hAnsi="宋体" w:cs="楷体_GB2312"/>
          <w:b/>
          <w:color w:val="auto"/>
          <w:sz w:val="24"/>
        </w:rPr>
        <w:t>章具有同等法律效力；供应商法定代表人使用有效的个人数字证书对响应文件进行签名（签章）与法人签章具有同等法律效力。</w:t>
      </w:r>
    </w:p>
    <w:p>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5" w:name="_Toc76224318"/>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5"/>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w:t>
      </w:r>
      <w:r>
        <w:rPr>
          <w:rFonts w:ascii="黑体" w:hAnsi="黑体" w:eastAsia="黑体" w:cs="楷体_GB2312"/>
          <w:b/>
          <w:color w:val="auto"/>
          <w:sz w:val="24"/>
          <w:lang w:val="zh-CN"/>
        </w:rPr>
        <w:t>密</w:t>
      </w:r>
      <w:r>
        <w:rPr>
          <w:rFonts w:hint="eastAsia" w:ascii="黑体" w:hAnsi="黑体" w:eastAsia="黑体" w:cs="楷体_GB2312"/>
          <w:b/>
          <w:color w:val="auto"/>
          <w:sz w:val="24"/>
          <w:lang w:val="zh-CN"/>
        </w:rPr>
        <w:t>和标记：</w:t>
      </w:r>
    </w:p>
    <w:p>
      <w:pPr>
        <w:autoSpaceDE w:val="0"/>
        <w:autoSpaceDN w:val="0"/>
        <w:adjustRightInd w:val="0"/>
        <w:snapToGrid w:val="0"/>
        <w:spacing w:before="156" w:beforeLines="50" w:line="300" w:lineRule="auto"/>
        <w:ind w:firstLine="539"/>
        <w:rPr>
          <w:rFonts w:ascii="宋体" w:cs="楷体_GB2312"/>
          <w:b/>
          <w:color w:val="auto"/>
          <w:sz w:val="24"/>
          <w:lang w:val="zh-CN"/>
        </w:rPr>
      </w:pPr>
      <w:bookmarkStart w:id="26"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投标文件（响应文件）</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autoSpaceDE w:val="0"/>
        <w:autoSpaceDN w:val="0"/>
        <w:adjustRightInd w:val="0"/>
        <w:snapToGrid w:val="0"/>
        <w:spacing w:before="156" w:beforeLines="50" w:line="300" w:lineRule="auto"/>
        <w:ind w:firstLine="539"/>
        <w:rPr>
          <w:rFonts w:ascii="宋体" w:cs="楷体_GB2312"/>
          <w:b/>
          <w:color w:val="auto"/>
          <w:sz w:val="24"/>
          <w:lang w:val="zh-CN"/>
        </w:rPr>
      </w:pPr>
      <w:bookmarkStart w:id="27"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拒收其投标文件（响应文件），投标人应自负该项风险，采购代理机构对可能产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6"/>
      <w:bookmarkEnd w:id="27"/>
      <w:bookmarkStart w:id="28" w:name="_Toc296602445"/>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8"/>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w:t>
      </w:r>
      <w:r>
        <w:rPr>
          <w:rFonts w:ascii="宋体" w:hAnsi="宋体" w:cs="楷体_GB2312"/>
          <w:b/>
          <w:color w:val="auto"/>
          <w:sz w:val="24"/>
          <w:lang w:val="zh-CN"/>
        </w:rPr>
        <w:t>在</w:t>
      </w:r>
      <w:r>
        <w:rPr>
          <w:rFonts w:hint="eastAsia" w:ascii="宋体" w:hAnsi="宋体" w:cs="楷体_GB2312"/>
          <w:b/>
          <w:color w:val="auto"/>
          <w:sz w:val="24"/>
          <w:lang w:val="zh-CN"/>
        </w:rPr>
        <w:t>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截止时间前，将加密的投标文件（响应文件）上传至谈判公告所述网上电子交易系统（在网上电子交易系统，凭企业数字证书登录投标用户入口 的“政府采购”系统上传）。投标人应在上传时认真检查上传投标文件是否完整、正确。</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投标文件（响应文件）提交截止时间后，系统将自动锁定已经提交的电子投标文件（响应文件），拒绝再次提交。投</w:t>
      </w:r>
      <w:r>
        <w:rPr>
          <w:rFonts w:ascii="宋体" w:hAnsi="宋体" w:cs="楷体_GB2312"/>
          <w:b/>
          <w:color w:val="auto"/>
          <w:sz w:val="24"/>
          <w:lang w:val="zh-CN"/>
        </w:rPr>
        <w:t>标人</w:t>
      </w:r>
      <w:r>
        <w:rPr>
          <w:rFonts w:hint="eastAsia" w:ascii="宋体" w:hAnsi="宋体" w:cs="楷体_GB2312"/>
          <w:b/>
          <w:color w:val="auto"/>
          <w:sz w:val="24"/>
          <w:lang w:val="zh-CN"/>
        </w:rPr>
        <w:t>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的投标文件（响应文件）</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投标人在投标文件（响应文件）提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9" w:name="_Toc76224319"/>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9"/>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采购人和采购代理机构按谈判公告规定的时间和地点于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（谈判公告所述网上电子交易系统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公开开标。</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投标人需在开标前打开谈判公告所述网上电子交易系统，凭企业数字证书登录投标用户入口 的“政府采购”系统，并进入本项目相匹配的网上开标室。</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投标文件（响应文件）的开启方式为远程解密，为保证开标工作顺利进行，投标人需在开标阶段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解密成功的，其投标将不能被接受，投标人自行承担相应后果。解密完成后，投标人的报价将在系统界面上显示。</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30" w:name="_Toc76224320"/>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30"/>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 xml:space="preserve">谈判小组  </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评审工作由依法组建的谈判小组负责。谈判小组由采购人代表和评审专家共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人及以上单数组成，其中评审专家人数不少于谈判小组成员总数的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 xml:space="preserve"> 在开标、评审期间，投标人不得向谈判小组成员询问情况，不得进行旨在影响评审结果的活动。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 xml:space="preserve"> 谈判：</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款谈判规则。</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31" w:name="_Toc76224321"/>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31"/>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除投标人须知前附表规定授权谈判小组直接确定成交供应商外，采购人应当自收到评审报告之日起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w:t>
      </w:r>
      <w:r>
        <w:rPr>
          <w:rFonts w:hint="eastAsia" w:ascii="宋体" w:hAnsi="宋体" w:cs="楷体_GB2312"/>
          <w:color w:val="auto"/>
          <w:sz w:val="24"/>
        </w:rPr>
        <w:t>当天</w:t>
      </w:r>
      <w:r>
        <w:rPr>
          <w:rFonts w:hint="eastAsia" w:ascii="宋体" w:hAnsi="宋体" w:cs="楷体_GB2312"/>
          <w:color w:val="auto"/>
          <w:sz w:val="24"/>
          <w:lang w:val="zh-CN"/>
        </w:rPr>
        <w:t>在谈判公告所述媒体公告成交结果。同时向成交供应商发出成交通知书。成交结果公告期限为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pPr>
        <w:autoSpaceDE w:val="0"/>
        <w:autoSpaceDN w:val="0"/>
        <w:adjustRightInd w:val="0"/>
        <w:snapToGrid w:val="0"/>
        <w:spacing w:before="156" w:beforeLines="50" w:line="300" w:lineRule="auto"/>
        <w:ind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见投标人须知前附表</w:t>
      </w:r>
    </w:p>
    <w:p>
      <w:pPr>
        <w:adjustRightInd w:val="0"/>
        <w:snapToGrid w:val="0"/>
        <w:spacing w:before="156"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 xml:space="preserve"> 在签订合同时，成交供应商应按投标人须知前附表规定向采购人提交履约保证金。</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据优化营商环境精神，成交供应商应在《成交通知书》发出后2个工作日内，按照谈判文件确定的合同文本以及成交标的、技术和服务等事项与采购人签订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给采购人造成损失的，成交供应商应当予以赔偿。</w:t>
      </w:r>
    </w:p>
    <w:p>
      <w:pPr>
        <w:widowControl w:val="0"/>
        <w:adjustRightInd w:val="0"/>
        <w:snapToGrid w:val="0"/>
        <w:spacing w:before="156" w:beforeLines="50" w:line="300" w:lineRule="auto"/>
        <w:ind w:firstLine="566"/>
        <w:rPr>
          <w:rFonts w:ascii="宋体" w:hAnsi="宋体"/>
          <w:color w:val="auto"/>
          <w:sz w:val="24"/>
          <w:szCs w:val="24"/>
        </w:rPr>
      </w:pPr>
      <w:r>
        <w:rPr>
          <w:rFonts w:ascii="宋体" w:hAnsi="宋体"/>
          <w:color w:val="auto"/>
          <w:sz w:val="24"/>
          <w:szCs w:val="24"/>
        </w:rPr>
        <w:t>7.6.3</w:t>
      </w:r>
      <w:r>
        <w:rPr>
          <w:rFonts w:hint="eastAsia" w:ascii="宋体" w:hAnsi="宋体"/>
          <w:color w:val="auto"/>
          <w:sz w:val="24"/>
          <w:szCs w:val="24"/>
        </w:rPr>
        <w:t xml:space="preserve"> 合同生效：成交供应商与采购人签订的合同，双方签字后盖章生效</w:t>
      </w:r>
      <w:r>
        <w:rPr>
          <w:rFonts w:hint="eastAsia"/>
          <w:color w:val="auto"/>
          <w:sz w:val="24"/>
          <w:szCs w:val="24"/>
        </w:rPr>
        <w:t>。</w:t>
      </w:r>
      <w:r>
        <w:rPr>
          <w:rFonts w:hint="eastAsia" w:ascii="宋体" w:hAnsi="宋体"/>
          <w:color w:val="auto"/>
          <w:sz w:val="24"/>
          <w:szCs w:val="24"/>
        </w:rPr>
        <w:t>采购人要在合同签订后1个工作日内登陆安阳市政府采购网进行备案并公告。</w:t>
      </w:r>
    </w:p>
    <w:p>
      <w:pPr>
        <w:widowControl w:val="0"/>
        <w:adjustRightInd w:val="0"/>
        <w:snapToGrid w:val="0"/>
        <w:spacing w:before="156" w:beforeLines="50" w:line="300" w:lineRule="auto"/>
        <w:ind w:firstLine="549"/>
        <w:rPr>
          <w:rFonts w:ascii="宋体" w:hAnsi="宋体"/>
          <w:color w:val="auto"/>
          <w:sz w:val="24"/>
          <w:szCs w:val="24"/>
        </w:rPr>
      </w:pPr>
      <w:r>
        <w:rPr>
          <w:rFonts w:ascii="宋体" w:hAnsi="宋体"/>
          <w:color w:val="auto"/>
          <w:sz w:val="24"/>
          <w:szCs w:val="24"/>
        </w:rPr>
        <w:t>7.6.4</w:t>
      </w:r>
      <w:r>
        <w:rPr>
          <w:rFonts w:hint="eastAsia" w:ascii="宋体" w:hAnsi="宋体"/>
          <w:color w:val="auto"/>
          <w:sz w:val="24"/>
          <w:szCs w:val="24"/>
        </w:rPr>
        <w:t>《成交通知书》、谈判文件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及其修改补充澄清</w:t>
      </w:r>
      <w:r>
        <w:rPr>
          <w:rFonts w:hint="eastAsia" w:ascii="宋体" w:hAnsi="宋体"/>
          <w:color w:val="auto"/>
          <w:sz w:val="24"/>
          <w:szCs w:val="24"/>
        </w:rPr>
        <w:t>等，均为签订合同的依据。所定合同不得对谈判文件和成交供应商的投标文件作实质性修改，采购人和成交供应商不得私下订立背离合同实质性内容的协议。</w:t>
      </w:r>
    </w:p>
    <w:p>
      <w:pPr>
        <w:widowControl w:val="0"/>
        <w:adjustRightInd w:val="0"/>
        <w:snapToGrid w:val="0"/>
        <w:spacing w:before="156" w:beforeLines="50" w:line="300" w:lineRule="auto"/>
        <w:ind w:firstLine="549"/>
        <w:rPr>
          <w:rFonts w:ascii="宋体" w:hAns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评审会后，成交供应商、采购人之间擅自私下谈判、变更中标（成交）标的、价格及</w:t>
      </w:r>
      <w:r>
        <w:rPr>
          <w:rFonts w:hint="eastAsia" w:ascii="宋体" w:hAnsi="宋体"/>
          <w:color w:val="auto"/>
          <w:sz w:val="24"/>
        </w:rPr>
        <w:t>招投</w:t>
      </w:r>
      <w:r>
        <w:rPr>
          <w:rFonts w:hint="eastAsia" w:ascii="宋体" w:hAnsi="宋体"/>
          <w:color w:val="auto"/>
          <w:sz w:val="24"/>
          <w:szCs w:val="24"/>
        </w:rPr>
        <w:t>标文件实质性内容的，有关部门将按《中华人民共和国政府采购法》及相关法规的规定处理。</w:t>
      </w:r>
    </w:p>
    <w:p>
      <w:pPr>
        <w:widowControl w:val="0"/>
        <w:adjustRightInd w:val="0"/>
        <w:snapToGrid w:val="0"/>
        <w:spacing w:before="156" w:beforeLines="50" w:line="300" w:lineRule="auto"/>
        <w:ind w:firstLine="549"/>
        <w:rPr>
          <w:color w:val="auto"/>
          <w:sz w:val="24"/>
          <w:szCs w:val="24"/>
        </w:rPr>
      </w:pPr>
      <w:r>
        <w:rPr>
          <w:rFonts w:ascii="宋体" w:hAnsi="宋体"/>
          <w:color w:val="auto"/>
          <w:sz w:val="24"/>
          <w:szCs w:val="24"/>
        </w:rPr>
        <w:t>7.6.</w:t>
      </w:r>
      <w:r>
        <w:rPr>
          <w:rFonts w:hint="eastAsia" w:ascii="宋体" w:hAnsi="宋体"/>
          <w:color w:val="auto"/>
          <w:sz w:val="24"/>
          <w:szCs w:val="24"/>
        </w:rPr>
        <w:t>6</w:t>
      </w:r>
      <w:r>
        <w:rPr>
          <w:rFonts w:ascii="宋体" w:hAnsi="宋体"/>
          <w:color w:val="auto"/>
          <w:sz w:val="24"/>
          <w:szCs w:val="24"/>
        </w:rPr>
        <w:t xml:space="preserve">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pPr>
        <w:widowControl w:val="0"/>
        <w:adjustRightInd w:val="0"/>
        <w:snapToGrid w:val="0"/>
        <w:spacing w:before="156"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before="156" w:beforeLines="50" w:line="300" w:lineRule="auto"/>
        <w:ind w:firstLine="555"/>
        <w:rPr>
          <w:rFonts w:ascii="宋体" w:hAns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pPr>
        <w:widowControl w:val="0"/>
        <w:adjustRightInd w:val="0"/>
        <w:snapToGrid w:val="0"/>
        <w:spacing w:before="156" w:beforeLines="50" w:line="300" w:lineRule="auto"/>
        <w:ind w:firstLine="555"/>
        <w:rPr>
          <w:color w:val="auto"/>
          <w:sz w:val="24"/>
          <w:szCs w:val="24"/>
        </w:rPr>
      </w:pPr>
      <w:r>
        <w:rPr>
          <w:rFonts w:ascii="宋体" w:hAnsi="宋体"/>
          <w:b/>
          <w:color w:val="auto"/>
          <w:sz w:val="24"/>
          <w:szCs w:val="24"/>
        </w:rPr>
        <w:t xml:space="preserve">7.7.2 </w:t>
      </w:r>
      <w:r>
        <w:rPr>
          <w:rFonts w:hint="eastAsia" w:ascii="宋体" w:hAnsi="宋体"/>
          <w:color w:val="auto"/>
          <w:sz w:val="24"/>
          <w:szCs w:val="24"/>
        </w:rPr>
        <w:t>采购人需追加或减少的货物、工程和服务的金额达到</w:t>
      </w:r>
      <w:r>
        <w:rPr>
          <w:rFonts w:ascii="宋体" w:hAnsi="宋体"/>
          <w:color w:val="auto"/>
          <w:sz w:val="24"/>
          <w:szCs w:val="24"/>
        </w:rPr>
        <w:t>50</w:t>
      </w:r>
      <w:r>
        <w:rPr>
          <w:rFonts w:hint="eastAsia" w:ascii="宋体" w:hAnsi="宋体"/>
          <w:color w:val="auto"/>
          <w:sz w:val="24"/>
          <w:szCs w:val="24"/>
        </w:rPr>
        <w:t>万元以</w:t>
      </w:r>
      <w:r>
        <w:rPr>
          <w:rFonts w:hint="eastAsia"/>
          <w:color w:val="auto"/>
          <w:sz w:val="24"/>
          <w:szCs w:val="24"/>
        </w:rPr>
        <w:t>上（含</w:t>
      </w:r>
      <w:r>
        <w:rPr>
          <w:color w:val="auto"/>
          <w:sz w:val="24"/>
          <w:szCs w:val="24"/>
        </w:rPr>
        <w:t>50</w:t>
      </w:r>
      <w:r>
        <w:rPr>
          <w:rFonts w:hint="eastAsia"/>
          <w:color w:val="auto"/>
          <w:sz w:val="24"/>
          <w:szCs w:val="24"/>
        </w:rPr>
        <w:t>万元）、且超过中标（成交）价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before="156" w:beforeLines="50" w:line="300" w:lineRule="auto"/>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before="156" w:beforeLines="50" w:line="300" w:lineRule="auto"/>
        <w:ind w:firstLine="555"/>
        <w:rPr>
          <w:color w:val="auto"/>
          <w:sz w:val="24"/>
          <w:szCs w:val="24"/>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2" w:name="_Toc76224322"/>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2"/>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pPr>
        <w:widowControl w:val="0"/>
        <w:adjustRightInd w:val="0"/>
        <w:snapToGrid w:val="0"/>
        <w:spacing w:before="156" w:beforeLines="50" w:line="300" w:lineRule="auto"/>
        <w:ind w:firstLine="561"/>
        <w:rPr>
          <w:rFonts w:ascii="宋体" w:cs="楷体_GB2312"/>
          <w:color w:val="auto"/>
          <w:sz w:val="24"/>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3" w:name="_Toc76224323"/>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3"/>
    </w:p>
    <w:p>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before="156"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4" w:name="_Toc76224324"/>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4"/>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中标服务费等：见投标人须知前附表</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同义解释。谈判文件中：“投标”同义“提交响应文件”，“投标人”同义“提交响应文件的供应商”，“投标文件”同义“响应文件”，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，“中标”同义“成交”，“中标供应商”同义“成交供应商</w:t>
      </w:r>
      <w:r>
        <w:rPr>
          <w:rFonts w:hint="eastAsia" w:ascii="宋体" w:cs="楷体_GB2312"/>
          <w:color w:val="auto"/>
          <w:sz w:val="24"/>
          <w:lang w:val="zh-CN"/>
        </w:rPr>
        <w:t>”。</w:t>
      </w:r>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投标人资格条件中包含非法人单位的，谈判文件中法定代表人一词相应包含表示证照标示的负责人；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投标人资格条件中包含自然人的，谈判文件中法定代表人一词相应包含表示自然人，自然人应由其本人签署投标文件、参加投标，不应再授权他人。</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谈判文件第一章至第四章各章中，用序号标示条、款、项、目，例如：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5" w:name="_Toc58858635"/>
      <w:bookmarkStart w:id="36" w:name="_Toc76224325"/>
      <w:r>
        <w:rPr>
          <w:rFonts w:hint="eastAsia" w:ascii="黑体" w:hAnsi="黑体" w:eastAsia="黑体" w:cs="楷体_GB2312"/>
          <w:b/>
          <w:bCs/>
          <w:color w:val="auto"/>
          <w:sz w:val="28"/>
          <w:szCs w:val="28"/>
          <w:lang w:val="zh-CN"/>
        </w:rPr>
        <w:t>11. 河南省政府采购合同融资政策告知函</w:t>
      </w:r>
      <w:bookmarkEnd w:id="35"/>
      <w:bookmarkEnd w:id="36"/>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各供应商：</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pPr>
        <w:widowControl w:val="0"/>
        <w:snapToGrid w:val="0"/>
        <w:spacing w:line="560" w:lineRule="exact"/>
        <w:jc w:val="left"/>
        <w:rPr>
          <w:rFonts w:ascii="宋体" w:hAnsi="宋体"/>
          <w:b/>
          <w:color w:val="auto"/>
          <w:sz w:val="24"/>
          <w:szCs w:val="24"/>
        </w:rPr>
      </w:pPr>
      <w:r>
        <w:rPr>
          <w:rFonts w:eastAsia="黑体"/>
          <w:b/>
          <w:color w:val="auto"/>
          <w:sz w:val="44"/>
        </w:rPr>
        <w:br w:type="page"/>
      </w:r>
    </w:p>
    <w:p>
      <w:pPr>
        <w:widowControl w:val="0"/>
        <w:snapToGrid w:val="0"/>
        <w:spacing w:line="360" w:lineRule="auto"/>
        <w:ind w:firstLine="567"/>
        <w:jc w:val="center"/>
        <w:outlineLvl w:val="0"/>
        <w:rPr>
          <w:rFonts w:ascii="黑体" w:hAnsi="黑体" w:eastAsia="黑体"/>
          <w:b/>
          <w:color w:val="auto"/>
          <w:sz w:val="36"/>
          <w:szCs w:val="36"/>
          <w:lang w:val="zh-CN"/>
        </w:rPr>
      </w:pPr>
      <w:bookmarkStart w:id="37" w:name="_Toc76224326"/>
      <w:r>
        <w:rPr>
          <w:rFonts w:hint="eastAsia" w:ascii="黑体" w:hAnsi="黑体" w:eastAsia="黑体"/>
          <w:b/>
          <w:color w:val="auto"/>
          <w:sz w:val="36"/>
          <w:szCs w:val="36"/>
          <w:lang w:val="zh-CN"/>
        </w:rPr>
        <w:t>第四章 评审办法</w:t>
      </w:r>
      <w:bookmarkEnd w:id="37"/>
    </w:p>
    <w:p>
      <w:pPr>
        <w:widowControl w:val="0"/>
        <w:snapToGrid w:val="0"/>
        <w:spacing w:line="360" w:lineRule="auto"/>
        <w:ind w:firstLine="567"/>
        <w:jc w:val="center"/>
        <w:outlineLvl w:val="0"/>
        <w:rPr>
          <w:b/>
          <w:color w:val="auto"/>
          <w:sz w:val="24"/>
          <w:szCs w:val="24"/>
        </w:rPr>
      </w:pPr>
    </w:p>
    <w:p>
      <w:pPr>
        <w:spacing w:line="500" w:lineRule="exact"/>
        <w:jc w:val="left"/>
        <w:outlineLvl w:val="1"/>
        <w:rPr>
          <w:rFonts w:ascii="黑体" w:hAnsi="黑体" w:eastAsia="黑体"/>
          <w:b/>
          <w:color w:val="auto"/>
          <w:sz w:val="28"/>
          <w:szCs w:val="28"/>
          <w:lang w:val="zh-CN"/>
        </w:rPr>
      </w:pPr>
      <w:bookmarkStart w:id="38" w:name="_Toc76224327"/>
      <w:r>
        <w:rPr>
          <w:rFonts w:hint="eastAsia" w:ascii="黑体" w:hAnsi="黑体" w:eastAsia="黑体"/>
          <w:b/>
          <w:color w:val="auto"/>
          <w:sz w:val="28"/>
          <w:szCs w:val="28"/>
        </w:rPr>
        <w:t>评审办法前附表</w:t>
      </w:r>
      <w:bookmarkEnd w:id="38"/>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49"/>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49"/>
              <w:jc w:val="center"/>
              <w:rPr>
                <w:rFonts w:hAnsi="宋体"/>
                <w:b/>
                <w:color w:val="auto"/>
                <w:szCs w:val="24"/>
              </w:rPr>
            </w:pPr>
            <w:r>
              <w:rPr>
                <w:rFonts w:hint="eastAsia" w:hAnsi="宋体"/>
                <w:b/>
                <w:color w:val="auto"/>
                <w:szCs w:val="24"/>
              </w:rPr>
              <w:t>评审因素</w:t>
            </w:r>
          </w:p>
        </w:tc>
        <w:tc>
          <w:tcPr>
            <w:tcW w:w="5736" w:type="dxa"/>
            <w:vAlign w:val="center"/>
          </w:tcPr>
          <w:p>
            <w:pPr>
              <w:pStyle w:val="49"/>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49"/>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pPr>
              <w:pStyle w:val="49"/>
              <w:jc w:val="center"/>
              <w:rPr>
                <w:rFonts w:hAnsi="宋体"/>
                <w:color w:val="auto"/>
                <w:szCs w:val="24"/>
              </w:rPr>
            </w:pPr>
            <w:r>
              <w:rPr>
                <w:rFonts w:hint="eastAsia" w:hAnsi="宋体"/>
                <w:color w:val="auto"/>
                <w:szCs w:val="24"/>
              </w:rPr>
              <w:t>资</w:t>
            </w:r>
          </w:p>
          <w:p>
            <w:pPr>
              <w:pStyle w:val="49"/>
              <w:jc w:val="center"/>
              <w:rPr>
                <w:rFonts w:hAnsi="宋体"/>
                <w:color w:val="auto"/>
                <w:szCs w:val="24"/>
              </w:rPr>
            </w:pPr>
            <w:r>
              <w:rPr>
                <w:rFonts w:hint="eastAsia" w:hAnsi="宋体"/>
                <w:color w:val="auto"/>
                <w:szCs w:val="24"/>
              </w:rPr>
              <w:t>格</w:t>
            </w:r>
          </w:p>
          <w:p>
            <w:pPr>
              <w:pStyle w:val="49"/>
              <w:jc w:val="center"/>
              <w:rPr>
                <w:rFonts w:hAnsi="宋体"/>
                <w:color w:val="auto"/>
                <w:szCs w:val="24"/>
              </w:rPr>
            </w:pPr>
            <w:r>
              <w:rPr>
                <w:rFonts w:hint="eastAsia" w:hAnsi="宋体"/>
                <w:color w:val="auto"/>
                <w:szCs w:val="24"/>
              </w:rPr>
              <w:t>性</w:t>
            </w:r>
          </w:p>
          <w:p>
            <w:pPr>
              <w:pStyle w:val="49"/>
              <w:jc w:val="center"/>
              <w:rPr>
                <w:rFonts w:hAnsi="宋体"/>
                <w:color w:val="auto"/>
                <w:szCs w:val="24"/>
              </w:rPr>
            </w:pPr>
            <w:r>
              <w:rPr>
                <w:rFonts w:hint="eastAsia" w:hAnsi="宋体"/>
                <w:color w:val="auto"/>
                <w:szCs w:val="24"/>
              </w:rPr>
              <w:t>审</w:t>
            </w:r>
          </w:p>
          <w:p>
            <w:pPr>
              <w:pStyle w:val="49"/>
              <w:jc w:val="center"/>
              <w:rPr>
                <w:rFonts w:hAnsi="宋体"/>
                <w:color w:val="auto"/>
                <w:szCs w:val="24"/>
              </w:rPr>
            </w:pPr>
            <w:r>
              <w:rPr>
                <w:rFonts w:hint="eastAsia" w:hAnsi="宋体"/>
                <w:color w:val="auto"/>
                <w:szCs w:val="24"/>
              </w:rPr>
              <w:t>查</w:t>
            </w:r>
          </w:p>
        </w:tc>
        <w:tc>
          <w:tcPr>
            <w:tcW w:w="3177" w:type="dxa"/>
            <w:gridSpan w:val="2"/>
            <w:vAlign w:val="center"/>
          </w:tcPr>
          <w:p>
            <w:pPr>
              <w:widowControl w:val="0"/>
              <w:snapToGrid w:val="0"/>
              <w:spacing w:line="240" w:lineRule="auto"/>
              <w:rPr>
                <w:rFonts w:ascii="宋体"/>
                <w:color w:val="auto"/>
                <w:sz w:val="24"/>
                <w:szCs w:val="24"/>
              </w:rPr>
            </w:pPr>
            <w:r>
              <w:rPr>
                <w:rFonts w:hint="eastAsia"/>
                <w:color w:val="auto"/>
                <w:sz w:val="24"/>
                <w:szCs w:val="24"/>
              </w:rPr>
              <w:t>第一章“谈判公告”第</w:t>
            </w:r>
            <w:r>
              <w:rPr>
                <w:color w:val="auto"/>
                <w:sz w:val="24"/>
                <w:szCs w:val="24"/>
              </w:rPr>
              <w:t>2</w:t>
            </w:r>
            <w:r>
              <w:rPr>
                <w:rFonts w:hint="eastAsia"/>
                <w:color w:val="auto"/>
                <w:sz w:val="24"/>
                <w:szCs w:val="24"/>
              </w:rPr>
              <w:t>条各项资格要求</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符合第一章“谈判公告”第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投标承诺函</w:t>
            </w:r>
          </w:p>
          <w:p>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3.5</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49"/>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pPr>
              <w:pStyle w:val="49"/>
              <w:spacing w:line="360" w:lineRule="auto"/>
              <w:jc w:val="center"/>
              <w:rPr>
                <w:rFonts w:hAnsi="宋体"/>
                <w:color w:val="auto"/>
                <w:szCs w:val="24"/>
              </w:rPr>
            </w:pPr>
            <w:r>
              <w:rPr>
                <w:rFonts w:hint="eastAsia" w:hAnsi="宋体"/>
                <w:color w:val="auto"/>
                <w:szCs w:val="24"/>
              </w:rPr>
              <w:t>符</w:t>
            </w:r>
          </w:p>
          <w:p>
            <w:pPr>
              <w:pStyle w:val="49"/>
              <w:spacing w:line="360" w:lineRule="auto"/>
              <w:jc w:val="center"/>
              <w:rPr>
                <w:rFonts w:hAnsi="宋体"/>
                <w:color w:val="auto"/>
                <w:szCs w:val="24"/>
              </w:rPr>
            </w:pPr>
            <w:r>
              <w:rPr>
                <w:rFonts w:hint="eastAsia" w:hAnsi="宋体"/>
                <w:color w:val="auto"/>
                <w:szCs w:val="24"/>
              </w:rPr>
              <w:t>合</w:t>
            </w:r>
          </w:p>
          <w:p>
            <w:pPr>
              <w:pStyle w:val="49"/>
              <w:spacing w:line="360" w:lineRule="auto"/>
              <w:jc w:val="center"/>
              <w:rPr>
                <w:rFonts w:hAnsi="宋体"/>
                <w:color w:val="auto"/>
                <w:szCs w:val="24"/>
              </w:rPr>
            </w:pPr>
            <w:r>
              <w:rPr>
                <w:rFonts w:hint="eastAsia" w:hAnsi="宋体"/>
                <w:color w:val="auto"/>
                <w:szCs w:val="24"/>
              </w:rPr>
              <w:t>性</w:t>
            </w:r>
          </w:p>
          <w:p>
            <w:pPr>
              <w:pStyle w:val="49"/>
              <w:spacing w:line="360" w:lineRule="auto"/>
              <w:jc w:val="center"/>
              <w:rPr>
                <w:rFonts w:hAnsi="宋体"/>
                <w:color w:val="auto"/>
                <w:szCs w:val="24"/>
              </w:rPr>
            </w:pPr>
            <w:r>
              <w:rPr>
                <w:rFonts w:hint="eastAsia" w:hAnsi="宋体"/>
                <w:color w:val="auto"/>
                <w:szCs w:val="24"/>
              </w:rPr>
              <w:t>审</w:t>
            </w:r>
          </w:p>
          <w:p>
            <w:pPr>
              <w:pStyle w:val="49"/>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49"/>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pPr>
              <w:pStyle w:val="49"/>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3.7.4</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Align w:val="center"/>
          </w:tcPr>
          <w:p>
            <w:pPr>
              <w:pStyle w:val="49"/>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restart"/>
            <w:vAlign w:val="center"/>
          </w:tcPr>
          <w:p>
            <w:pPr>
              <w:pStyle w:val="49"/>
              <w:snapToGrid w:val="0"/>
              <w:jc w:val="center"/>
              <w:rPr>
                <w:rFonts w:hAnsi="宋体"/>
                <w:color w:val="auto"/>
                <w:szCs w:val="24"/>
              </w:rPr>
            </w:pPr>
            <w:r>
              <w:rPr>
                <w:rFonts w:hint="eastAsia" w:hAnsi="宋体"/>
                <w:color w:val="auto"/>
                <w:szCs w:val="24"/>
              </w:rPr>
              <w:t>响应程度</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投标报价</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投标内容</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交验期</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售后服务</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w:t>
            </w:r>
            <w:r>
              <w:rPr>
                <w:rFonts w:hAnsi="宋体" w:cs="宋体"/>
                <w:color w:val="auto"/>
                <w:szCs w:val="24"/>
              </w:rPr>
              <w:t xml:space="preserve"> 2.</w:t>
            </w:r>
            <w:r>
              <w:rPr>
                <w:rFonts w:hint="eastAsia" w:hAnsi="宋体" w:cs="宋体"/>
                <w:color w:val="auto"/>
                <w:szCs w:val="24"/>
              </w:rPr>
              <w:t>8款</w:t>
            </w:r>
            <w:r>
              <w:rPr>
                <w:rFonts w:hint="eastAsia" w:hAnsi="宋体"/>
                <w:color w:val="auto"/>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pPr>
              <w:pStyle w:val="49"/>
              <w:adjustRightInd/>
              <w:snapToGrid w:val="0"/>
              <w:rPr>
                <w:rFonts w:hAnsi="宋体"/>
                <w:color w:val="auto"/>
                <w:szCs w:val="24"/>
              </w:rPr>
            </w:pPr>
            <w:r>
              <w:rPr>
                <w:rFonts w:hint="eastAsia" w:hAnsi="宋体"/>
                <w:color w:val="auto"/>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符合第三章“投标人须知”第</w:t>
            </w:r>
            <w:r>
              <w:rPr>
                <w:rFonts w:ascii="宋体" w:hAnsi="宋体"/>
                <w:color w:val="auto"/>
                <w:sz w:val="24"/>
              </w:rPr>
              <w:t>9</w:t>
            </w:r>
            <w:r>
              <w:rPr>
                <w:rFonts w:hint="eastAsia" w:ascii="宋体" w:hAnsi="宋体"/>
                <w:color w:val="auto"/>
                <w:sz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谈判文件总体响应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64" w:type="dxa"/>
            <w:vAlign w:val="center"/>
          </w:tcPr>
          <w:p>
            <w:pPr>
              <w:pStyle w:val="49"/>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pPr>
              <w:pStyle w:val="49"/>
              <w:jc w:val="center"/>
              <w:rPr>
                <w:rFonts w:hAnsi="宋体"/>
                <w:color w:val="auto"/>
                <w:szCs w:val="24"/>
              </w:rPr>
            </w:pPr>
            <w:r>
              <w:rPr>
                <w:rFonts w:hint="eastAsia" w:hAnsi="宋体"/>
                <w:color w:val="auto"/>
                <w:szCs w:val="24"/>
              </w:rPr>
              <w:t>详细评审</w:t>
            </w:r>
          </w:p>
        </w:tc>
        <w:tc>
          <w:tcPr>
            <w:tcW w:w="3177" w:type="dxa"/>
            <w:gridSpan w:val="2"/>
            <w:vAlign w:val="center"/>
          </w:tcPr>
          <w:p>
            <w:pPr>
              <w:pStyle w:val="49"/>
              <w:adjustRightInd/>
              <w:snapToGrid w:val="0"/>
              <w:jc w:val="center"/>
              <w:rPr>
                <w:rFonts w:hAnsi="宋体"/>
                <w:color w:val="auto"/>
                <w:szCs w:val="24"/>
              </w:rPr>
            </w:pPr>
            <w:r>
              <w:rPr>
                <w:rFonts w:hint="eastAsia" w:hAnsi="宋体"/>
                <w:color w:val="auto"/>
                <w:szCs w:val="24"/>
              </w:rPr>
              <w:t>小微企业价格扣除</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按照第四章“评审办法”第</w:t>
            </w:r>
            <w:r>
              <w:rPr>
                <w:rFonts w:hAnsi="宋体"/>
                <w:color w:val="auto"/>
                <w:szCs w:val="24"/>
              </w:rPr>
              <w:t>4</w:t>
            </w:r>
            <w:r>
              <w:rPr>
                <w:rFonts w:hint="eastAsia" w:hAnsi="宋体"/>
                <w:color w:val="auto"/>
                <w:szCs w:val="24"/>
              </w:rPr>
              <w:t>条规定</w:t>
            </w:r>
          </w:p>
        </w:tc>
      </w:tr>
    </w:tbl>
    <w:p>
      <w:pPr>
        <w:spacing w:line="240" w:lineRule="auto"/>
        <w:jc w:val="left"/>
        <w:textAlignment w:val="auto"/>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p>
    <w:p>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lang w:val="zh-CN"/>
        </w:rPr>
      </w:pPr>
      <w:bookmarkStart w:id="39" w:name="_Toc76224328"/>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评审方法（评定成交的标准）</w:t>
      </w:r>
      <w:bookmarkEnd w:id="39"/>
    </w:p>
    <w:p>
      <w:pPr>
        <w:autoSpaceDE w:val="0"/>
        <w:autoSpaceDN w:val="0"/>
        <w:adjustRightInd w:val="0"/>
        <w:snapToGrid w:val="0"/>
        <w:spacing w:before="156" w:beforeLines="50" w:line="300" w:lineRule="auto"/>
        <w:ind w:firstLine="619" w:firstLineChars="257"/>
        <w:jc w:val="left"/>
        <w:rPr>
          <w:rFonts w:ascii="宋体"/>
          <w:b/>
          <w:color w:val="auto"/>
          <w:sz w:val="24"/>
        </w:rPr>
      </w:pPr>
      <w:r>
        <w:rPr>
          <w:rFonts w:hint="eastAsia"/>
          <w:b/>
          <w:color w:val="auto"/>
          <w:sz w:val="24"/>
          <w:szCs w:val="24"/>
        </w:rPr>
        <w:t>本次政府采购项目（标段&lt;包&gt;）按照最低评标价法确定成交供应商，即在符合采购需求、提供的产品质量和服务均能满足采购文件规定的实质性要求且最后报价（扣除经评审合格的“价格扣除”，见本章第</w:t>
      </w:r>
      <w:r>
        <w:rPr>
          <w:b/>
          <w:color w:val="auto"/>
          <w:sz w:val="24"/>
          <w:szCs w:val="24"/>
        </w:rPr>
        <w:t>4</w:t>
      </w:r>
      <w:r>
        <w:rPr>
          <w:rFonts w:hint="eastAsia"/>
          <w:b/>
          <w:color w:val="auto"/>
          <w:sz w:val="24"/>
          <w:szCs w:val="24"/>
        </w:rPr>
        <w:t>条）最低的原则确定各标段（包）成交供应商。</w:t>
      </w:r>
    </w:p>
    <w:p>
      <w:pPr>
        <w:autoSpaceDE w:val="0"/>
        <w:autoSpaceDN w:val="0"/>
        <w:adjustRightInd w:val="0"/>
        <w:snapToGrid w:val="0"/>
        <w:spacing w:before="156" w:beforeLines="50" w:line="300" w:lineRule="auto"/>
        <w:ind w:firstLine="616" w:firstLineChars="257"/>
        <w:jc w:val="left"/>
        <w:rPr>
          <w:rFonts w:ascii="宋体"/>
          <w:color w:val="auto"/>
          <w:sz w:val="24"/>
        </w:rPr>
      </w:pPr>
    </w:p>
    <w:p>
      <w:pPr>
        <w:pStyle w:val="49"/>
        <w:snapToGrid w:val="0"/>
        <w:spacing w:before="156"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40" w:name="_Toc76224329"/>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40"/>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：见评审办法前附表</w:t>
      </w:r>
    </w:p>
    <w:p>
      <w:pPr>
        <w:autoSpaceDE w:val="0"/>
        <w:autoSpaceDN w:val="0"/>
        <w:adjustRightInd w:val="0"/>
        <w:snapToGrid w:val="0"/>
        <w:spacing w:before="156" w:beforeLines="50" w:line="300" w:lineRule="auto"/>
        <w:ind w:left="540" w:leftChars="257"/>
        <w:jc w:val="left"/>
        <w:rPr>
          <w:rFonts w:ascii="宋体"/>
          <w:color w:val="auto"/>
          <w:sz w:val="24"/>
        </w:rPr>
      </w:pPr>
    </w:p>
    <w:p>
      <w:pPr>
        <w:pStyle w:val="49"/>
        <w:snapToGrid w:val="0"/>
        <w:spacing w:before="156"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41" w:name="_Toc76224330"/>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1"/>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谈判小组按标段（包）进行评审</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确认谈判文件</w:t>
      </w:r>
    </w:p>
    <w:p>
      <w:pPr>
        <w:pStyle w:val="49"/>
        <w:snapToGrid w:val="0"/>
        <w:spacing w:before="156"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rPr>
        <w:t>谈判小组确认谈判文件，谈判文件内容违反国家有关强制性规定的，谈判小组应当停止评审并向采购人或者采购代理机构书面说明情况。</w:t>
      </w:r>
    </w:p>
    <w:p>
      <w:pPr>
        <w:pStyle w:val="49"/>
        <w:snapToGrid w:val="0"/>
        <w:spacing w:before="156"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rPr>
        <w:t>谈判小组</w:t>
      </w:r>
      <w:r>
        <w:rPr>
          <w:rFonts w:hint="eastAsia" w:ascii="??" w:hAnsi="??" w:cs="宋体"/>
          <w:color w:val="auto"/>
          <w:szCs w:val="21"/>
        </w:rPr>
        <w:t>要求解释</w:t>
      </w:r>
      <w:r>
        <w:rPr>
          <w:rFonts w:hint="eastAsia" w:hAnsi="宋体"/>
          <w:color w:val="auto"/>
        </w:rPr>
        <w:t>谈判文件的，书面提出需解释的相关谈判文件的具体内容后、由采购代理机构或者采购人进行书面解释。</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3.2</w:t>
      </w:r>
      <w:r>
        <w:rPr>
          <w:rFonts w:hint="eastAsia" w:ascii="黑体" w:hAnsi="黑体" w:eastAsia="黑体"/>
          <w:b/>
          <w:color w:val="auto"/>
          <w:sz w:val="24"/>
        </w:rPr>
        <w:t>初步评审</w:t>
      </w:r>
    </w:p>
    <w:p>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谈判小组依据本章第2.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 xml:space="preserve">1.2 </w:t>
      </w:r>
      <w:r>
        <w:rPr>
          <w:rFonts w:hint="eastAsia" w:ascii="宋体" w:hAnsi="宋体"/>
          <w:color w:val="auto"/>
          <w:sz w:val="24"/>
        </w:rPr>
        <w:t>款规定的标准对投标文件进行资格性、符合性评审。有一项不符合评审标准的，作无效投标处理。</w:t>
      </w:r>
    </w:p>
    <w:p>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）投标人不符合国家或者谈判文件规定的资格条件；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）投标人没有按照谈判文件要求提供投标承诺函；</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）投标联合体不符合谈判文件规定；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）投标文件的签字盖章不符合谈判文件规定；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）投标报价高于谈判公告公布的预算金额；</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）同一投标人提交两个以上不同的投标文件（响应文件）或者投标报价，投标文件（响应文件）的每种报价有两个报价或其他选择性报价的。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）投标文件（响应文件）没有对谈判文件的实质性要求和条件作出实质性响应，或不符合谈判文件的实质性要求和条件；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）投标文件（响应文件）附有采购项目不能接受的条件或不符合国家强制性规定的；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2）提供虚假材料谋取中标（成交）的；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pPr>
        <w:autoSpaceDE w:val="0"/>
        <w:autoSpaceDN w:val="0"/>
        <w:adjustRightInd w:val="0"/>
        <w:snapToGrid w:val="0"/>
        <w:spacing w:before="156" w:beforeLines="50" w:line="300" w:lineRule="auto"/>
        <w:ind w:firstLine="539"/>
        <w:rPr>
          <w:rFonts w:ascii="宋体" w:hAnsi="宋体"/>
          <w:color w:val="auto"/>
          <w:sz w:val="24"/>
        </w:rPr>
      </w:pPr>
      <w:r>
        <w:rPr>
          <w:rFonts w:hint="eastAsia" w:ascii="宋体" w:hAnsi="宋体"/>
          <w:color w:val="auto"/>
          <w:sz w:val="24"/>
        </w:rPr>
        <w:t>(15)据豫财购〔2021〕6号文件精神，工程领域招标投标行政主管部门对供应商串通投标等予以市场禁入的，在本次政府采购活动中，该供应商投标(响应)文件无效。</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3.2.3</w:t>
      </w:r>
      <w:r>
        <w:rPr>
          <w:rFonts w:hint="eastAsia" w:ascii="宋体" w:hAnsi="宋体"/>
          <w:color w:val="auto"/>
          <w:sz w:val="24"/>
        </w:rPr>
        <w:t xml:space="preserve"> </w:t>
      </w:r>
      <w:r>
        <w:rPr>
          <w:rFonts w:hint="eastAsia" w:ascii="宋体" w:hAnsi="宋体"/>
          <w:b/>
          <w:color w:val="auto"/>
          <w:sz w:val="24"/>
        </w:rPr>
        <w:t>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hAnsi="宋体"/>
          <w:color w:val="auto"/>
          <w:sz w:val="24"/>
        </w:rPr>
        <w:t>开标一览表与分项报价或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b/>
          <w:color w:val="auto"/>
          <w:sz w:val="24"/>
        </w:rPr>
        <w:t>投标将被拒绝。</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谈判小组判断投标文件（响应文件）的响应性仅基于投标文件（响应文件）本身而不靠外部证据。</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谈判小组拒绝被确定为非实质性响应的投标人，投标人不得通过修正或撤销不符之处而使其投标成为实质性响应的投标。</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允许投标人修改投标中不构成重大偏离的、微小的、非正规、不一致或不规则的地方。</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3.3.1</w:t>
      </w:r>
      <w:r>
        <w:rPr>
          <w:rFonts w:hint="eastAsia" w:ascii="宋体" w:hAnsi="宋体"/>
          <w:color w:val="auto"/>
          <w:sz w:val="24"/>
        </w:rPr>
        <w:t xml:space="preserve"> 按本章第</w:t>
      </w:r>
      <w:r>
        <w:rPr>
          <w:rFonts w:ascii="宋体" w:hAnsi="宋体"/>
          <w:color w:val="auto"/>
          <w:sz w:val="24"/>
        </w:rPr>
        <w:t xml:space="preserve">4 </w:t>
      </w:r>
      <w:r>
        <w:rPr>
          <w:rFonts w:hint="eastAsia" w:ascii="宋体" w:hAnsi="宋体"/>
          <w:color w:val="auto"/>
          <w:sz w:val="24"/>
        </w:rPr>
        <w:t>条规定执行促进中小企业发展扶持政策，用扣除后的价格参与评审。</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xml:space="preserve">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hint="eastAsia" w:ascii="宋体" w:hAnsi="宋体"/>
          <w:b/>
          <w:color w:val="auto"/>
          <w:sz w:val="24"/>
        </w:rPr>
        <w:t>投标文件（响应文件）的澄清在谈</w:t>
      </w:r>
      <w:r>
        <w:rPr>
          <w:rFonts w:ascii="宋体" w:hAnsi="宋体"/>
          <w:b/>
          <w:color w:val="auto"/>
          <w:sz w:val="24"/>
        </w:rPr>
        <w:t>判公告所述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.1</w:t>
      </w:r>
      <w:r>
        <w:rPr>
          <w:rFonts w:hint="eastAsia" w:ascii="宋体" w:hAnsi="宋体"/>
          <w:b/>
          <w:color w:val="auto"/>
          <w:sz w:val="24"/>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rPr>
        <w:t>，</w:t>
      </w:r>
      <w:r>
        <w:rPr>
          <w:rFonts w:hint="eastAsia" w:ascii="宋体" w:hAnsi="宋体"/>
          <w:b/>
          <w:color w:val="auto"/>
          <w:sz w:val="24"/>
        </w:rPr>
        <w:t>由投标人自行承担。</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3.4.2</w:t>
      </w:r>
      <w:r>
        <w:rPr>
          <w:rFonts w:hint="eastAsia" w:ascii="宋体" w:hAnsi="宋体"/>
          <w:color w:val="auto"/>
          <w:sz w:val="24"/>
        </w:rPr>
        <w:t>　为有助于对投标文件（响应文件）进行审查、评估和比较，谈判小组有权个别的向投标人提出质疑，请投标人澄清其投标内容。</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3.4.3</w:t>
      </w:r>
      <w:r>
        <w:rPr>
          <w:rFonts w:hint="eastAsia" w:ascii="宋体" w:hAnsi="宋体"/>
          <w:color w:val="auto"/>
          <w:sz w:val="24"/>
        </w:rPr>
        <w:t>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3.4.4</w:t>
      </w:r>
      <w:r>
        <w:rPr>
          <w:rFonts w:hint="eastAsia" w:ascii="宋体" w:hAnsi="宋体"/>
          <w:b/>
          <w:color w:val="auto"/>
          <w:sz w:val="24"/>
        </w:rPr>
        <w:t>　投标人的澄清、说明或者更正应当采用书面形式，应加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电子签章或其法定代表人电子签名（签章）。并将澄清等内容作为附件上传至系统中。</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3.4.5</w:t>
      </w:r>
      <w:r>
        <w:rPr>
          <w:rFonts w:hint="eastAsia" w:ascii="宋体" w:hAnsi="宋体"/>
          <w:color w:val="auto"/>
          <w:sz w:val="24"/>
        </w:rPr>
        <w:t>　投标人的澄清文件是投标文件（响应文件）的组成部分，并取代投标文件（响应文件）中被澄清的部分。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3.4.6</w:t>
      </w:r>
      <w:r>
        <w:rPr>
          <w:rFonts w:hint="eastAsia" w:ascii="宋体" w:hAnsi="宋体"/>
          <w:color w:val="auto"/>
          <w:sz w:val="24"/>
        </w:rPr>
        <w:t>　澄清文件应按谈判小组规定的时间提交。</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谈判规则</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hint="eastAsia" w:ascii="宋体" w:hAnsi="宋体"/>
          <w:b/>
          <w:color w:val="auto"/>
          <w:sz w:val="24"/>
        </w:rPr>
        <w:t>评</w:t>
      </w:r>
      <w:r>
        <w:rPr>
          <w:rFonts w:ascii="宋体" w:hAnsi="宋体"/>
          <w:b/>
          <w:color w:val="auto"/>
          <w:sz w:val="24"/>
        </w:rPr>
        <w:t>审</w:t>
      </w:r>
      <w:r>
        <w:rPr>
          <w:rFonts w:hint="eastAsia" w:ascii="宋体" w:hAnsi="宋体"/>
          <w:b/>
          <w:color w:val="auto"/>
          <w:sz w:val="24"/>
        </w:rPr>
        <w:t>谈判在谈</w:t>
      </w:r>
      <w:r>
        <w:rPr>
          <w:rFonts w:ascii="宋体" w:hAnsi="宋体"/>
          <w:b/>
          <w:color w:val="auto"/>
          <w:sz w:val="24"/>
        </w:rPr>
        <w:t>判公告所述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156" w:beforeLines="50" w:line="300" w:lineRule="auto"/>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本次政府采购采取竞争性谈判方式。谈判小组将据评审情况就所投货物的技术、服务、价格等事项与有关投标人分别进行谈判。谈判的任何一方不得将与谈判有关的技术资料、价格和其他信息透露给其他供应商。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谈判小组根据谈判文件规定的程序、评定成交的标准等事项与实质性响应谈判文件要求的投标人进行谈判。</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谈判小组所有成员集中与单一投标人分别进行谈判，并给予所有参加谈判的投标人平等的谈判机会。</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在谈判过程中，谈判小组可以根据谈判文件和谈判情况实质性变动采购需求中的技术、服务要求以及合同草案条款，谈判文件中的其他内容将不再变动。实质性变动的内容，经采购人代表确认</w:t>
      </w:r>
      <w:r>
        <w:rPr>
          <w:rFonts w:hint="eastAsia" w:ascii="宋体" w:hAnsi="宋体"/>
          <w:b/>
          <w:color w:val="auto"/>
          <w:sz w:val="24"/>
        </w:rPr>
        <w:t>后，谈判小组将在评审界面的对话框及时通知所有参加谈判的供应商。评审期间，供应商可通过评审界面的对话框接受询问。谈判结束后，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对谈判文件作出的实质性变动是谈判文件的有效组成部分。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投标人应当按照谈判文件的变动情况和谈判小组的要求重新提交投标文件（响应文件）或修订投标文件相应条款，</w:t>
      </w:r>
      <w:r>
        <w:rPr>
          <w:rFonts w:hint="eastAsia" w:ascii="宋体" w:hAnsi="宋体"/>
          <w:b/>
          <w:color w:val="auto"/>
          <w:sz w:val="24"/>
        </w:rPr>
        <w:t>并应加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或其法定代表人的电子签名</w:t>
      </w:r>
      <w:r>
        <w:rPr>
          <w:rFonts w:hint="eastAsia" w:ascii="宋体" w:hAnsi="宋体" w:cs="楷体_GB2312"/>
          <w:b/>
          <w:color w:val="auto"/>
          <w:sz w:val="24"/>
        </w:rPr>
        <w:t>（签章）</w:t>
      </w:r>
      <w:r>
        <w:rPr>
          <w:rFonts w:hint="eastAsia" w:ascii="宋体" w:hAnsi="宋体"/>
          <w:b/>
          <w:color w:val="auto"/>
          <w:sz w:val="24"/>
        </w:rPr>
        <w:t>。</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价格谈判</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3.5.7.2 </w:t>
      </w:r>
      <w:r>
        <w:rPr>
          <w:rFonts w:hint="eastAsia" w:ascii="宋体" w:hAnsi="宋体"/>
          <w:color w:val="auto"/>
          <w:sz w:val="24"/>
        </w:rPr>
        <w:t>谈判小组应当要求所有继续参加谈判的供应商在规定时间内提交最后报价，提交最后报价的供应商不得少于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家。最后报价是投标文件（响应文件）的有效组成部分。</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3.5.8</w:t>
      </w:r>
      <w:r>
        <w:rPr>
          <w:rFonts w:hint="eastAsia" w:ascii="宋体" w:hAnsi="宋体"/>
          <w:color w:val="auto"/>
          <w:sz w:val="24"/>
        </w:rPr>
        <w:t xml:space="preserve"> 谈判文件的实质性变动影响到投标人因此无法继续参加谈判的，投标人可以在提交最后报价之前退出谈判。其响应文件按无效处理的投标人，所提交的最后报价也按无效处理。</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3.5.9</w:t>
      </w:r>
      <w:r>
        <w:rPr>
          <w:rFonts w:hint="eastAsia" w:ascii="宋体" w:hAnsi="宋体"/>
          <w:b/>
          <w:color w:val="auto"/>
          <w:sz w:val="24"/>
        </w:rPr>
        <w:t xml:space="preserve"> 投标人提交最后报价应在系统中填列分项报价，分项报价自动汇总价。</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3.5.10</w:t>
      </w:r>
      <w:r>
        <w:rPr>
          <w:rFonts w:hint="eastAsia" w:ascii="宋体" w:hAnsi="宋体"/>
          <w:b/>
          <w:color w:val="auto"/>
          <w:sz w:val="24"/>
        </w:rPr>
        <w:t xml:space="preserve"> </w:t>
      </w:r>
      <w:r>
        <w:rPr>
          <w:rFonts w:hint="eastAsia"/>
          <w:b/>
          <w:color w:val="auto"/>
          <w:sz w:val="24"/>
          <w:szCs w:val="24"/>
        </w:rPr>
        <w:t>本项目在开标后只进行一轮报价，即最后报价。网</w:t>
      </w:r>
      <w:r>
        <w:rPr>
          <w:b/>
          <w:color w:val="auto"/>
          <w:sz w:val="24"/>
          <w:szCs w:val="24"/>
        </w:rPr>
        <w:t>上交易系统中</w:t>
      </w:r>
      <w:r>
        <w:rPr>
          <w:rFonts w:hint="eastAsia"/>
          <w:b/>
          <w:color w:val="auto"/>
          <w:sz w:val="24"/>
          <w:szCs w:val="24"/>
        </w:rPr>
        <w:t>管理员发起最后报价后，</w:t>
      </w:r>
      <w:r>
        <w:rPr>
          <w:rFonts w:hint="eastAsia" w:ascii="宋体" w:hAnsi="宋体"/>
          <w:b/>
          <w:color w:val="auto"/>
          <w:sz w:val="24"/>
        </w:rPr>
        <w:t>如投标人未在指定时限内提交最后报价，视为该供应商根据谈判情况退出谈判。</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 xml:space="preserve">3.5.11 </w:t>
      </w:r>
      <w:r>
        <w:rPr>
          <w:rFonts w:hint="eastAsia" w:ascii="宋体" w:hAnsi="宋体"/>
          <w:b/>
          <w:color w:val="auto"/>
          <w:sz w:val="24"/>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w:t>
      </w:r>
      <w:r>
        <w:rPr>
          <w:rFonts w:ascii="宋体" w:hAnsi="宋体"/>
          <w:b/>
          <w:color w:val="auto"/>
          <w:sz w:val="24"/>
        </w:rPr>
        <w:t>标</w:t>
      </w:r>
      <w:r>
        <w:rPr>
          <w:rFonts w:hint="eastAsia" w:ascii="宋体" w:hAnsi="宋体"/>
          <w:b/>
          <w:color w:val="auto"/>
          <w:sz w:val="24"/>
        </w:rPr>
        <w:t>。</w:t>
      </w:r>
    </w:p>
    <w:p>
      <w:pPr>
        <w:autoSpaceDE w:val="0"/>
        <w:autoSpaceDN w:val="0"/>
        <w:adjustRightInd w:val="0"/>
        <w:snapToGrid w:val="0"/>
        <w:spacing w:before="156" w:beforeLines="50" w:line="300" w:lineRule="auto"/>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：谈判小组对排名第一的、报价最低的、投标或相应文件被认定为无效的情形按谈判文件实质性要求进行重点复核。</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评审结果</w:t>
      </w:r>
    </w:p>
    <w:p>
      <w:pPr>
        <w:autoSpaceDE w:val="0"/>
        <w:autoSpaceDN w:val="0"/>
        <w:adjustRightInd w:val="0"/>
        <w:snapToGrid w:val="0"/>
        <w:spacing w:before="156" w:beforeLines="50" w:line="300" w:lineRule="auto"/>
        <w:ind w:firstLine="616" w:firstLineChars="257"/>
        <w:jc w:val="left"/>
        <w:rPr>
          <w:rFonts w:ascii="宋体" w:hAnsi="宋体"/>
          <w:color w:val="auto"/>
          <w:sz w:val="24"/>
        </w:rPr>
      </w:pPr>
      <w:r>
        <w:rPr>
          <w:rFonts w:ascii="宋体" w:hAnsi="宋体"/>
          <w:color w:val="auto"/>
          <w:sz w:val="24"/>
        </w:rPr>
        <w:t>3.</w:t>
      </w:r>
      <w:r>
        <w:rPr>
          <w:rFonts w:hint="eastAsia" w:ascii="宋体" w:hAnsi="宋体"/>
          <w:color w:val="auto"/>
          <w:sz w:val="24"/>
        </w:rPr>
        <w:t xml:space="preserve">7 </w:t>
      </w:r>
      <w:r>
        <w:rPr>
          <w:rFonts w:ascii="宋体" w:hAnsi="宋体"/>
          <w:color w:val="auto"/>
          <w:sz w:val="24"/>
        </w:rPr>
        <w:t>.1</w:t>
      </w:r>
      <w:r>
        <w:rPr>
          <w:rFonts w:hint="eastAsia" w:ascii="宋体" w:hAnsi="宋体"/>
          <w:color w:val="auto"/>
          <w:sz w:val="24"/>
        </w:rPr>
        <w:t xml:space="preserve"> 谈判小组从质量和服务均能满足谈判文件实质性响应要求的投标人中，按照报价（扣除经评审合格的“价格扣除”，见本章第</w:t>
      </w:r>
      <w:r>
        <w:rPr>
          <w:rFonts w:ascii="宋体" w:hAnsi="宋体"/>
          <w:color w:val="auto"/>
          <w:sz w:val="24"/>
        </w:rPr>
        <w:t>4</w:t>
      </w:r>
      <w:r>
        <w:rPr>
          <w:rFonts w:hint="eastAsia" w:ascii="宋体" w:hAnsi="宋体"/>
          <w:color w:val="auto"/>
          <w:sz w:val="24"/>
        </w:rPr>
        <w:t>条）由低到高的顺序提出</w:t>
      </w:r>
      <w:r>
        <w:rPr>
          <w:rFonts w:ascii="宋体" w:hAnsi="宋体"/>
          <w:color w:val="auto"/>
          <w:sz w:val="24"/>
        </w:rPr>
        <w:t>3</w:t>
      </w:r>
      <w:r>
        <w:rPr>
          <w:rFonts w:hint="eastAsia" w:ascii="宋体" w:hAnsi="宋体"/>
          <w:color w:val="auto"/>
          <w:sz w:val="24"/>
        </w:rPr>
        <w:t>名以上成交候选人，并编写书面评审报告。</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确定成交供应商：按第三章“投标人须知前附表”</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谈判终止</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出现下列情形之一的，终止竞争性谈判活动：</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）因情况变化，不再符合规定的竞争性谈判方式适用情形的；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）在采购过程中符合竞争要求的供应商或者报价未超过预算金额的供应商不足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line="300" w:lineRule="auto"/>
        <w:ind w:firstLine="566" w:firstLineChars="236"/>
        <w:jc w:val="left"/>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r>
        <w:rPr>
          <w:rFonts w:ascii="宋体" w:hAnsi="宋体"/>
          <w:color w:val="auto"/>
          <w:sz w:val="24"/>
        </w:rPr>
        <w:t>.</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rPr>
        <w:t>谈判小组要在采购项目（标段</w:t>
      </w:r>
      <w:r>
        <w:rPr>
          <w:rFonts w:hint="eastAsia" w:ascii="宋体" w:hAnsi="宋体" w:cs="楷体_GB2312"/>
          <w:color w:val="auto"/>
          <w:sz w:val="24"/>
          <w:lang w:val="zh-CN"/>
        </w:rPr>
        <w:t>&lt;包&gt;</w:t>
      </w:r>
      <w:r>
        <w:rPr>
          <w:rFonts w:hint="eastAsia" w:ascii="宋体" w:hAnsi="宋体"/>
          <w:color w:val="auto"/>
          <w:sz w:val="24"/>
        </w:rPr>
        <w:t>）谈判失败时，出具谈判文件是否存在不合理条款的论证意见，要协助采购人、采购代理机构、财政部门答复质疑或处理投诉事项。　</w:t>
      </w:r>
    </w:p>
    <w:p>
      <w:pPr>
        <w:autoSpaceDE w:val="0"/>
        <w:autoSpaceDN w:val="0"/>
        <w:adjustRightInd w:val="0"/>
        <w:snapToGrid w:val="0"/>
        <w:spacing w:before="156" w:beforeLines="50" w:line="300" w:lineRule="auto"/>
        <w:ind w:firstLine="566" w:firstLineChars="236"/>
        <w:jc w:val="left"/>
        <w:rPr>
          <w:rFonts w:ascii="宋体"/>
          <w:color w:val="auto"/>
          <w:sz w:val="24"/>
        </w:rPr>
      </w:pPr>
    </w:p>
    <w:p>
      <w:pPr>
        <w:pStyle w:val="49"/>
        <w:snapToGrid w:val="0"/>
        <w:spacing w:before="156" w:beforeLines="50" w:line="300" w:lineRule="auto"/>
        <w:ind w:firstLine="422" w:firstLineChars="150"/>
        <w:jc w:val="both"/>
        <w:outlineLvl w:val="1"/>
        <w:rPr>
          <w:rFonts w:ascii="黑体" w:hAnsi="黑体" w:eastAsia="黑体" w:cs="楷体_GB2312"/>
          <w:b/>
          <w:bCs/>
          <w:color w:val="auto"/>
          <w:sz w:val="28"/>
          <w:szCs w:val="28"/>
          <w:lang w:val="zh-CN"/>
        </w:rPr>
      </w:pPr>
      <w:bookmarkStart w:id="42" w:name="_Toc76224331"/>
      <w:bookmarkStart w:id="43" w:name="_Toc60844012"/>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42"/>
      <w:bookmarkEnd w:id="43"/>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w:t>
      </w:r>
      <w:r>
        <w:rPr>
          <w:rFonts w:ascii="宋体" w:hAnsi="宋体"/>
          <w:color w:val="auto"/>
          <w:sz w:val="24"/>
        </w:rPr>
        <w:t>在政府采购活动中，供应商提供的货物、工程或者服务符合下列情形的， 享受</w:t>
      </w:r>
      <w:r>
        <w:rPr>
          <w:rFonts w:hint="eastAsia" w:ascii="宋体" w:hAnsi="宋体"/>
          <w:color w:val="auto"/>
          <w:sz w:val="24"/>
        </w:rPr>
        <w:t>《政府采购促进中小企业发展管理办法》</w:t>
      </w:r>
      <w:r>
        <w:rPr>
          <w:rFonts w:ascii="宋体" w:hAnsi="宋体"/>
          <w:color w:val="auto"/>
          <w:sz w:val="24"/>
        </w:rPr>
        <w:t>规定的中小企业扶持政策：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（一） 在货物采购项目中，货物由中小企业制造，即货物由中小企业生产且使用该中小企业商号或者注册商标；</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（二） 在工程采购项目中，工程由中小企业承建，即工程施工单位为中小企业；</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（三）在服务采购项目中，服务由中小企业承接，即提供服务的人员为中小企业依照《中华人民共和国劳动合同法》订立劳动合同的从业人员</w:t>
      </w:r>
      <w:r>
        <w:rPr>
          <w:rFonts w:hint="eastAsia" w:ascii="宋体" w:hAnsi="宋体"/>
          <w:color w:val="auto"/>
          <w:sz w:val="24"/>
        </w:rPr>
        <w:t>。</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4.2 符合中小企业划分标准的个体工商户，在政府采购活动中视同中小企业。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监狱企业、符合法</w:t>
      </w:r>
      <w:r>
        <w:rPr>
          <w:rFonts w:ascii="宋体" w:hAnsi="宋体"/>
          <w:color w:val="auto"/>
          <w:sz w:val="24"/>
        </w:rPr>
        <w:t>定</w:t>
      </w:r>
      <w:r>
        <w:rPr>
          <w:rFonts w:hint="eastAsia" w:ascii="宋体" w:hAnsi="宋体"/>
          <w:color w:val="auto"/>
          <w:sz w:val="24"/>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.1</w:t>
      </w:r>
      <w:r>
        <w:rPr>
          <w:rFonts w:hint="eastAsia" w:ascii="宋体" w:hAnsi="宋体"/>
          <w:color w:val="auto"/>
          <w:sz w:val="24"/>
        </w:rPr>
        <w:t xml:space="preserve"> 享受政府采购支持政策的残疾人福利性单位应当同时满足以下条件：</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（1）安置的残疾人占本单位在职职工人数的比例不低于25%（含25%），并且安置的残疾人人数不少于10人（含10人）；</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（2）依法与安置的每位残疾人签订了一年以上（含一年）的劳动合同或服务协议；</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（3）为安置的每位残疾人按月足额缴纳了基本养老保险、基本医疗保险、失业保险、工伤保险和生育保险等社会保险费；</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（4）通过银行等金融机构向安置的每位残疾人，按月支付了不低于单位所在区县适用的经省级人民政府批准的月最低工资标准的工资；</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（5）提供本单位制造的货物、承担的工程或者服务（以下简称产品），或者提供其他残疾人福利性单位制造的货物（不包括使用非残疾人福利性单位注册商标的货物）。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before="156" w:beforeLines="50" w:line="300" w:lineRule="auto"/>
        <w:ind w:firstLine="539"/>
        <w:rPr>
          <w:rFonts w:ascii="宋体" w:hAnsi="宋体"/>
          <w:color w:val="auto"/>
          <w:sz w:val="24"/>
          <w:szCs w:val="22"/>
        </w:rPr>
      </w:pPr>
      <w:r>
        <w:rPr>
          <w:rFonts w:hint="eastAsia" w:ascii="宋体" w:hAnsi="宋体"/>
          <w:color w:val="auto"/>
          <w:sz w:val="24"/>
        </w:rPr>
        <w:t xml:space="preserve">4.4 </w:t>
      </w:r>
      <w:r>
        <w:rPr>
          <w:rFonts w:hint="eastAsia"/>
          <w:color w:val="auto"/>
          <w:sz w:val="24"/>
          <w:szCs w:val="24"/>
        </w:rPr>
        <w:t>参加</w:t>
      </w:r>
      <w:r>
        <w:rPr>
          <w:rFonts w:hint="eastAsia" w:ascii="宋体" w:hAnsi="宋体"/>
          <w:color w:val="auto"/>
          <w:sz w:val="24"/>
        </w:rPr>
        <w:t>本次政府采购项目的中小企业应按附件格式提供《中小企业声明函》。</w:t>
      </w:r>
      <w:r>
        <w:rPr>
          <w:rFonts w:hint="eastAsia" w:ascii="宋体" w:hAnsi="宋体" w:cs="宋体"/>
          <w:color w:val="auto"/>
          <w:sz w:val="24"/>
          <w:szCs w:val="24"/>
        </w:rPr>
        <w:t>如谈判文件接受以联合体形式参加投标的，联合体各方均应按附件格式提供《中小企业声明函》。</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供应商按照财库〔2020〕46号规定及谈判文件要求提供声明函内容不实的，属于提供虚假材料谋取中标、成交，依照《中华人民共和国政府采购法》等国家有关规定追究相应责任。</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4.5 《政府采购促进中小企业发展管理办法》各项中小企业扶持政策中，价格扣除扶持政策仅小型、微型企业适用。</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4.6 小微企业价格扣除扶持政策：</w:t>
      </w:r>
    </w:p>
    <w:p>
      <w:pPr>
        <w:adjustRightInd w:val="0"/>
        <w:snapToGrid w:val="0"/>
        <w:spacing w:before="156" w:beforeLines="50" w:line="300" w:lineRule="auto"/>
        <w:ind w:firstLine="600" w:firstLineChars="250"/>
        <w:rPr>
          <w:rFonts w:ascii="宋体" w:hAnsi="宋体"/>
          <w:color w:val="auto"/>
          <w:sz w:val="24"/>
          <w:szCs w:val="24"/>
        </w:rPr>
      </w:pPr>
      <w:r>
        <w:rPr>
          <w:rFonts w:hint="eastAsia" w:ascii="宋体" w:hAnsi="宋体"/>
          <w:color w:val="auto"/>
          <w:sz w:val="24"/>
          <w:szCs w:val="24"/>
        </w:rPr>
        <w:t>4.6.1本次政府采购项目对符合《政府采购促进中小企业发展管理办法》小型和微型企业的报价给予10%的扣除，用扣除后的价格参与评审。</w:t>
      </w:r>
    </w:p>
    <w:p>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hint="eastAsia" w:ascii="宋体" w:hAnsi="宋体"/>
          <w:color w:val="auto"/>
          <w:sz w:val="24"/>
        </w:rPr>
        <w:t>（1）投标人所投货物均由小型和微型企业制造，享受小微企业价格扣除扶持政策。</w:t>
      </w:r>
    </w:p>
    <w:p>
      <w:pPr>
        <w:autoSpaceDE w:val="0"/>
        <w:autoSpaceDN w:val="0"/>
        <w:adjustRightInd w:val="0"/>
        <w:snapToGrid w:val="0"/>
        <w:spacing w:before="156" w:beforeLines="50" w:line="300" w:lineRule="auto"/>
        <w:ind w:firstLine="684" w:firstLineChars="285"/>
        <w:jc w:val="left"/>
        <w:rPr>
          <w:rFonts w:ascii="宋体" w:hAnsi="宋体"/>
          <w:color w:val="auto"/>
          <w:sz w:val="24"/>
          <w:szCs w:val="22"/>
        </w:rPr>
      </w:pPr>
      <w:r>
        <w:rPr>
          <w:rFonts w:hint="eastAsia" w:ascii="宋体" w:hAnsi="宋体"/>
          <w:color w:val="auto"/>
          <w:sz w:val="24"/>
        </w:rPr>
        <w:t>（2）投标人所投货物既有小型和微型企业制造，也有中型企业制造或大型企业制造的，不享受小微企业价格扣除扶持政策。</w:t>
      </w:r>
    </w:p>
    <w:p>
      <w:pPr>
        <w:adjustRightInd w:val="0"/>
        <w:snapToGrid w:val="0"/>
        <w:spacing w:before="156" w:beforeLines="50" w:line="300" w:lineRule="auto"/>
        <w:ind w:firstLine="600" w:firstLineChars="250"/>
        <w:rPr>
          <w:rFonts w:ascii="宋体" w:hAnsi="宋体"/>
          <w:color w:val="auto"/>
          <w:sz w:val="24"/>
        </w:rPr>
      </w:pPr>
      <w:r>
        <w:rPr>
          <w:rFonts w:hint="eastAsia" w:ascii="宋体" w:hAnsi="宋体"/>
          <w:color w:val="auto"/>
          <w:sz w:val="24"/>
          <w:szCs w:val="24"/>
        </w:rPr>
        <w:t>4.6.2</w:t>
      </w:r>
      <w:r>
        <w:rPr>
          <w:rFonts w:hint="eastAsia" w:ascii="宋体" w:hAnsi="宋体"/>
          <w:color w:val="auto"/>
          <w:sz w:val="24"/>
        </w:rPr>
        <w:t>如谈判文件接受大中型企业与小微企业组成联合体或者允许大中型企业向一家或者多家小微企业分包时，联合协议或分包意向协议约定小微型企业的合同份额占到合同总金额30%以上的，给予联合体或大中型企业4%的价格扣除，用扣除后的价格参加评审。</w:t>
      </w:r>
    </w:p>
    <w:p>
      <w:pPr>
        <w:adjustRightInd w:val="0"/>
        <w:snapToGrid w:val="0"/>
        <w:spacing w:before="156" w:beforeLines="50" w:line="300" w:lineRule="auto"/>
        <w:ind w:firstLine="600" w:firstLineChars="250"/>
        <w:rPr>
          <w:rFonts w:ascii="宋体" w:hAnsi="宋体"/>
          <w:color w:val="auto"/>
          <w:sz w:val="24"/>
        </w:rPr>
      </w:pPr>
      <w:r>
        <w:rPr>
          <w:rFonts w:hint="eastAsia" w:ascii="宋体" w:hAnsi="宋体"/>
          <w:color w:val="auto"/>
          <w:sz w:val="24"/>
        </w:rPr>
        <w:t>组成联合体或者接受分包合同的中小企业与联合体内其他企业、分包企业之间不得存在直接控股、管理关系。</w:t>
      </w:r>
    </w:p>
    <w:p>
      <w:pPr>
        <w:adjustRightInd w:val="0"/>
        <w:snapToGrid w:val="0"/>
        <w:spacing w:before="156" w:beforeLines="50" w:line="300" w:lineRule="auto"/>
        <w:ind w:firstLine="600" w:firstLineChars="250"/>
        <w:rPr>
          <w:rFonts w:ascii="宋体" w:hAnsi="宋体"/>
          <w:color w:val="auto"/>
          <w:sz w:val="24"/>
          <w:szCs w:val="24"/>
        </w:rPr>
      </w:pPr>
      <w:r>
        <w:rPr>
          <w:rFonts w:hint="eastAsia" w:ascii="宋体" w:hAnsi="宋体"/>
          <w:color w:val="auto"/>
          <w:sz w:val="24"/>
          <w:szCs w:val="24"/>
        </w:rPr>
        <w:t>4.6.3价格扣除比例或者价格分加分比例对小型企业和微型企业同等对待，不作区分。</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7 谈判小组对投标人申报的小型和微型企业价格扣除事项进行评审。鉴于小微企业价格扣除政策与合同执行价格无关，为避免投标人申报价格扣除事项的随意性，故特别规定：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）谈判小组对投标人申报的小型和微型企业价格扣除事项的评审结论，分为合格与不合格。</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（2） A.投标人所投货物均由小型和微型企业制造，享受小微企业价格扣除扶持政策。</w:t>
      </w:r>
    </w:p>
    <w:p>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hint="eastAsia" w:ascii="宋体" w:hAnsi="宋体"/>
          <w:color w:val="auto"/>
          <w:sz w:val="24"/>
        </w:rPr>
        <w:t>B.投标人所投货物既有小型和微型企业制造，也有中型企业制造或大型企业制造的，不享受小微企业价格扣除扶持政策。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3）经评审，申报的小微价格扣除事项缺失中小企业声明函、中小企业声明函含有大型中型企业制造产品、中小企业声明函中少列产品、《中小企业声明函》中产品承诺与投标产品不一致、联合协议或分包意向协议不符合中小企业价格扣除规定、未按谈判文件确定的价格扣除比例填列等任一不符合政策要求及不准确的事项，谈判小组均将评审为不合格，该投标人申报的价格扣除事项不予接受、为</w:t>
      </w:r>
      <w:r>
        <w:rPr>
          <w:rFonts w:ascii="宋体" w:hAnsi="宋体"/>
          <w:color w:val="auto"/>
          <w:sz w:val="24"/>
        </w:rPr>
        <w:t>0</w:t>
      </w:r>
      <w:r>
        <w:rPr>
          <w:rFonts w:hint="eastAsia" w:ascii="宋体" w:hAnsi="宋体"/>
          <w:color w:val="auto"/>
          <w:sz w:val="24"/>
        </w:rPr>
        <w:t>；谈判小组应当告知相关投标人。</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提供虚假材料的为无效投标、并承担相应的法律责任。</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（4）评审合格的，接受其申报的小型和微型企业价格扣除（最后报价的价格扣除），用扣除后的价格参与评审。</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（5）评审不合格的，不接受其小微企业价格扣除，其开标一览表价格扣除（总价）视为</w:t>
      </w:r>
      <w:r>
        <w:rPr>
          <w:rFonts w:ascii="宋体" w:hAnsi="宋体"/>
          <w:color w:val="auto"/>
          <w:sz w:val="24"/>
        </w:rPr>
        <w:t>0</w:t>
      </w:r>
      <w:r>
        <w:rPr>
          <w:rFonts w:hint="eastAsia" w:ascii="宋体" w:hAnsi="宋体"/>
          <w:color w:val="auto"/>
          <w:sz w:val="24"/>
        </w:rPr>
        <w:t>，但将不作为无效投标。</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（6）在电子交易系统，投标人填选后，扣除后的价格将由电子交易系统自动生成。</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注：小微企业价格扣除，仅作为价格评审的依据，并不影响合同执行价格，合同执行价格为成交供应商的最后报价。</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4.9</w:t>
      </w:r>
      <w:r>
        <w:rPr>
          <w:rFonts w:ascii="宋体" w:hAnsi="宋体"/>
          <w:color w:val="auto"/>
          <w:sz w:val="24"/>
        </w:rPr>
        <w:t xml:space="preserve"> </w:t>
      </w:r>
      <w:r>
        <w:rPr>
          <w:rFonts w:hint="eastAsia" w:ascii="宋体" w:hAnsi="宋体"/>
          <w:color w:val="auto"/>
          <w:sz w:val="24"/>
        </w:rPr>
        <w:t>中标、成交供应商享受中小企业扶持政策的，中标、成交供应商的《中小企业声明函》将随中标、成交结果公开。</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4.10</w:t>
      </w:r>
      <w:r>
        <w:rPr>
          <w:rFonts w:ascii="宋体" w:hAnsi="宋体"/>
          <w:color w:val="auto"/>
          <w:sz w:val="24"/>
        </w:rPr>
        <w:t xml:space="preserve"> </w:t>
      </w:r>
      <w:r>
        <w:rPr>
          <w:rFonts w:hint="eastAsia" w:ascii="宋体" w:hAnsi="宋体"/>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4.11</w:t>
      </w:r>
      <w:r>
        <w:rPr>
          <w:rFonts w:ascii="宋体" w:hAnsi="宋体"/>
          <w:color w:val="auto"/>
          <w:sz w:val="24"/>
        </w:rPr>
        <w:t xml:space="preserve"> </w:t>
      </w:r>
      <w:r>
        <w:rPr>
          <w:rFonts w:hint="eastAsia" w:ascii="宋体" w:hAnsi="宋体"/>
          <w:color w:val="auto"/>
          <w:sz w:val="24"/>
        </w:rPr>
        <w:t>政府采购监督检查、投诉处理及政府采购行政处罚中对中小企业的认定，由货物制造商或者工程、服务供应商注册登记所在地的县级以上人民政府中小企业主管部门负责。</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p>
    <w:p>
      <w:pPr>
        <w:autoSpaceDE w:val="0"/>
        <w:autoSpaceDN w:val="0"/>
        <w:adjustRightInd w:val="0"/>
        <w:snapToGrid w:val="0"/>
        <w:spacing w:before="156" w:beforeLines="50" w:line="300" w:lineRule="auto"/>
        <w:ind w:firstLine="566" w:firstLineChars="236"/>
        <w:jc w:val="left"/>
        <w:rPr>
          <w:rFonts w:ascii="宋体" w:hAnsi="宋体"/>
          <w:color w:val="auto"/>
          <w:sz w:val="24"/>
        </w:rPr>
      </w:pPr>
    </w:p>
    <w:p>
      <w:pPr>
        <w:autoSpaceDE w:val="0"/>
        <w:autoSpaceDN w:val="0"/>
        <w:adjustRightInd w:val="0"/>
        <w:snapToGrid w:val="0"/>
        <w:spacing w:before="156" w:beforeLines="50" w:line="300" w:lineRule="auto"/>
        <w:ind w:firstLine="566" w:firstLineChars="236"/>
        <w:jc w:val="left"/>
        <w:rPr>
          <w:rFonts w:ascii="宋体"/>
          <w:color w:val="auto"/>
          <w:sz w:val="24"/>
        </w:rPr>
      </w:pPr>
    </w:p>
    <w:p>
      <w:pPr>
        <w:widowControl w:val="0"/>
        <w:adjustRightInd w:val="0"/>
        <w:snapToGrid w:val="0"/>
        <w:spacing w:before="156" w:beforeLines="50" w:line="300" w:lineRule="auto"/>
        <w:ind w:firstLine="480" w:firstLineChars="200"/>
        <w:rPr>
          <w:color w:val="auto"/>
          <w:sz w:val="24"/>
          <w:szCs w:val="24"/>
        </w:rPr>
      </w:pPr>
      <w:r>
        <w:rPr>
          <w:color w:val="auto"/>
          <w:sz w:val="24"/>
          <w:szCs w:val="24"/>
        </w:rPr>
        <w:br w:type="page"/>
      </w:r>
    </w:p>
    <w:p>
      <w:pPr>
        <w:widowControl w:val="0"/>
        <w:snapToGrid w:val="0"/>
        <w:spacing w:line="657" w:lineRule="atLeast"/>
        <w:jc w:val="center"/>
        <w:outlineLvl w:val="0"/>
        <w:rPr>
          <w:rFonts w:ascii="黑体" w:eastAsia="黑体"/>
          <w:b/>
          <w:color w:val="auto"/>
          <w:sz w:val="36"/>
          <w:szCs w:val="36"/>
        </w:rPr>
      </w:pPr>
      <w:bookmarkStart w:id="44" w:name="_Toc76224332"/>
      <w:r>
        <w:rPr>
          <w:rFonts w:hint="eastAsia" w:ascii="黑体" w:eastAsia="黑体"/>
          <w:b/>
          <w:color w:val="auto"/>
          <w:sz w:val="36"/>
          <w:szCs w:val="36"/>
        </w:rPr>
        <w:t>第五章 合同主要条款</w:t>
      </w:r>
      <w:bookmarkEnd w:id="44"/>
    </w:p>
    <w:p>
      <w:pPr>
        <w:widowControl w:val="0"/>
        <w:snapToGrid w:val="0"/>
        <w:spacing w:line="657" w:lineRule="atLeast"/>
        <w:jc w:val="center"/>
        <w:rPr>
          <w:rFonts w:ascii="黑体" w:eastAsia="黑体"/>
          <w:b/>
          <w:color w:val="auto"/>
          <w:spacing w:val="20"/>
          <w:sz w:val="36"/>
          <w:szCs w:val="36"/>
        </w:rPr>
      </w:pPr>
    </w:p>
    <w:p>
      <w:pPr>
        <w:widowControl w:val="0"/>
        <w:snapToGrid w:val="0"/>
        <w:spacing w:line="657" w:lineRule="atLeast"/>
        <w:jc w:val="center"/>
        <w:rPr>
          <w:rFonts w:ascii="宋体" w:hAnsi="宋体"/>
          <w:b/>
          <w:color w:val="auto"/>
          <w:spacing w:val="20"/>
          <w:sz w:val="36"/>
          <w:szCs w:val="36"/>
        </w:rPr>
      </w:pPr>
      <w:r>
        <w:rPr>
          <w:rFonts w:hint="eastAsia" w:ascii="宋体" w:hAnsi="宋体"/>
          <w:b/>
          <w:color w:val="auto"/>
          <w:spacing w:val="20"/>
          <w:sz w:val="36"/>
          <w:szCs w:val="36"/>
        </w:rPr>
        <w:t>供</w:t>
      </w:r>
      <w:r>
        <w:rPr>
          <w:rFonts w:ascii="宋体" w:hAnsi="宋体"/>
          <w:b/>
          <w:color w:val="auto"/>
          <w:spacing w:val="20"/>
          <w:sz w:val="36"/>
          <w:szCs w:val="36"/>
        </w:rPr>
        <w:t xml:space="preserve"> </w:t>
      </w:r>
      <w:r>
        <w:rPr>
          <w:rFonts w:hint="eastAsia" w:ascii="宋体" w:hAnsi="宋体"/>
          <w:b/>
          <w:color w:val="auto"/>
          <w:spacing w:val="20"/>
          <w:sz w:val="36"/>
          <w:szCs w:val="36"/>
        </w:rPr>
        <w:t>货</w:t>
      </w:r>
      <w:r>
        <w:rPr>
          <w:rFonts w:ascii="宋体" w:hAnsi="宋体"/>
          <w:b/>
          <w:color w:val="auto"/>
          <w:spacing w:val="20"/>
          <w:sz w:val="36"/>
          <w:szCs w:val="36"/>
        </w:rPr>
        <w:t xml:space="preserve"> </w:t>
      </w:r>
      <w:r>
        <w:rPr>
          <w:rFonts w:hint="eastAsia" w:ascii="宋体" w:hAnsi="宋体"/>
          <w:b/>
          <w:color w:val="auto"/>
          <w:spacing w:val="20"/>
          <w:sz w:val="36"/>
          <w:szCs w:val="36"/>
        </w:rPr>
        <w:t>合</w:t>
      </w:r>
      <w:r>
        <w:rPr>
          <w:rFonts w:ascii="宋体" w:hAnsi="宋体"/>
          <w:b/>
          <w:color w:val="auto"/>
          <w:spacing w:val="20"/>
          <w:sz w:val="36"/>
          <w:szCs w:val="36"/>
        </w:rPr>
        <w:t xml:space="preserve"> </w:t>
      </w:r>
      <w:r>
        <w:rPr>
          <w:rFonts w:hint="eastAsia" w:ascii="宋体" w:hAnsi="宋体"/>
          <w:b/>
          <w:color w:val="auto"/>
          <w:spacing w:val="20"/>
          <w:sz w:val="36"/>
          <w:szCs w:val="36"/>
        </w:rPr>
        <w:t>同</w:t>
      </w:r>
    </w:p>
    <w:p>
      <w:pPr>
        <w:widowControl w:val="0"/>
        <w:snapToGrid w:val="0"/>
        <w:spacing w:before="56" w:after="56" w:line="360" w:lineRule="auto"/>
        <w:ind w:right="85"/>
        <w:jc w:val="left"/>
        <w:textAlignment w:val="top"/>
        <w:rPr>
          <w:rFonts w:ascii="宋体" w:hAnsi="宋体"/>
          <w:color w:val="auto"/>
          <w:sz w:val="24"/>
          <w:szCs w:val="24"/>
        </w:rPr>
      </w:pPr>
      <w:r>
        <w:rPr>
          <w:rFonts w:hint="eastAsia" w:ascii="宋体" w:hAnsi="宋体"/>
          <w:color w:val="auto"/>
          <w:sz w:val="24"/>
          <w:szCs w:val="24"/>
        </w:rPr>
        <w:t>合同编号：</w:t>
      </w:r>
    </w:p>
    <w:p>
      <w:pPr>
        <w:widowControl w:val="0"/>
        <w:snapToGrid w:val="0"/>
        <w:spacing w:before="56" w:after="56" w:line="360" w:lineRule="auto"/>
        <w:ind w:right="85"/>
        <w:jc w:val="left"/>
        <w:textAlignment w:val="top"/>
        <w:rPr>
          <w:rFonts w:ascii="宋体" w:hAnsi="宋体"/>
          <w:color w:val="auto"/>
          <w:sz w:val="24"/>
          <w:szCs w:val="24"/>
        </w:rPr>
      </w:pPr>
      <w:r>
        <w:rPr>
          <w:rFonts w:hint="eastAsia" w:ascii="宋体" w:hAnsi="宋体"/>
          <w:color w:val="auto"/>
          <w:sz w:val="24"/>
          <w:szCs w:val="24"/>
        </w:rPr>
        <w:t>甲方：（采购人）</w:t>
      </w:r>
    </w:p>
    <w:p>
      <w:pPr>
        <w:widowControl w:val="0"/>
        <w:snapToGrid w:val="0"/>
        <w:spacing w:before="56" w:after="56" w:line="360" w:lineRule="auto"/>
        <w:ind w:right="85"/>
        <w:jc w:val="left"/>
        <w:textAlignment w:val="top"/>
        <w:rPr>
          <w:rFonts w:ascii="宋体" w:hAnsi="宋体"/>
          <w:color w:val="auto"/>
          <w:sz w:val="24"/>
          <w:szCs w:val="24"/>
        </w:rPr>
      </w:pPr>
      <w:r>
        <w:rPr>
          <w:rFonts w:hint="eastAsia" w:ascii="宋体" w:hAnsi="宋体"/>
          <w:color w:val="auto"/>
          <w:sz w:val="24"/>
          <w:szCs w:val="24"/>
        </w:rPr>
        <w:t>乙方：（供应商）</w:t>
      </w:r>
    </w:p>
    <w:p>
      <w:pPr>
        <w:widowControl w:val="0"/>
        <w:snapToGrid w:val="0"/>
        <w:spacing w:line="360" w:lineRule="auto"/>
        <w:ind w:right="85" w:firstLine="460" w:firstLineChars="192"/>
        <w:rPr>
          <w:rFonts w:ascii="宋体" w:hAnsi="宋体"/>
          <w:color w:val="auto"/>
          <w:spacing w:val="20"/>
          <w:sz w:val="24"/>
          <w:szCs w:val="24"/>
        </w:rPr>
      </w:pPr>
      <w:r>
        <w:rPr>
          <w:rFonts w:hint="eastAsia" w:ascii="宋体" w:hAnsi="宋体"/>
          <w:color w:val="auto"/>
          <w:sz w:val="24"/>
          <w:szCs w:val="24"/>
        </w:rPr>
        <w:t>甲、乙双方持安阳市方正招标采购服务有限责任公司</w:t>
      </w:r>
      <w:r>
        <w:rPr>
          <w:rFonts w:ascii="宋体" w:hAnsi="宋体"/>
          <w:color w:val="auto"/>
          <w:sz w:val="24"/>
          <w:szCs w:val="24"/>
        </w:rPr>
        <w:t>20</w:t>
      </w:r>
      <w:r>
        <w:rPr>
          <w:rFonts w:hint="eastAsia" w:ascii="宋体" w:hAnsi="宋体"/>
          <w:color w:val="auto"/>
          <w:sz w:val="24"/>
          <w:szCs w:val="24"/>
        </w:rPr>
        <w:t>23年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日签发的</w:t>
      </w:r>
      <w:r>
        <w:rPr>
          <w:rFonts w:hint="eastAsia" w:ascii="宋体" w:hAnsi="宋体"/>
          <w:color w:val="auto"/>
          <w:sz w:val="24"/>
          <w:szCs w:val="24"/>
          <w:u w:val="single"/>
        </w:rPr>
        <w:t>（采购人及项目名称）</w:t>
      </w:r>
      <w:r>
        <w:rPr>
          <w:rFonts w:hint="eastAsia" w:ascii="宋体" w:hAnsi="宋体"/>
          <w:color w:val="auto"/>
          <w:sz w:val="24"/>
          <w:szCs w:val="24"/>
        </w:rPr>
        <w:t>〔项目编号：〕成交通知书，根据采购文件</w:t>
      </w:r>
      <w:r>
        <w:rPr>
          <w:rFonts w:hint="eastAsia" w:ascii="宋体" w:hAnsi="宋体"/>
          <w:color w:val="auto"/>
          <w:spacing w:val="20"/>
          <w:sz w:val="24"/>
          <w:szCs w:val="24"/>
        </w:rPr>
        <w:t>及其修改补充澄清、投标文件及其修改补充澄清的内容，经双方平等协商一致，达成以下合同条款：</w:t>
      </w:r>
    </w:p>
    <w:p>
      <w:pPr>
        <w:widowControl w:val="0"/>
        <w:snapToGrid w:val="0"/>
        <w:spacing w:line="360" w:lineRule="auto"/>
        <w:ind w:right="85" w:firstLine="460" w:firstLineChars="192"/>
        <w:rPr>
          <w:rFonts w:ascii="宋体" w:hAnsi="宋体"/>
          <w:color w:val="auto"/>
          <w:sz w:val="24"/>
          <w:szCs w:val="24"/>
        </w:rPr>
      </w:pPr>
      <w:r>
        <w:rPr>
          <w:rFonts w:hint="eastAsia" w:ascii="宋体" w:hAnsi="宋体"/>
          <w:color w:val="auto"/>
          <w:sz w:val="24"/>
          <w:szCs w:val="24"/>
        </w:rPr>
        <w:t>一、本合同所指货物为此次竞争性谈判的货物，包括</w:t>
      </w:r>
      <w:r>
        <w:rPr>
          <w:rFonts w:hint="eastAsia" w:ascii="宋体" w:hAnsi="宋体"/>
          <w:color w:val="auto"/>
          <w:sz w:val="24"/>
          <w:szCs w:val="24"/>
          <w:u w:val="single"/>
        </w:rPr>
        <w:t>（详细注明：品名、规格、型号、数量、单价、产地及技术要求）</w:t>
      </w:r>
      <w:r>
        <w:rPr>
          <w:rFonts w:hint="eastAsia" w:ascii="宋体" w:hAnsi="宋体"/>
          <w:color w:val="auto"/>
          <w:sz w:val="24"/>
          <w:szCs w:val="24"/>
        </w:rPr>
        <w:t>，合同总价款为元（大写：）。</w:t>
      </w:r>
    </w:p>
    <w:p>
      <w:pPr>
        <w:widowControl w:val="0"/>
        <w:snapToGrid w:val="0"/>
        <w:spacing w:line="360" w:lineRule="auto"/>
        <w:ind w:right="85" w:firstLine="537" w:firstLineChars="192"/>
        <w:rPr>
          <w:rFonts w:ascii="宋体" w:hAnsi="宋体"/>
          <w:color w:val="auto"/>
          <w:sz w:val="24"/>
          <w:szCs w:val="24"/>
        </w:rPr>
      </w:pPr>
      <w:r>
        <w:rPr>
          <w:rFonts w:hint="eastAsia" w:ascii="宋体" w:hAnsi="宋体"/>
          <w:color w:val="auto"/>
          <w:spacing w:val="20"/>
          <w:sz w:val="24"/>
          <w:szCs w:val="24"/>
        </w:rPr>
        <w:t>本合同为固定总价合同，不因人工、材料和产品等价格的波动而影响合同价格。</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二、货物质量要求及乙方对质量负责条件和期限：</w:t>
      </w:r>
    </w:p>
    <w:p>
      <w:pPr>
        <w:widowControl w:val="0"/>
        <w:snapToGrid w:val="0"/>
        <w:spacing w:line="360" w:lineRule="auto"/>
        <w:ind w:firstLine="561"/>
        <w:rPr>
          <w:rFonts w:ascii="宋体" w:hAnsi="宋体"/>
          <w:color w:val="auto"/>
          <w:spacing w:val="20"/>
          <w:sz w:val="24"/>
          <w:szCs w:val="24"/>
        </w:rPr>
      </w:pPr>
      <w:r>
        <w:rPr>
          <w:rFonts w:ascii="宋体" w:hAnsi="宋体"/>
          <w:color w:val="auto"/>
          <w:sz w:val="24"/>
          <w:szCs w:val="24"/>
        </w:rPr>
        <w:t>1</w:t>
      </w:r>
      <w:r>
        <w:rPr>
          <w:rFonts w:hint="eastAsia" w:ascii="宋体" w:hAnsi="宋体"/>
          <w:color w:val="auto"/>
          <w:sz w:val="24"/>
          <w:szCs w:val="24"/>
        </w:rPr>
        <w:t>、乙方提供的货物是全新的货物，符合国家强制标准及安全标准、检测标准以及该产品的出厂标准，符合采购文件</w:t>
      </w:r>
      <w:r>
        <w:rPr>
          <w:rFonts w:hint="eastAsia" w:ascii="宋体" w:hAnsi="宋体"/>
          <w:color w:val="auto"/>
          <w:spacing w:val="20"/>
          <w:sz w:val="24"/>
          <w:szCs w:val="24"/>
        </w:rPr>
        <w:t>及其修改补充澄清要求且达到乙方投标文件及澄清中的技术标准。</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、售后服务：（按采购文件及投标文件等相应条款制订）</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三、交货时间、地点、方式：</w:t>
      </w:r>
    </w:p>
    <w:p>
      <w:pPr>
        <w:widowControl w:val="0"/>
        <w:snapToGrid w:val="0"/>
        <w:spacing w:line="360" w:lineRule="auto"/>
        <w:ind w:right="85" w:firstLine="537" w:firstLineChars="192"/>
        <w:rPr>
          <w:rFonts w:ascii="宋体" w:hAnsi="宋体"/>
          <w:color w:val="auto"/>
          <w:spacing w:val="20"/>
          <w:sz w:val="24"/>
          <w:szCs w:val="24"/>
        </w:rPr>
      </w:pPr>
      <w:r>
        <w:rPr>
          <w:rFonts w:hint="eastAsia" w:ascii="宋体" w:hAnsi="宋体"/>
          <w:color w:val="auto"/>
          <w:spacing w:val="20"/>
          <w:sz w:val="24"/>
          <w:szCs w:val="24"/>
        </w:rPr>
        <w:t>合同生效后，乙方应于</w:t>
      </w:r>
      <w:r>
        <w:rPr>
          <w:rFonts w:ascii="宋体" w:hAnsi="宋体"/>
          <w:color w:val="auto"/>
          <w:spacing w:val="20"/>
          <w:sz w:val="24"/>
          <w:szCs w:val="24"/>
        </w:rPr>
        <w:t>20</w:t>
      </w:r>
      <w:r>
        <w:rPr>
          <w:rFonts w:hint="eastAsia" w:ascii="宋体" w:hAnsi="宋体"/>
          <w:color w:val="auto"/>
          <w:spacing w:val="20"/>
          <w:sz w:val="24"/>
          <w:szCs w:val="24"/>
        </w:rPr>
        <w:t>23年</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月</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日前将货物带包装送达甲方指定地点（安阳市），并于</w:t>
      </w:r>
      <w:r>
        <w:rPr>
          <w:rFonts w:ascii="宋体" w:hAnsi="宋体"/>
          <w:color w:val="auto"/>
          <w:spacing w:val="20"/>
          <w:sz w:val="24"/>
          <w:szCs w:val="24"/>
        </w:rPr>
        <w:t>20</w:t>
      </w:r>
      <w:r>
        <w:rPr>
          <w:rFonts w:hint="eastAsia" w:ascii="宋体" w:hAnsi="宋体"/>
          <w:color w:val="auto"/>
          <w:spacing w:val="20"/>
          <w:sz w:val="24"/>
          <w:szCs w:val="24"/>
        </w:rPr>
        <w:t>23年</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月</w:t>
      </w:r>
      <w:r>
        <w:rPr>
          <w:rFonts w:hint="eastAsia" w:ascii="宋体" w:hAnsi="宋体"/>
          <w:color w:val="auto"/>
          <w:spacing w:val="20"/>
          <w:sz w:val="24"/>
          <w:szCs w:val="24"/>
          <w:u w:val="single"/>
        </w:rPr>
        <w:t xml:space="preserve"> </w:t>
      </w:r>
      <w:r>
        <w:rPr>
          <w:rFonts w:hint="eastAsia" w:ascii="宋体" w:hAnsi="宋体"/>
          <w:color w:val="auto"/>
          <w:spacing w:val="20"/>
          <w:sz w:val="24"/>
          <w:szCs w:val="24"/>
        </w:rPr>
        <w:t>日前安装调试完毕，具备正常使用及验收条件。</w:t>
      </w:r>
    </w:p>
    <w:p>
      <w:pPr>
        <w:widowControl w:val="0"/>
        <w:snapToGrid w:val="0"/>
        <w:spacing w:line="360" w:lineRule="auto"/>
        <w:ind w:right="85" w:firstLine="537" w:firstLineChars="192"/>
        <w:rPr>
          <w:rFonts w:ascii="宋体" w:hAnsi="宋体"/>
          <w:color w:val="auto"/>
          <w:spacing w:val="20"/>
          <w:sz w:val="24"/>
          <w:szCs w:val="24"/>
        </w:rPr>
      </w:pPr>
      <w:r>
        <w:rPr>
          <w:rFonts w:hint="eastAsia" w:ascii="宋体" w:hAnsi="宋体"/>
          <w:color w:val="auto"/>
          <w:spacing w:val="20"/>
          <w:sz w:val="24"/>
          <w:szCs w:val="24"/>
        </w:rPr>
        <w:t>货物运送产生的费用由乙方负责。乙方在交付货物时应向甲方提供货物的使用说明书、合格证书及其他相关的资料。</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四、验收程序和要求</w:t>
      </w:r>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4</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五、履约保证金：</w:t>
      </w:r>
      <w:r>
        <w:rPr>
          <w:rFonts w:hint="eastAsia" w:ascii="宋体" w:hAnsi="宋体"/>
          <w:color w:val="auto"/>
          <w:sz w:val="24"/>
          <w:szCs w:val="24"/>
          <w:u w:val="single"/>
        </w:rPr>
        <w:t xml:space="preserve">                                                     </w:t>
      </w:r>
      <w:r>
        <w:rPr>
          <w:rFonts w:hint="eastAsia" w:ascii="宋体" w:hAnsi="宋体"/>
          <w:color w:val="auto"/>
          <w:sz w:val="24"/>
          <w:szCs w:val="24"/>
        </w:rPr>
        <w:t>。</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六、付款程序：按投标人须知相关条款编列。</w:t>
      </w:r>
    </w:p>
    <w:p>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七、合同遵行《保障中小企业款项支付条例》。</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八、责任和义务</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、甲方的责任和义务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）对乙方供货安装调试工作提供必要的场地、给予必要的协助。</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）按时验收、及时支付资金；</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）遵守国家法律法规，不得要求乙方虚开发票，不得向乙方索要“好处”、“回扣”、“礼品”，或要求乙方提供合同以外的其他物品或服务；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）对乙方未按合同约定履约在验收报告中注明违约情形和事项，并应及时通知财政部门。属假冒伪劣产品的，同时向工商管理、质量监督等行政执法部门举报。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）其他法律法规规定应尽的义务。</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、乙方的责任和义务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）严格按采购文件要求与投标文件的质量及服务承诺执行，保质、按期履行。保证提供全新正规产品，不得以次充好；提供优质服务，出现故障及时响应、上门维修。</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）不得将合同权利义务全部或部分转让给第三人。</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）货物验收合格前，对货物和人员的安全负责，应采取安全措施，确保人员、材料、设备和设施的安全，防止货物验收合格前的人身伤害和财产损失；应对其履行合同所雇佣的全部人员的工伤事故承担责任。</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）遵守法律、依法纳税</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）遵守职业道德和行业规范，坚决杜绝送礼、回扣、报销费用等一切不正当竞争行为和商业贿赂行为；对甲方索要回扣、礼品等违规行为，向同级财政局政府采购监督管理科及相关执法机关举报。</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）其他法律法规规定应尽的义务。</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九、违约责任：</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、甲方无正当理由拒收货物、拒付货款的，向乙方偿付拒收拒付部分货物款总额</w:t>
      </w:r>
      <w:r>
        <w:rPr>
          <w:rFonts w:ascii="宋体" w:hAnsi="宋体"/>
          <w:color w:val="auto"/>
          <w:sz w:val="24"/>
          <w:szCs w:val="24"/>
        </w:rPr>
        <w:t>%</w:t>
      </w:r>
      <w:r>
        <w:rPr>
          <w:rFonts w:hint="eastAsia" w:ascii="宋体" w:hAnsi="宋体"/>
          <w:color w:val="auto"/>
          <w:sz w:val="24"/>
          <w:szCs w:val="24"/>
        </w:rPr>
        <w:t>的违约金。</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、乙方所交货物的规格型号、技术要求、质量品质等不符合合同规定，甲方有权拒收货物，乙方应负责更换并承担因更换而支付的全部实际费用。因更换而造成逾期交货，则按逾期交货处理。</w:t>
      </w:r>
    </w:p>
    <w:p>
      <w:pPr>
        <w:widowControl w:val="0"/>
        <w:snapToGrid w:val="0"/>
        <w:spacing w:before="56" w:after="56" w:line="360" w:lineRule="auto"/>
        <w:ind w:right="85" w:firstLine="555"/>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、乙方不能交付货物的，乙方向甲方支付未交付部分货物款总额</w:t>
      </w:r>
      <w:r>
        <w:rPr>
          <w:rFonts w:ascii="宋体" w:hAnsi="宋体"/>
          <w:color w:val="auto"/>
          <w:sz w:val="24"/>
          <w:szCs w:val="24"/>
        </w:rPr>
        <w:t xml:space="preserve"> %</w:t>
      </w:r>
      <w:r>
        <w:rPr>
          <w:rFonts w:hint="eastAsia" w:ascii="宋体" w:hAnsi="宋体"/>
          <w:color w:val="auto"/>
          <w:sz w:val="24"/>
          <w:szCs w:val="24"/>
        </w:rPr>
        <w:t>违约金。</w:t>
      </w:r>
    </w:p>
    <w:p>
      <w:pPr>
        <w:widowControl w:val="0"/>
        <w:snapToGrid w:val="0"/>
        <w:spacing w:before="56" w:after="56" w:line="360" w:lineRule="auto"/>
        <w:ind w:right="85" w:firstLine="472" w:firstLineChars="197"/>
        <w:jc w:val="distribute"/>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、乙方逾期交付货物，乙方向甲方每日偿付逾期交货部分货款总值</w:t>
      </w:r>
    </w:p>
    <w:p>
      <w:pPr>
        <w:widowControl w:val="0"/>
        <w:snapToGrid w:val="0"/>
        <w:spacing w:before="56" w:after="56" w:line="360" w:lineRule="auto"/>
        <w:ind w:right="85"/>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赔偿费。</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十、《采购文件》及其修改补充、投标文件及其修改补充澄清均为本合同的组成部分。</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十一、因货物的质量问题发生争议，由甲方所在地市级技术监督单位进行质量鉴定。</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十二、本合同发生争议时双方应按合同条款协商解决。双方协商不成的，可以根据仲裁协议向当地仲裁机构申请仲裁。当事人没有订立仲裁协议或者仲裁协议无效的，可以向当地人民法院起诉。</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十三、合同生效及其它：</w:t>
      </w:r>
    </w:p>
    <w:p>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本合同经甲乙双方代表签字、加盖公章和骑缝章后生效。</w:t>
      </w:r>
      <w:r>
        <w:rPr>
          <w:rFonts w:hint="eastAsia"/>
          <w:color w:val="auto"/>
          <w:sz w:val="24"/>
          <w:szCs w:val="24"/>
        </w:rPr>
        <w:t>本合同一式</w:t>
      </w:r>
      <w:r>
        <w:rPr>
          <w:rFonts w:hint="eastAsia"/>
          <w:color w:val="auto"/>
          <w:sz w:val="24"/>
          <w:szCs w:val="24"/>
          <w:u w:val="single"/>
        </w:rPr>
        <w:t xml:space="preserve">  </w:t>
      </w:r>
      <w:r>
        <w:rPr>
          <w:rFonts w:hint="eastAsia"/>
          <w:color w:val="auto"/>
          <w:sz w:val="24"/>
          <w:szCs w:val="24"/>
        </w:rPr>
        <w:t>份，甲乙双方各持</w:t>
      </w:r>
      <w:r>
        <w:rPr>
          <w:rFonts w:hint="eastAsia"/>
          <w:color w:val="auto"/>
          <w:sz w:val="24"/>
          <w:szCs w:val="24"/>
          <w:u w:val="single"/>
        </w:rPr>
        <w:t xml:space="preserve">   </w:t>
      </w:r>
      <w:r>
        <w:rPr>
          <w:rFonts w:hint="eastAsia"/>
          <w:color w:val="auto"/>
          <w:sz w:val="24"/>
          <w:szCs w:val="24"/>
        </w:rPr>
        <w:t>份。</w:t>
      </w:r>
    </w:p>
    <w:p>
      <w:pPr>
        <w:widowControl w:val="0"/>
        <w:adjustRightInd w:val="0"/>
        <w:snapToGrid w:val="0"/>
        <w:spacing w:before="156" w:beforeLines="50" w:line="300" w:lineRule="auto"/>
        <w:ind w:firstLine="566"/>
        <w:rPr>
          <w:rFonts w:ascii="宋体" w:hAnsi="宋体"/>
          <w:color w:val="auto"/>
          <w:sz w:val="24"/>
          <w:szCs w:val="24"/>
        </w:rPr>
      </w:pPr>
      <w:r>
        <w:rPr>
          <w:rFonts w:hint="eastAsia" w:ascii="宋体" w:hAnsi="宋体"/>
          <w:color w:val="auto"/>
          <w:sz w:val="24"/>
          <w:szCs w:val="24"/>
        </w:rPr>
        <w:t>甲方要在合同签订后1个工作日内登陆安阳市政府采购网进行备案并公告。</w:t>
      </w:r>
    </w:p>
    <w:p>
      <w:pPr>
        <w:widowControl w:val="0"/>
        <w:adjustRightInd w:val="0"/>
        <w:snapToGrid w:val="0"/>
        <w:spacing w:before="156" w:beforeLines="50" w:line="300" w:lineRule="auto"/>
        <w:ind w:firstLine="566"/>
        <w:rPr>
          <w:color w:val="auto"/>
          <w:sz w:val="24"/>
          <w:szCs w:val="24"/>
        </w:rPr>
      </w:pP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甲方：</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乙方：</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地址：</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法定代表人：</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法定代表人：</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委托代理人：</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委托代理人：</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电话：</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电话：</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开户银行：</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开户银行：</w:t>
      </w:r>
    </w:p>
    <w:p>
      <w:pPr>
        <w:widowControl w:val="0"/>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银行账号：</w:t>
      </w:r>
      <w:r>
        <w:rPr>
          <w:rFonts w:ascii="宋体" w:hAnsi="宋体"/>
          <w:color w:val="auto"/>
          <w:sz w:val="24"/>
          <w:szCs w:val="24"/>
        </w:rPr>
        <w:tab/>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银行账号：</w:t>
      </w:r>
    </w:p>
    <w:p>
      <w:pPr>
        <w:widowControl w:val="0"/>
        <w:snapToGrid w:val="0"/>
        <w:spacing w:before="56" w:after="56" w:line="360" w:lineRule="auto"/>
        <w:ind w:right="85" w:firstLine="555"/>
        <w:rPr>
          <w:rFonts w:ascii="宋体" w:hAnsi="宋体"/>
          <w:color w:val="auto"/>
          <w:sz w:val="24"/>
          <w:szCs w:val="24"/>
        </w:rPr>
      </w:pPr>
    </w:p>
    <w:p>
      <w:pPr>
        <w:widowControl w:val="0"/>
        <w:snapToGrid w:val="0"/>
        <w:spacing w:before="56" w:after="56" w:line="360" w:lineRule="auto"/>
        <w:ind w:right="85" w:firstLine="555"/>
        <w:rPr>
          <w:rFonts w:ascii="宋体" w:hAnsi="宋体"/>
          <w:color w:val="auto"/>
          <w:sz w:val="24"/>
          <w:szCs w:val="24"/>
        </w:rPr>
      </w:pPr>
    </w:p>
    <w:p>
      <w:pPr>
        <w:widowControl w:val="0"/>
        <w:tabs>
          <w:tab w:val="left" w:pos="4678"/>
        </w:tabs>
        <w:snapToGrid w:val="0"/>
        <w:spacing w:before="56" w:after="56" w:line="360" w:lineRule="auto"/>
        <w:ind w:right="85" w:firstLine="555"/>
        <w:rPr>
          <w:rFonts w:ascii="宋体" w:hAnsi="宋体"/>
          <w:color w:val="auto"/>
          <w:sz w:val="24"/>
          <w:szCs w:val="24"/>
        </w:rPr>
      </w:pPr>
      <w:r>
        <w:rPr>
          <w:rFonts w:hint="eastAsia" w:ascii="宋体" w:hAnsi="宋体"/>
          <w:color w:val="auto"/>
          <w:sz w:val="24"/>
          <w:szCs w:val="24"/>
        </w:rPr>
        <w:t>签约时间：</w:t>
      </w:r>
      <w:r>
        <w:rPr>
          <w:rFonts w:ascii="宋体" w:hAnsi="宋体"/>
          <w:color w:val="auto"/>
          <w:sz w:val="24"/>
          <w:szCs w:val="24"/>
        </w:rPr>
        <w:t xml:space="preserve">          </w:t>
      </w:r>
      <w:r>
        <w:rPr>
          <w:rFonts w:hint="eastAsia" w:ascii="宋体" w:hAnsi="宋体"/>
          <w:color w:val="auto"/>
          <w:sz w:val="24"/>
          <w:szCs w:val="24"/>
        </w:rPr>
        <w:t>签约地点：</w:t>
      </w:r>
    </w:p>
    <w:p>
      <w:pPr>
        <w:widowControl w:val="0"/>
        <w:snapToGrid w:val="0"/>
        <w:spacing w:line="360" w:lineRule="auto"/>
        <w:ind w:firstLine="480" w:firstLineChars="200"/>
        <w:rPr>
          <w:rFonts w:ascii="宋体" w:hAnsi="宋体"/>
          <w:color w:val="auto"/>
          <w:sz w:val="24"/>
          <w:szCs w:val="24"/>
          <w:u w:val="single"/>
        </w:rPr>
      </w:pPr>
    </w:p>
    <w:p>
      <w:pPr>
        <w:widowControl w:val="0"/>
        <w:snapToGrid w:val="0"/>
        <w:spacing w:line="540" w:lineRule="exact"/>
        <w:ind w:right="476"/>
        <w:rPr>
          <w:color w:val="auto"/>
          <w:sz w:val="24"/>
          <w:szCs w:val="24"/>
        </w:rPr>
      </w:pPr>
    </w:p>
    <w:p>
      <w:pPr>
        <w:spacing w:line="240" w:lineRule="auto"/>
        <w:jc w:val="left"/>
        <w:textAlignment w:val="auto"/>
        <w:rPr>
          <w:color w:val="auto"/>
        </w:rPr>
      </w:pPr>
    </w:p>
    <w:p>
      <w:pPr>
        <w:widowControl w:val="0"/>
        <w:snapToGrid w:val="0"/>
        <w:spacing w:line="360" w:lineRule="auto"/>
        <w:rPr>
          <w:color w:val="auto"/>
          <w:sz w:val="24"/>
          <w:szCs w:val="24"/>
        </w:rPr>
      </w:pPr>
    </w:p>
    <w:p>
      <w:pPr>
        <w:spacing w:line="240" w:lineRule="auto"/>
        <w:jc w:val="left"/>
        <w:textAlignment w:val="auto"/>
        <w:rPr>
          <w:rFonts w:ascii="宋体"/>
          <w:b/>
          <w:color w:val="auto"/>
          <w:sz w:val="36"/>
          <w:szCs w:val="36"/>
          <w:lang w:val="zh-CN"/>
        </w:rPr>
      </w:pPr>
      <w:r>
        <w:rPr>
          <w:rFonts w:ascii="宋体"/>
          <w:b/>
          <w:color w:val="auto"/>
          <w:sz w:val="36"/>
          <w:szCs w:val="36"/>
          <w:lang w:val="zh-CN"/>
        </w:rPr>
        <w:br w:type="page"/>
      </w:r>
    </w:p>
    <w:p>
      <w:pPr>
        <w:autoSpaceDE w:val="0"/>
        <w:autoSpaceDN w:val="0"/>
        <w:adjustRightInd w:val="0"/>
        <w:spacing w:line="360" w:lineRule="auto"/>
        <w:jc w:val="center"/>
        <w:outlineLvl w:val="0"/>
        <w:rPr>
          <w:rFonts w:ascii="黑体" w:hAnsi="黑体" w:eastAsia="黑体"/>
          <w:b/>
          <w:color w:val="auto"/>
          <w:sz w:val="36"/>
          <w:szCs w:val="36"/>
          <w:lang w:val="zh-CN"/>
        </w:rPr>
      </w:pPr>
      <w:bookmarkStart w:id="45" w:name="_Toc76224333"/>
      <w:r>
        <w:rPr>
          <w:rFonts w:hint="eastAsia" w:ascii="黑体" w:hAnsi="黑体" w:eastAsia="黑体"/>
          <w:b/>
          <w:color w:val="auto"/>
          <w:sz w:val="36"/>
          <w:szCs w:val="36"/>
          <w:lang w:val="zh-CN"/>
        </w:rPr>
        <w:t>第六章 投标文件格式</w:t>
      </w:r>
      <w:bookmarkEnd w:id="45"/>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276" w:lineRule="auto"/>
        <w:ind w:firstLine="882" w:firstLineChars="245"/>
        <w:jc w:val="left"/>
        <w:rPr>
          <w:rFonts w:ascii="宋体"/>
          <w:color w:val="auto"/>
          <w:sz w:val="36"/>
          <w:szCs w:val="36"/>
          <w:lang w:val="zh-CN"/>
        </w:rPr>
      </w:pPr>
    </w:p>
    <w:p>
      <w:pPr>
        <w:autoSpaceDE w:val="0"/>
        <w:autoSpaceDN w:val="0"/>
        <w:adjustRightInd w:val="0"/>
        <w:spacing w:line="360" w:lineRule="auto"/>
        <w:ind w:right="-817"/>
        <w:rPr>
          <w:rFonts w:ascii="宋体"/>
          <w:color w:val="auto"/>
          <w:sz w:val="24"/>
          <w:u w:val="single"/>
        </w:rPr>
      </w:pPr>
    </w:p>
    <w:p>
      <w:pPr>
        <w:autoSpaceDE w:val="0"/>
        <w:autoSpaceDN w:val="0"/>
        <w:adjustRightInd w:val="0"/>
        <w:spacing w:line="360" w:lineRule="auto"/>
        <w:ind w:firstLine="480" w:firstLineChars="200"/>
        <w:jc w:val="left"/>
        <w:rPr>
          <w:rFonts w:ascii="宋体"/>
          <w:color w:val="auto"/>
          <w:sz w:val="24"/>
          <w:u w:val="single"/>
        </w:rPr>
      </w:pPr>
    </w:p>
    <w:p>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pPr>
        <w:autoSpaceDE w:val="0"/>
        <w:autoSpaceDN w:val="0"/>
        <w:adjustRightInd w:val="0"/>
        <w:spacing w:line="360" w:lineRule="auto"/>
        <w:jc w:val="left"/>
        <w:rPr>
          <w:rFonts w:ascii="宋体"/>
          <w:color w:val="auto"/>
          <w:sz w:val="24"/>
        </w:rPr>
      </w:pPr>
      <w:r>
        <w:rPr>
          <w:rFonts w:hint="eastAsia" w:ascii="宋体" w:hAnsi="宋体"/>
          <w:color w:val="auto"/>
          <w:sz w:val="44"/>
          <w:szCs w:val="44"/>
        </w:rPr>
        <w:t>项目编号：</w:t>
      </w:r>
      <w:r>
        <w:rPr>
          <w:rFonts w:ascii="宋体" w:hAnsi="宋体"/>
          <w:color w:val="auto"/>
          <w:sz w:val="44"/>
          <w:szCs w:val="44"/>
          <w:u w:val="single"/>
        </w:rPr>
        <w:t xml:space="preserve">                                 </w:t>
      </w:r>
    </w:p>
    <w:p>
      <w:pPr>
        <w:autoSpaceDE w:val="0"/>
        <w:autoSpaceDN w:val="0"/>
        <w:adjustRightInd w:val="0"/>
        <w:spacing w:line="360" w:lineRule="auto"/>
        <w:jc w:val="left"/>
        <w:rPr>
          <w:rFonts w:ascii="宋体"/>
          <w:color w:val="auto"/>
          <w:sz w:val="84"/>
          <w:szCs w:val="84"/>
        </w:rPr>
      </w:pPr>
    </w:p>
    <w:p>
      <w:pPr>
        <w:autoSpaceDE w:val="0"/>
        <w:autoSpaceDN w:val="0"/>
        <w:adjustRightInd w:val="0"/>
        <w:spacing w:line="360" w:lineRule="auto"/>
        <w:jc w:val="center"/>
        <w:rPr>
          <w:rFonts w:ascii="黑体" w:hAnsi="黑体" w:eastAsia="黑体"/>
          <w:b/>
          <w:color w:val="auto"/>
          <w:spacing w:val="60"/>
          <w:sz w:val="84"/>
          <w:szCs w:val="84"/>
        </w:rPr>
      </w:pPr>
      <w:r>
        <w:rPr>
          <w:rFonts w:hint="eastAsia" w:ascii="黑体" w:hAnsi="黑体" w:eastAsia="黑体"/>
          <w:b/>
          <w:color w:val="auto"/>
          <w:spacing w:val="60"/>
          <w:sz w:val="84"/>
          <w:szCs w:val="84"/>
        </w:rPr>
        <w:t>包</w:t>
      </w:r>
      <w:r>
        <w:rPr>
          <w:rFonts w:hint="eastAsia" w:ascii="黑体" w:hAnsi="黑体" w:eastAsia="黑体"/>
          <w:b/>
          <w:color w:val="auto"/>
          <w:spacing w:val="60"/>
          <w:sz w:val="84"/>
          <w:szCs w:val="84"/>
          <w:u w:val="single"/>
        </w:rPr>
        <w:t xml:space="preserve">  </w:t>
      </w:r>
      <w:r>
        <w:rPr>
          <w:rFonts w:hint="eastAsia" w:ascii="黑体" w:hAnsi="黑体" w:eastAsia="黑体"/>
          <w:b/>
          <w:color w:val="auto"/>
          <w:spacing w:val="60"/>
          <w:sz w:val="84"/>
          <w:szCs w:val="84"/>
        </w:rPr>
        <w:t>投</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件</w:t>
      </w: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pStyle w:val="49"/>
        <w:spacing w:line="360" w:lineRule="auto"/>
        <w:rPr>
          <w:rFonts w:hAnsi="宋体"/>
          <w:color w:val="auto"/>
          <w:szCs w:val="24"/>
          <w:u w:val="single"/>
        </w:rPr>
      </w:pPr>
    </w:p>
    <w:p>
      <w:pPr>
        <w:pStyle w:val="49"/>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投标人（</w:t>
      </w:r>
      <w:r>
        <w:rPr>
          <w:rFonts w:hint="eastAsia"/>
          <w:color w:val="auto"/>
          <w:szCs w:val="24"/>
        </w:rPr>
        <w:t>电子签</w:t>
      </w:r>
      <w:r>
        <w:rPr>
          <w:rFonts w:hint="eastAsia" w:hAnsi="宋体"/>
          <w:color w:val="auto"/>
          <w:szCs w:val="24"/>
        </w:rPr>
        <w:t>章</w:t>
      </w:r>
      <w:r>
        <w:rPr>
          <w:rFonts w:hint="eastAsia" w:hAnsi="宋体"/>
          <w:color w:val="auto"/>
          <w:sz w:val="28"/>
          <w:szCs w:val="28"/>
        </w:rPr>
        <w:t>）：</w:t>
      </w:r>
      <w:r>
        <w:rPr>
          <w:rFonts w:hAnsi="宋体"/>
          <w:color w:val="auto"/>
          <w:sz w:val="28"/>
          <w:szCs w:val="28"/>
          <w:u w:val="single"/>
        </w:rPr>
        <w:t xml:space="preserve">                                       </w:t>
      </w:r>
    </w:p>
    <w:p>
      <w:pPr>
        <w:pStyle w:val="49"/>
        <w:spacing w:line="360" w:lineRule="auto"/>
        <w:ind w:firstLine="280" w:firstLineChars="100"/>
        <w:rPr>
          <w:rFonts w:hAnsi="宋体"/>
          <w:color w:val="auto"/>
          <w:sz w:val="28"/>
          <w:szCs w:val="28"/>
        </w:rPr>
      </w:pPr>
    </w:p>
    <w:p>
      <w:pPr>
        <w:pStyle w:val="49"/>
        <w:spacing w:line="360" w:lineRule="auto"/>
        <w:ind w:firstLine="280" w:firstLineChars="100"/>
        <w:rPr>
          <w:rFonts w:hAnsi="宋体"/>
          <w:color w:val="auto"/>
          <w:sz w:val="28"/>
          <w:szCs w:val="28"/>
          <w:u w:val="single"/>
        </w:rPr>
      </w:pPr>
      <w:r>
        <w:rPr>
          <w:rFonts w:hint="eastAsia" w:hAnsi="宋体"/>
          <w:color w:val="auto"/>
          <w:sz w:val="28"/>
          <w:szCs w:val="28"/>
        </w:rPr>
        <w:t>法定代表人（电子签名或签章）：</w:t>
      </w:r>
      <w:r>
        <w:rPr>
          <w:rFonts w:hAnsi="宋体"/>
          <w:color w:val="auto"/>
          <w:sz w:val="28"/>
          <w:szCs w:val="28"/>
          <w:u w:val="single"/>
        </w:rPr>
        <w:t xml:space="preserve">                                    </w:t>
      </w:r>
    </w:p>
    <w:p>
      <w:pPr>
        <w:pStyle w:val="49"/>
        <w:spacing w:line="360" w:lineRule="auto"/>
        <w:jc w:val="center"/>
        <w:rPr>
          <w:rFonts w:hAnsi="宋体"/>
          <w:color w:val="auto"/>
          <w:sz w:val="28"/>
          <w:szCs w:val="28"/>
        </w:rPr>
      </w:pPr>
    </w:p>
    <w:p>
      <w:pPr>
        <w:pStyle w:val="49"/>
        <w:spacing w:line="360" w:lineRule="auto"/>
        <w:jc w:val="both"/>
        <w:rPr>
          <w:rFonts w:hAnsi="宋体"/>
          <w:color w:val="auto"/>
          <w:sz w:val="28"/>
          <w:szCs w:val="28"/>
        </w:rPr>
      </w:pPr>
    </w:p>
    <w:p>
      <w:pPr>
        <w:widowControl w:val="0"/>
        <w:tabs>
          <w:tab w:val="left" w:pos="9365"/>
        </w:tabs>
        <w:snapToGrid w:val="0"/>
        <w:spacing w:before="56" w:after="56" w:line="560" w:lineRule="atLeast"/>
        <w:jc w:val="left"/>
        <w:textAlignment w:val="top"/>
        <w:rPr>
          <w:color w:val="auto"/>
          <w:sz w:val="28"/>
        </w:rPr>
      </w:pPr>
      <w:r>
        <w:rPr>
          <w:rFonts w:ascii="宋体" w:cs="楷体_GB2312"/>
          <w:b/>
          <w:bCs/>
          <w:color w:val="auto"/>
          <w:sz w:val="44"/>
          <w:szCs w:val="44"/>
          <w:lang w:val="zh-CN"/>
        </w:rPr>
        <w:br w:type="page"/>
      </w:r>
      <w:bookmarkStart w:id="46" w:name="OLE_LINK35"/>
      <w:bookmarkStart w:id="47" w:name="OLE_LINK10"/>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一、投标书</w:t>
      </w:r>
      <w:bookmarkEnd w:id="46"/>
    </w:p>
    <w:bookmarkEnd w:id="47"/>
    <w:p>
      <w:pPr>
        <w:widowControl w:val="0"/>
        <w:snapToGrid w:val="0"/>
        <w:spacing w:line="560" w:lineRule="exact"/>
        <w:rPr>
          <w:color w:val="auto"/>
          <w:sz w:val="28"/>
        </w:rPr>
      </w:pPr>
    </w:p>
    <w:p>
      <w:pPr>
        <w:widowControl w:val="0"/>
        <w:snapToGrid w:val="0"/>
        <w:spacing w:line="360" w:lineRule="auto"/>
        <w:rPr>
          <w:color w:val="auto"/>
          <w:sz w:val="24"/>
          <w:szCs w:val="24"/>
        </w:rPr>
      </w:pPr>
      <w:r>
        <w:rPr>
          <w:rFonts w:hint="eastAsia"/>
          <w:color w:val="auto"/>
          <w:sz w:val="24"/>
          <w:szCs w:val="24"/>
        </w:rPr>
        <w:t>致：安阳市方正招标采购服务有限责任公司</w:t>
      </w:r>
    </w:p>
    <w:p>
      <w:pPr>
        <w:widowControl w:val="0"/>
        <w:snapToGrid w:val="0"/>
        <w:spacing w:line="360" w:lineRule="auto"/>
        <w:ind w:firstLine="578"/>
        <w:textAlignment w:val="top"/>
        <w:rPr>
          <w:color w:val="auto"/>
          <w:sz w:val="24"/>
          <w:szCs w:val="24"/>
        </w:rPr>
      </w:pPr>
      <w:r>
        <w:rPr>
          <w:rFonts w:hint="eastAsia"/>
          <w:color w:val="auto"/>
          <w:sz w:val="24"/>
          <w:szCs w:val="24"/>
        </w:rPr>
        <w:t>根据贵方竞争性谈判采购</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的谈判文件（项目编号：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ascii="宋体" w:hAnsi="宋体"/>
          <w:color w:val="auto"/>
          <w:sz w:val="24"/>
        </w:rPr>
        <w:t>投标产品清单及其技术参数，安装调试方案</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）技术偏差表。</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ascii="宋体" w:hAnsi="宋体"/>
          <w:color w:val="auto"/>
          <w:sz w:val="24"/>
        </w:rPr>
        <w:t>其他偏差表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ascii="宋体" w:hAnsi="宋体"/>
          <w:color w:val="auto"/>
          <w:sz w:val="24"/>
        </w:rPr>
        <w:t>售后服务计划</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）资格要求相关证件材料及证明材料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）采购项目及技术服务要求所需的其他材料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）投标人须知所需的其他材料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w:t>
      </w:r>
    </w:p>
    <w:p>
      <w:pPr>
        <w:autoSpaceDE w:val="0"/>
        <w:autoSpaceDN w:val="0"/>
        <w:adjustRightInd w:val="0"/>
        <w:snapToGrid w:val="0"/>
        <w:spacing w:line="300" w:lineRule="auto"/>
        <w:ind w:firstLine="520" w:firstLineChars="217"/>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widowControl w:val="0"/>
        <w:snapToGrid w:val="0"/>
        <w:spacing w:line="560" w:lineRule="exact"/>
        <w:ind w:firstLine="555"/>
        <w:rPr>
          <w:rFonts w:ascii="宋体" w:hAnsi="宋体"/>
          <w:color w:val="auto"/>
          <w:sz w:val="24"/>
          <w:szCs w:val="24"/>
        </w:rPr>
      </w:pPr>
      <w:r>
        <w:rPr>
          <w:rFonts w:ascii="宋体" w:hAnsi="宋体"/>
          <w:color w:val="auto"/>
          <w:sz w:val="24"/>
          <w:szCs w:val="24"/>
        </w:rPr>
        <w:t>.........</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据此函，签字代表宣布同意如下：</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所附“开标一览表”中规定的应提供和交付的投标总价为：</w:t>
      </w:r>
    </w:p>
    <w:p>
      <w:pPr>
        <w:widowControl w:val="0"/>
        <w:snapToGrid w:val="0"/>
        <w:spacing w:before="156" w:beforeLines="50" w:line="300" w:lineRule="auto"/>
        <w:ind w:firstLine="556"/>
        <w:rPr>
          <w:color w:val="auto"/>
          <w:sz w:val="24"/>
          <w:szCs w:val="24"/>
        </w:rPr>
      </w:pPr>
      <w:r>
        <w:rPr>
          <w:rFonts w:hint="eastAsia" w:ascii="宋体" w:hAnsi="宋体"/>
          <w:color w:val="auto"/>
          <w:sz w:val="24"/>
          <w:szCs w:val="24"/>
        </w:rPr>
        <w:t>人民币</w:t>
      </w:r>
      <w:r>
        <w:rPr>
          <w:rFonts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rPr>
        <w:t>，即</w:t>
      </w:r>
      <w:r>
        <w:rPr>
          <w:rFonts w:ascii="宋体" w:hAnsi="宋体"/>
          <w:color w:val="auto"/>
          <w:sz w:val="24"/>
          <w:szCs w:val="24"/>
          <w:u w:val="single"/>
        </w:rPr>
        <w:tab/>
      </w:r>
      <w:r>
        <w:rPr>
          <w:rFonts w:ascii="宋体" w:hAnsi="宋体"/>
          <w:color w:val="auto"/>
          <w:sz w:val="24"/>
          <w:szCs w:val="24"/>
          <w:u w:val="single"/>
        </w:rPr>
        <w:tab/>
      </w:r>
      <w:r>
        <w:rPr>
          <w:rFonts w:ascii="宋体" w:hAnsi="宋体"/>
          <w:color w:val="auto"/>
          <w:sz w:val="24"/>
          <w:szCs w:val="24"/>
          <w:u w:val="single"/>
        </w:rPr>
        <w:tab/>
      </w:r>
      <w:r>
        <w:rPr>
          <w:rFonts w:hint="eastAsia" w:ascii="宋体" w:hAnsi="宋体"/>
          <w:color w:val="auto"/>
          <w:sz w:val="24"/>
          <w:szCs w:val="24"/>
        </w:rPr>
        <w:t>（文字表述）</w:t>
      </w:r>
      <w:r>
        <w:rPr>
          <w:rFonts w:hint="eastAsia"/>
          <w:color w:val="auto"/>
          <w:sz w:val="24"/>
          <w:szCs w:val="24"/>
        </w:rPr>
        <w:t>交验期：</w:t>
      </w:r>
      <w:r>
        <w:rPr>
          <w:rFonts w:hint="eastAsia"/>
          <w:color w:val="auto"/>
          <w:sz w:val="24"/>
          <w:szCs w:val="24"/>
          <w:u w:val="single"/>
        </w:rPr>
        <w:t xml:space="preserve">                   </w:t>
      </w:r>
      <w:r>
        <w:rPr>
          <w:rFonts w:hint="eastAsia"/>
          <w:color w:val="auto"/>
          <w:sz w:val="24"/>
          <w:szCs w:val="24"/>
        </w:rPr>
        <w:t>，</w:t>
      </w:r>
    </w:p>
    <w:p>
      <w:pPr>
        <w:widowControl w:val="0"/>
        <w:snapToGrid w:val="0"/>
        <w:spacing w:before="156" w:beforeLines="50" w:line="300" w:lineRule="auto"/>
        <w:ind w:firstLine="556"/>
        <w:rPr>
          <w:color w:val="auto"/>
          <w:sz w:val="24"/>
          <w:szCs w:val="24"/>
        </w:rPr>
      </w:pPr>
      <w:r>
        <w:rPr>
          <w:rFonts w:hint="eastAsia"/>
          <w:color w:val="auto"/>
          <w:sz w:val="24"/>
          <w:szCs w:val="24"/>
        </w:rPr>
        <w:t>交验地点：</w:t>
      </w:r>
      <w:r>
        <w:rPr>
          <w:rFonts w:hint="eastAsia"/>
          <w:color w:val="auto"/>
          <w:sz w:val="24"/>
          <w:szCs w:val="24"/>
          <w:u w:val="single"/>
        </w:rPr>
        <w:t xml:space="preserve">                                 </w:t>
      </w:r>
      <w:r>
        <w:rPr>
          <w:rFonts w:hint="eastAsia"/>
          <w:color w:val="auto"/>
          <w:sz w:val="24"/>
          <w:szCs w:val="24"/>
        </w:rPr>
        <w:t>。</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如果我单位的投标书被接受，我单位将履行谈判文件中规定的每一项要求，按期、按质、按量履行合同。</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 xml:space="preserve">3. </w:t>
      </w:r>
      <w:r>
        <w:rPr>
          <w:rFonts w:hint="eastAsia" w:ascii="宋体" w:hAnsi="宋体"/>
          <w:color w:val="auto"/>
          <w:sz w:val="24"/>
          <w:szCs w:val="24"/>
        </w:rPr>
        <w:t>我单位愿按《中华人民共和国民法典》履行我单位的全部责任。</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 xml:space="preserve">4. </w:t>
      </w:r>
      <w:r>
        <w:rPr>
          <w:rFonts w:hint="eastAsia" w:ascii="宋体" w:hAnsi="宋体"/>
          <w:color w:val="auto"/>
          <w:sz w:val="24"/>
          <w:szCs w:val="24"/>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本投标自开标日起有效期为</w:t>
      </w:r>
      <w:r>
        <w:rPr>
          <w:rFonts w:ascii="宋体" w:hAnsi="宋体"/>
          <w:color w:val="auto"/>
          <w:sz w:val="24"/>
          <w:szCs w:val="24"/>
        </w:rPr>
        <w:t>90</w:t>
      </w:r>
      <w:r>
        <w:rPr>
          <w:rFonts w:hint="eastAsia" w:ascii="宋体" w:hAnsi="宋体"/>
          <w:color w:val="auto"/>
          <w:sz w:val="24"/>
          <w:szCs w:val="24"/>
        </w:rPr>
        <w:t>日历天。</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6.我单位承诺按照《谈判文件》规定的付款方式执行。</w:t>
      </w:r>
    </w:p>
    <w:p>
      <w:pPr>
        <w:widowControl w:val="0"/>
        <w:snapToGrid w:val="0"/>
        <w:spacing w:before="156" w:beforeLines="50" w:line="300" w:lineRule="auto"/>
        <w:ind w:firstLine="556"/>
        <w:rPr>
          <w:rFonts w:ascii="宋体" w:hAnsi="宋体"/>
          <w:color w:val="auto"/>
          <w:sz w:val="24"/>
          <w:szCs w:val="24"/>
        </w:rPr>
      </w:pPr>
      <w:r>
        <w:rPr>
          <w:rFonts w:hint="eastAsia"/>
          <w:color w:val="auto"/>
          <w:sz w:val="24"/>
          <w:szCs w:val="24"/>
        </w:rPr>
        <w:t>7</w:t>
      </w:r>
      <w:r>
        <w:rPr>
          <w:color w:val="auto"/>
          <w:sz w:val="24"/>
          <w:szCs w:val="24"/>
        </w:rPr>
        <w:t>.</w:t>
      </w:r>
      <w:r>
        <w:rPr>
          <w:rFonts w:hint="eastAsia"/>
          <w:color w:val="auto"/>
          <w:sz w:val="24"/>
          <w:szCs w:val="24"/>
        </w:rPr>
        <w:t>如果在规定的开标时间后，我单位在投标有效期内撤回投标的，依据</w:t>
      </w:r>
      <w:r>
        <w:rPr>
          <w:rFonts w:hint="eastAsia" w:ascii="宋体" w:hAnsi="宋体"/>
          <w:color w:val="auto"/>
          <w:sz w:val="24"/>
          <w:szCs w:val="24"/>
        </w:rPr>
        <w:t>谈判</w:t>
      </w:r>
      <w:r>
        <w:rPr>
          <w:rFonts w:hint="eastAsia"/>
          <w:color w:val="auto"/>
          <w:sz w:val="24"/>
          <w:szCs w:val="24"/>
        </w:rPr>
        <w:t>文件“第三章3.5.5 违背承诺的责任追究措施”，我单位承担相应法律责任及违约责任。</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 xml:space="preserve">. </w:t>
      </w:r>
      <w:r>
        <w:rPr>
          <w:rFonts w:hint="eastAsia" w:ascii="宋体" w:hAnsi="宋体"/>
          <w:color w:val="auto"/>
          <w:sz w:val="24"/>
          <w:szCs w:val="24"/>
        </w:rPr>
        <w:t>我单位同意提供按照贵方可能要求的与投标有关的一切数据或资料，理解贵方不一定要接受最低价的投标或收到的任何投标。</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与本投标有关的一切正式往来请寄：</w:t>
      </w:r>
    </w:p>
    <w:p>
      <w:pPr>
        <w:widowControl w:val="0"/>
        <w:snapToGrid w:val="0"/>
        <w:spacing w:line="560" w:lineRule="exact"/>
        <w:ind w:firstLine="555"/>
        <w:jc w:val="left"/>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邮政编码：</w:t>
      </w:r>
      <w:r>
        <w:rPr>
          <w:rFonts w:ascii="宋体" w:hAnsi="宋体"/>
          <w:color w:val="auto"/>
          <w:sz w:val="24"/>
          <w:szCs w:val="24"/>
        </w:rPr>
        <w:tab/>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电话：</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传真：</w:t>
      </w:r>
    </w:p>
    <w:p>
      <w:pPr>
        <w:widowControl w:val="0"/>
        <w:snapToGrid w:val="0"/>
        <w:spacing w:line="560" w:lineRule="exact"/>
        <w:ind w:firstLine="555"/>
        <w:rPr>
          <w:rFonts w:ascii="宋体" w:hAnsi="宋体"/>
          <w:color w:val="auto"/>
          <w:sz w:val="24"/>
          <w:szCs w:val="24"/>
        </w:rPr>
      </w:pPr>
    </w:p>
    <w:p>
      <w:pPr>
        <w:widowControl w:val="0"/>
        <w:snapToGrid w:val="0"/>
        <w:spacing w:line="560" w:lineRule="exact"/>
        <w:ind w:firstLine="555"/>
        <w:rPr>
          <w:rFonts w:ascii="宋体" w:hAnsi="宋体"/>
          <w:color w:val="auto"/>
          <w:sz w:val="24"/>
          <w:szCs w:val="24"/>
        </w:rPr>
      </w:pPr>
    </w:p>
    <w:p>
      <w:pPr>
        <w:widowControl w:val="0"/>
        <w:snapToGrid w:val="0"/>
        <w:spacing w:line="560" w:lineRule="exact"/>
        <w:ind w:firstLine="555"/>
        <w:rPr>
          <w:rFonts w:ascii="宋体" w:hAnsi="宋体"/>
          <w:color w:val="auto"/>
          <w:sz w:val="24"/>
          <w:szCs w:val="24"/>
        </w:rPr>
      </w:pP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法定代表人（电子签名或签章）：</w:t>
      </w:r>
    </w:p>
    <w:p>
      <w:pPr>
        <w:autoSpaceDE w:val="0"/>
        <w:autoSpaceDN w:val="0"/>
        <w:adjustRightInd w:val="0"/>
        <w:spacing w:line="360" w:lineRule="auto"/>
        <w:ind w:right="-817"/>
        <w:rPr>
          <w:rFonts w:ascii="宋体" w:hAns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ascii="宋体" w:hAnsi="宋体"/>
          <w:color w:val="auto"/>
          <w:sz w:val="24"/>
          <w:szCs w:val="24"/>
        </w:rPr>
      </w:pPr>
      <w:r>
        <w:rPr>
          <w:rFonts w:ascii="宋体" w:hAnsi="宋体"/>
          <w:color w:val="auto"/>
          <w:sz w:val="24"/>
          <w:szCs w:val="24"/>
        </w:rPr>
        <w:br w:type="page"/>
      </w:r>
    </w:p>
    <w:p>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二、开标一览表</w:t>
      </w: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注：投标人需在“安阳市政府采购投标文件编制系统”中、按系统要求填列开标一览表，系统中填列的开标一览表为投标人《投</w:t>
      </w:r>
      <w:r>
        <w:rPr>
          <w:b/>
          <w:color w:val="auto"/>
          <w:sz w:val="24"/>
          <w:szCs w:val="24"/>
        </w:rPr>
        <w:t>标文件</w:t>
      </w:r>
      <w:r>
        <w:rPr>
          <w:rFonts w:hint="eastAsia"/>
          <w:b/>
          <w:color w:val="auto"/>
          <w:sz w:val="24"/>
          <w:szCs w:val="24"/>
        </w:rPr>
        <w:t>》</w:t>
      </w:r>
      <w:r>
        <w:rPr>
          <w:b/>
          <w:color w:val="auto"/>
          <w:sz w:val="24"/>
          <w:szCs w:val="24"/>
        </w:rPr>
        <w:t>（</w:t>
      </w:r>
      <w:r>
        <w:rPr>
          <w:rFonts w:hint="eastAsia"/>
          <w:b/>
          <w:color w:val="auto"/>
          <w:sz w:val="24"/>
          <w:szCs w:val="24"/>
        </w:rPr>
        <w:t>响应文件）的一部分。</w:t>
      </w:r>
    </w:p>
    <w:p>
      <w:pPr>
        <w:widowControl w:val="0"/>
        <w:snapToGrid w:val="0"/>
        <w:spacing w:line="560" w:lineRule="exact"/>
        <w:jc w:val="left"/>
        <w:rPr>
          <w:color w:val="auto"/>
          <w:sz w:val="28"/>
        </w:rPr>
      </w:pPr>
    </w:p>
    <w:p>
      <w:pPr>
        <w:widowControl w:val="0"/>
        <w:tabs>
          <w:tab w:val="left" w:pos="9365"/>
        </w:tabs>
        <w:snapToGrid w:val="0"/>
        <w:spacing w:before="56" w:after="56" w:line="560" w:lineRule="atLeast"/>
        <w:jc w:val="left"/>
        <w:textAlignment w:val="top"/>
        <w:rPr>
          <w:color w:val="auto"/>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基于电子化交易的特点，投标人上传解密后的《开标一览表》、《分项报价表》、《符合性响应文件》，构成《投标文件》</w:t>
      </w:r>
      <w:r>
        <w:rPr>
          <w:b/>
          <w:color w:val="auto"/>
          <w:sz w:val="24"/>
          <w:szCs w:val="24"/>
        </w:rPr>
        <w:t>（</w:t>
      </w:r>
      <w:r>
        <w:rPr>
          <w:rFonts w:hint="eastAsia"/>
          <w:b/>
          <w:color w:val="auto"/>
          <w:sz w:val="24"/>
          <w:szCs w:val="24"/>
        </w:rPr>
        <w:t>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tabs>
          <w:tab w:val="left" w:pos="9365"/>
        </w:tabs>
        <w:snapToGrid w:val="0"/>
        <w:spacing w:before="56" w:after="56" w:line="560" w:lineRule="atLeast"/>
        <w:jc w:val="left"/>
        <w:textAlignment w:val="top"/>
        <w:rPr>
          <w:color w:val="auto"/>
        </w:rPr>
      </w:pPr>
    </w:p>
    <w:p>
      <w:pPr>
        <w:widowControl w:val="0"/>
        <w:tabs>
          <w:tab w:val="left" w:pos="9365"/>
        </w:tabs>
        <w:snapToGrid w:val="0"/>
        <w:spacing w:before="56" w:after="56" w:line="560" w:lineRule="atLeast"/>
        <w:jc w:val="left"/>
        <w:textAlignment w:val="top"/>
        <w:rPr>
          <w:color w:val="auto"/>
        </w:rPr>
      </w:pPr>
      <w:r>
        <w:rPr>
          <w:color w:val="auto"/>
        </w:rPr>
        <w:br w:type="page"/>
      </w:r>
    </w:p>
    <w:p>
      <w:pPr>
        <w:widowControl w:val="0"/>
        <w:snapToGrid w:val="0"/>
        <w:spacing w:line="560" w:lineRule="exact"/>
        <w:jc w:val="center"/>
        <w:rPr>
          <w:rFonts w:ascii="黑体" w:hAnsi="黑体" w:eastAsia="黑体"/>
          <w:color w:val="auto"/>
          <w:sz w:val="28"/>
        </w:rPr>
      </w:pPr>
      <w:r>
        <w:rPr>
          <w:rFonts w:hint="eastAsia" w:ascii="黑体" w:hAnsi="黑体" w:eastAsia="黑体"/>
          <w:b/>
          <w:color w:val="auto"/>
          <w:sz w:val="30"/>
          <w:szCs w:val="30"/>
        </w:rPr>
        <w:t>三、分项报价</w:t>
      </w:r>
    </w:p>
    <w:p>
      <w:pPr>
        <w:widowControl w:val="0"/>
        <w:snapToGrid w:val="0"/>
        <w:spacing w:line="560" w:lineRule="exact"/>
        <w:jc w:val="left"/>
        <w:rPr>
          <w:color w:val="auto"/>
          <w:sz w:val="28"/>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1、投标人需在“安阳市政府采购投标文件编制系统”中、按系统要求填列分项报价，系统中填列的分项报价为投标人《投</w:t>
      </w:r>
      <w:r>
        <w:rPr>
          <w:b/>
          <w:color w:val="auto"/>
          <w:sz w:val="24"/>
          <w:szCs w:val="24"/>
        </w:rPr>
        <w:t>标文件</w:t>
      </w:r>
      <w:r>
        <w:rPr>
          <w:rFonts w:hint="eastAsia"/>
          <w:b/>
          <w:color w:val="auto"/>
          <w:sz w:val="24"/>
          <w:szCs w:val="24"/>
        </w:rPr>
        <w:t>》</w:t>
      </w:r>
      <w:r>
        <w:rPr>
          <w:b/>
          <w:color w:val="auto"/>
          <w:sz w:val="24"/>
          <w:szCs w:val="24"/>
        </w:rPr>
        <w:t>（</w:t>
      </w:r>
      <w:r>
        <w:rPr>
          <w:rFonts w:hint="eastAsia"/>
          <w:b/>
          <w:color w:val="auto"/>
          <w:sz w:val="24"/>
          <w:szCs w:val="24"/>
        </w:rPr>
        <w:t>响应文件）的一部分。</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基于电子化交易的特点，投标人上传解密后的《开标一览表》、《分项报价表》、《符合性响应文件》，构成《投标文件》</w:t>
      </w:r>
      <w:r>
        <w:rPr>
          <w:b/>
          <w:color w:val="auto"/>
          <w:sz w:val="24"/>
          <w:szCs w:val="24"/>
        </w:rPr>
        <w:t>（</w:t>
      </w:r>
      <w:r>
        <w:rPr>
          <w:rFonts w:hint="eastAsia"/>
          <w:b/>
          <w:color w:val="auto"/>
          <w:sz w:val="24"/>
          <w:szCs w:val="24"/>
        </w:rPr>
        <w:t>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snapToGrid w:val="0"/>
        <w:spacing w:line="560" w:lineRule="exact"/>
        <w:ind w:firstLine="482" w:firstLineChars="200"/>
        <w:jc w:val="left"/>
        <w:rPr>
          <w:b/>
          <w:color w:val="auto"/>
          <w:sz w:val="24"/>
          <w:szCs w:val="24"/>
        </w:rPr>
      </w:pPr>
    </w:p>
    <w:p>
      <w:pPr>
        <w:widowControl w:val="0"/>
        <w:tabs>
          <w:tab w:val="left" w:pos="9365"/>
        </w:tabs>
        <w:snapToGrid w:val="0"/>
        <w:spacing w:before="56" w:after="56" w:line="560" w:lineRule="atLeast"/>
        <w:jc w:val="left"/>
        <w:textAlignment w:val="top"/>
        <w:rPr>
          <w:color w:val="auto"/>
        </w:rPr>
      </w:pPr>
    </w:p>
    <w:p>
      <w:pPr>
        <w:widowControl w:val="0"/>
        <w:snapToGrid w:val="0"/>
        <w:spacing w:line="560" w:lineRule="exact"/>
        <w:jc w:val="left"/>
        <w:rPr>
          <w:color w:val="auto"/>
          <w:sz w:val="28"/>
        </w:rPr>
      </w:pPr>
      <w:r>
        <w:rPr>
          <w:rFonts w:eastAsia="方正黑体简体"/>
          <w:b/>
          <w:color w:val="auto"/>
          <w:sz w:val="30"/>
          <w:szCs w:val="30"/>
        </w:rPr>
        <w:br w:type="page"/>
      </w:r>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四、投标产品清单及具体技术参数</w:t>
      </w:r>
    </w:p>
    <w:p>
      <w:pPr>
        <w:pStyle w:val="14"/>
        <w:adjustRightInd w:val="0"/>
        <w:snapToGrid w:val="0"/>
        <w:spacing w:before="0" w:beforeAutospacing="0" w:after="0" w:afterAutospacing="0"/>
        <w:rPr>
          <w:color w:val="auto"/>
        </w:rPr>
      </w:pPr>
    </w:p>
    <w:p>
      <w:pPr>
        <w:pStyle w:val="14"/>
        <w:adjustRightInd w:val="0"/>
        <w:snapToGrid w:val="0"/>
        <w:spacing w:before="0" w:beforeAutospacing="0" w:after="0" w:afterAutospacing="0"/>
        <w:rPr>
          <w:color w:val="auto"/>
          <w:u w:val="single"/>
        </w:rPr>
      </w:pPr>
      <w:r>
        <w:rPr>
          <w:rFonts w:hint="eastAsia"/>
          <w:color w:val="auto"/>
        </w:rPr>
        <w:t>项目名称：</w:t>
      </w:r>
    </w:p>
    <w:p>
      <w:pPr>
        <w:pStyle w:val="14"/>
        <w:adjustRightInd w:val="0"/>
        <w:snapToGrid w:val="0"/>
        <w:spacing w:before="0" w:beforeAutospacing="0" w:after="0" w:afterAutospacing="0"/>
        <w:rPr>
          <w:color w:val="auto"/>
        </w:rPr>
      </w:pPr>
      <w:r>
        <w:rPr>
          <w:rFonts w:hint="eastAsia"/>
          <w:color w:val="auto"/>
        </w:rPr>
        <w:t>项目编号：</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200"/>
        <w:gridCol w:w="567"/>
        <w:gridCol w:w="567"/>
        <w:gridCol w:w="1134"/>
        <w:gridCol w:w="1912"/>
        <w:gridCol w:w="1559"/>
        <w:gridCol w:w="567"/>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480"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序号</w:t>
            </w:r>
          </w:p>
        </w:tc>
        <w:tc>
          <w:tcPr>
            <w:tcW w:w="1200"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b/>
                <w:color w:val="auto"/>
                <w:sz w:val="28"/>
              </w:rPr>
            </w:pPr>
            <w:r>
              <w:rPr>
                <w:rFonts w:hint="eastAsia"/>
                <w:b/>
                <w:color w:val="auto"/>
              </w:rPr>
              <w:t>产品名称</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单位</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数量</w:t>
            </w:r>
          </w:p>
        </w:tc>
        <w:tc>
          <w:tcPr>
            <w:tcW w:w="1134"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品牌型号</w:t>
            </w:r>
          </w:p>
        </w:tc>
        <w:tc>
          <w:tcPr>
            <w:tcW w:w="1912"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技术参数</w:t>
            </w:r>
          </w:p>
        </w:tc>
        <w:tc>
          <w:tcPr>
            <w:tcW w:w="1559"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原产地及制造商</w:t>
            </w:r>
          </w:p>
        </w:tc>
        <w:tc>
          <w:tcPr>
            <w:tcW w:w="567" w:type="dxa"/>
            <w:tcBorders>
              <w:top w:val="single" w:color="000000" w:sz="8" w:space="0"/>
              <w:bottom w:val="single" w:color="000000" w:sz="4" w:space="0"/>
              <w:right w:val="single" w:color="000000" w:sz="8" w:space="0"/>
            </w:tcBorders>
            <w:vAlign w:val="center"/>
          </w:tcPr>
          <w:p>
            <w:pPr>
              <w:spacing w:line="360" w:lineRule="exact"/>
              <w:jc w:val="center"/>
              <w:rPr>
                <w:b/>
                <w:color w:val="auto"/>
                <w:sz w:val="28"/>
              </w:rPr>
            </w:pPr>
            <w:r>
              <w:rPr>
                <w:rFonts w:hint="eastAsia"/>
                <w:b/>
                <w:color w:val="auto"/>
              </w:rPr>
              <w:t>附件</w:t>
            </w:r>
          </w:p>
        </w:tc>
        <w:tc>
          <w:tcPr>
            <w:tcW w:w="1490" w:type="dxa"/>
            <w:tcBorders>
              <w:top w:val="single" w:color="000000" w:sz="8" w:space="0"/>
              <w:bottom w:val="single" w:color="000000" w:sz="4" w:space="0"/>
              <w:right w:val="single" w:color="000000" w:sz="8" w:space="0"/>
            </w:tcBorders>
          </w:tcPr>
          <w:p>
            <w:pPr>
              <w:spacing w:line="360" w:lineRule="exact"/>
              <w:jc w:val="center"/>
              <w:rPr>
                <w:b/>
                <w:color w:val="auto"/>
              </w:rPr>
            </w:pPr>
            <w:r>
              <w:rPr>
                <w:rFonts w:hint="eastAsia"/>
                <w:b/>
                <w:color w:val="auto"/>
                <w:szCs w:val="21"/>
              </w:rPr>
              <w:t>节能产品、环境标志产品的标注</w:t>
            </w:r>
            <w:r>
              <w:rPr>
                <w:b/>
                <w:color w:val="auto"/>
                <w:sz w:val="18"/>
                <w:szCs w:val="18"/>
              </w:rPr>
              <w:t>(</w:t>
            </w:r>
            <w:r>
              <w:rPr>
                <w:rFonts w:hint="eastAsia"/>
                <w:b/>
                <w:color w:val="auto"/>
                <w:sz w:val="18"/>
                <w:szCs w:val="18"/>
              </w:rPr>
              <w:t>按需填列</w:t>
            </w:r>
            <w:r>
              <w:rPr>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480" w:type="dxa"/>
            <w:tcBorders>
              <w:bottom w:val="single" w:color="000000" w:sz="4" w:space="0"/>
              <w:right w:val="single" w:color="000000" w:sz="4" w:space="0"/>
            </w:tcBorders>
            <w:vAlign w:val="center"/>
          </w:tcPr>
          <w:p>
            <w:pPr>
              <w:spacing w:line="360" w:lineRule="exact"/>
              <w:jc w:val="center"/>
              <w:rPr>
                <w:color w:val="auto"/>
                <w:sz w:val="28"/>
              </w:rPr>
            </w:pPr>
            <w:r>
              <w:rPr>
                <w:color w:val="auto"/>
              </w:rPr>
              <w:t>1</w:t>
            </w:r>
          </w:p>
        </w:tc>
        <w:tc>
          <w:tcPr>
            <w:tcW w:w="1200"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1134" w:type="dxa"/>
            <w:tcBorders>
              <w:bottom w:val="single" w:color="000000" w:sz="4" w:space="0"/>
              <w:right w:val="single" w:color="000000" w:sz="4" w:space="0"/>
            </w:tcBorders>
            <w:vAlign w:val="center"/>
          </w:tcPr>
          <w:p>
            <w:pPr>
              <w:spacing w:line="360" w:lineRule="exact"/>
              <w:jc w:val="center"/>
              <w:rPr>
                <w:color w:val="auto"/>
                <w:sz w:val="28"/>
              </w:rPr>
            </w:pPr>
          </w:p>
        </w:tc>
        <w:tc>
          <w:tcPr>
            <w:tcW w:w="1912"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490"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jc w:val="center"/>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rPr>
            </w:pPr>
            <w:r>
              <w:rPr>
                <w:color w:val="auto"/>
              </w:rPr>
              <w:t>2</w:t>
            </w:r>
          </w:p>
        </w:tc>
        <w:tc>
          <w:tcPr>
            <w:tcW w:w="1200"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1134" w:type="dxa"/>
            <w:tcBorders>
              <w:bottom w:val="single" w:color="000000" w:sz="4" w:space="0"/>
              <w:right w:val="single" w:color="000000" w:sz="4" w:space="0"/>
            </w:tcBorders>
            <w:vAlign w:val="center"/>
          </w:tcPr>
          <w:p>
            <w:pPr>
              <w:spacing w:line="360" w:lineRule="exact"/>
              <w:jc w:val="center"/>
              <w:rPr>
                <w:color w:val="auto"/>
                <w:sz w:val="28"/>
              </w:rPr>
            </w:pPr>
          </w:p>
        </w:tc>
        <w:tc>
          <w:tcPr>
            <w:tcW w:w="1912"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490"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sz w:val="28"/>
              </w:rPr>
            </w:pPr>
            <w:r>
              <w:rPr>
                <w:color w:val="auto"/>
              </w:rPr>
              <w:t>3</w:t>
            </w:r>
          </w:p>
        </w:tc>
        <w:tc>
          <w:tcPr>
            <w:tcW w:w="1200"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1134" w:type="dxa"/>
            <w:tcBorders>
              <w:right w:val="single" w:color="000000" w:sz="4" w:space="0"/>
            </w:tcBorders>
            <w:vAlign w:val="center"/>
          </w:tcPr>
          <w:p>
            <w:pPr>
              <w:spacing w:line="360" w:lineRule="exact"/>
              <w:jc w:val="center"/>
              <w:rPr>
                <w:color w:val="auto"/>
                <w:sz w:val="28"/>
              </w:rPr>
            </w:pPr>
          </w:p>
        </w:tc>
        <w:tc>
          <w:tcPr>
            <w:tcW w:w="1912"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490" w:type="dxa"/>
            <w:tcBorders>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rPr>
            </w:pPr>
            <w:r>
              <w:rPr>
                <w:rFonts w:hint="eastAsia"/>
                <w:color w:val="auto"/>
              </w:rPr>
              <w:t>……</w:t>
            </w:r>
          </w:p>
        </w:tc>
        <w:tc>
          <w:tcPr>
            <w:tcW w:w="1200"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1134" w:type="dxa"/>
            <w:tcBorders>
              <w:right w:val="single" w:color="000000" w:sz="4" w:space="0"/>
            </w:tcBorders>
            <w:vAlign w:val="center"/>
          </w:tcPr>
          <w:p>
            <w:pPr>
              <w:spacing w:line="360" w:lineRule="exact"/>
              <w:jc w:val="center"/>
              <w:rPr>
                <w:color w:val="auto"/>
                <w:sz w:val="28"/>
              </w:rPr>
            </w:pPr>
          </w:p>
        </w:tc>
        <w:tc>
          <w:tcPr>
            <w:tcW w:w="1912"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490" w:type="dxa"/>
            <w:tcBorders>
              <w:right w:val="single" w:color="000000" w:sz="8" w:space="0"/>
            </w:tcBorders>
          </w:tcPr>
          <w:p>
            <w:pPr>
              <w:spacing w:line="360" w:lineRule="exact"/>
              <w:jc w:val="center"/>
              <w:rPr>
                <w:color w:val="auto"/>
                <w:sz w:val="28"/>
              </w:rPr>
            </w:pPr>
          </w:p>
        </w:tc>
      </w:tr>
    </w:tbl>
    <w:p>
      <w:pPr>
        <w:spacing w:line="240" w:lineRule="auto"/>
        <w:rPr>
          <w:rFonts w:ascii="宋体" w:hAnsi="宋体" w:cs="宋体"/>
          <w:color w:val="auto"/>
        </w:rPr>
      </w:pPr>
      <w:r>
        <w:rPr>
          <w:rFonts w:hint="eastAsia"/>
          <w:color w:val="auto"/>
          <w:sz w:val="24"/>
        </w:rPr>
        <w:t>　</w:t>
      </w:r>
      <w:r>
        <w:rPr>
          <w:rFonts w:hint="eastAsia"/>
          <w:color w:val="auto"/>
        </w:rPr>
        <w:t>注：</w:t>
      </w:r>
      <w:r>
        <w:rPr>
          <w:rFonts w:hint="eastAsia" w:ascii="宋体" w:hAnsi="宋体" w:cs="宋体"/>
          <w:color w:val="auto"/>
        </w:rPr>
        <w:t>1、投标人应详细填写投标产品具体技术参数。包括产品的品牌、规格、型号、产地等技术参数。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2、如采购产品属于政府强制采购品目清单的，投标人须在本表对应栏中标明 “为节能产品，节能产品认证证书后附”，认证证书应当为国家确定的认证机构出具、且应处于有效期之内。不符合的、按谈判文件规定为无效投标。</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3、如采购产品不属于政府强制采购品目清单的，投标人自主填列。</w:t>
      </w:r>
    </w:p>
    <w:p>
      <w:pPr>
        <w:autoSpaceDE w:val="0"/>
        <w:autoSpaceDN w:val="0"/>
        <w:adjustRightInd w:val="0"/>
        <w:spacing w:line="360" w:lineRule="auto"/>
        <w:jc w:val="center"/>
        <w:rPr>
          <w:color w:val="auto"/>
          <w:sz w:val="28"/>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bookmarkStart w:id="48" w:name="OLE_LINK22"/>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五、技术偏差表</w:t>
      </w:r>
      <w:bookmarkEnd w:id="48"/>
    </w:p>
    <w:p>
      <w:pPr>
        <w:pStyle w:val="14"/>
        <w:adjustRightInd w:val="0"/>
        <w:snapToGrid w:val="0"/>
        <w:spacing w:before="0" w:beforeAutospacing="0" w:after="0" w:afterAutospacing="0"/>
        <w:rPr>
          <w:color w:val="auto"/>
          <w:u w:val="single"/>
        </w:rPr>
      </w:pPr>
      <w:r>
        <w:rPr>
          <w:rFonts w:hint="eastAsia"/>
          <w:color w:val="auto"/>
        </w:rPr>
        <w:t>项目名称：</w:t>
      </w:r>
    </w:p>
    <w:p>
      <w:pPr>
        <w:pStyle w:val="14"/>
        <w:adjustRightInd w:val="0"/>
        <w:snapToGrid w:val="0"/>
        <w:spacing w:before="0" w:beforeAutospacing="0" w:after="0" w:afterAutospacing="0"/>
        <w:rPr>
          <w:color w:val="auto"/>
        </w:rPr>
      </w:pPr>
      <w:r>
        <w:rPr>
          <w:rFonts w:hint="eastAsia"/>
          <w:color w:val="auto"/>
        </w:rPr>
        <w:t>项目编号：</w:t>
      </w:r>
    </w:p>
    <w:tbl>
      <w:tblPr>
        <w:tblStyle w:val="16"/>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产品名称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rPr>
            </w:pPr>
            <w:r>
              <w:rPr>
                <w:rFonts w:hint="eastAsia"/>
                <w:b/>
                <w:color w:val="auto"/>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1640" w:type="dxa"/>
            <w:tcBorders>
              <w:bottom w:val="single" w:color="000000" w:sz="8" w:space="0"/>
              <w:right w:val="single" w:color="000000" w:sz="4" w:space="0"/>
            </w:tcBorders>
            <w:vAlign w:val="center"/>
          </w:tcPr>
          <w:p>
            <w:pPr>
              <w:spacing w:line="560" w:lineRule="exact"/>
              <w:jc w:val="center"/>
              <w:rPr>
                <w:color w:val="auto"/>
                <w:sz w:val="28"/>
              </w:rPr>
            </w:pPr>
          </w:p>
        </w:tc>
        <w:tc>
          <w:tcPr>
            <w:tcW w:w="2184" w:type="dxa"/>
            <w:tcBorders>
              <w:bottom w:val="single" w:color="000000" w:sz="8" w:space="0"/>
              <w:right w:val="single" w:color="000000" w:sz="4" w:space="0"/>
            </w:tcBorders>
            <w:vAlign w:val="center"/>
          </w:tcPr>
          <w:p>
            <w:pPr>
              <w:spacing w:line="560" w:lineRule="exact"/>
              <w:jc w:val="center"/>
              <w:rPr>
                <w:color w:val="auto"/>
                <w:sz w:val="28"/>
              </w:rPr>
            </w:pPr>
          </w:p>
        </w:tc>
        <w:tc>
          <w:tcPr>
            <w:tcW w:w="2077" w:type="dxa"/>
            <w:tcBorders>
              <w:bottom w:val="single" w:color="000000" w:sz="8" w:space="0"/>
              <w:right w:val="single" w:color="000000" w:sz="4" w:space="0"/>
            </w:tcBorders>
            <w:vAlign w:val="center"/>
          </w:tcPr>
          <w:p>
            <w:pPr>
              <w:spacing w:line="560" w:lineRule="exact"/>
              <w:jc w:val="center"/>
              <w:rPr>
                <w:color w:val="auto"/>
                <w:sz w:val="28"/>
              </w:rPr>
            </w:pPr>
          </w:p>
        </w:tc>
        <w:tc>
          <w:tcPr>
            <w:tcW w:w="1859" w:type="dxa"/>
            <w:tcBorders>
              <w:bottom w:val="single" w:color="000000" w:sz="8" w:space="0"/>
              <w:right w:val="single" w:color="000000" w:sz="8" w:space="0"/>
            </w:tcBorders>
            <w:vAlign w:val="center"/>
          </w:tcPr>
          <w:p>
            <w:pPr>
              <w:spacing w:line="560" w:lineRule="exact"/>
              <w:jc w:val="center"/>
              <w:rPr>
                <w:color w:val="auto"/>
                <w:sz w:val="28"/>
              </w:rPr>
            </w:pPr>
          </w:p>
        </w:tc>
        <w:tc>
          <w:tcPr>
            <w:tcW w:w="1260" w:type="dxa"/>
            <w:tcBorders>
              <w:bottom w:val="single" w:color="000000" w:sz="8" w:space="0"/>
              <w:right w:val="single" w:color="000000" w:sz="8" w:space="0"/>
            </w:tcBorders>
          </w:tcPr>
          <w:p>
            <w:pPr>
              <w:spacing w:line="560" w:lineRule="exact"/>
              <w:jc w:val="center"/>
              <w:rPr>
                <w:color w:val="auto"/>
                <w:sz w:val="28"/>
              </w:rPr>
            </w:pPr>
          </w:p>
        </w:tc>
      </w:tr>
    </w:tbl>
    <w:p>
      <w:pPr>
        <w:widowControl w:val="0"/>
        <w:tabs>
          <w:tab w:val="left" w:pos="9365"/>
        </w:tabs>
        <w:snapToGrid w:val="0"/>
        <w:spacing w:after="56" w:line="560" w:lineRule="exact"/>
        <w:ind w:firstLine="623"/>
        <w:textAlignment w:val="top"/>
        <w:rPr>
          <w:color w:val="auto"/>
        </w:rPr>
      </w:pPr>
    </w:p>
    <w:p>
      <w:pPr>
        <w:widowControl w:val="0"/>
        <w:tabs>
          <w:tab w:val="left" w:pos="9365"/>
        </w:tabs>
        <w:snapToGrid w:val="0"/>
        <w:spacing w:line="360" w:lineRule="auto"/>
        <w:ind w:firstLine="624"/>
        <w:textAlignment w:val="top"/>
        <w:rPr>
          <w:rFonts w:ascii="宋体" w:cs="宋体"/>
          <w:color w:val="auto"/>
        </w:rPr>
      </w:pPr>
      <w:r>
        <w:rPr>
          <w:rFonts w:hint="eastAsia"/>
          <w:color w:val="auto"/>
        </w:rPr>
        <w:t>注：</w:t>
      </w:r>
      <w:r>
        <w:rPr>
          <w:rFonts w:ascii="宋体" w:hAnsi="宋体" w:cs="宋体"/>
          <w:color w:val="auto"/>
        </w:rPr>
        <w:t>1</w:t>
      </w:r>
      <w:r>
        <w:rPr>
          <w:rFonts w:hint="eastAsia"/>
          <w:color w:val="auto"/>
        </w:rPr>
        <w:t>、“偏差”栏中详细注明所投产品参数与《谈判文件》中要求有何不同，并说明其符合性。投标人应分标段（包）填制本表。</w:t>
      </w:r>
    </w:p>
    <w:p>
      <w:pPr>
        <w:widowControl w:val="0"/>
        <w:tabs>
          <w:tab w:val="left" w:pos="9365"/>
        </w:tabs>
        <w:snapToGrid w:val="0"/>
        <w:spacing w:line="360" w:lineRule="auto"/>
        <w:ind w:firstLine="624"/>
        <w:textAlignment w:val="top"/>
        <w:rPr>
          <w:color w:val="auto"/>
        </w:rPr>
      </w:pPr>
      <w:r>
        <w:rPr>
          <w:rFonts w:ascii="宋体" w:hAnsi="宋体" w:cs="宋体"/>
          <w:color w:val="auto"/>
        </w:rPr>
        <w:t>2</w:t>
      </w:r>
      <w:r>
        <w:rPr>
          <w:rFonts w:hint="eastAsia"/>
          <w:color w:val="auto"/>
        </w:rPr>
        <w:t>、如所投产品配置及技术参数与“技术要求”一致的部分，仍需在本表填列“与《谈判文件》技术要求一致”字样。</w:t>
      </w:r>
    </w:p>
    <w:p>
      <w:pPr>
        <w:autoSpaceDE w:val="0"/>
        <w:autoSpaceDN w:val="0"/>
        <w:adjustRightInd w:val="0"/>
        <w:spacing w:line="360" w:lineRule="auto"/>
        <w:jc w:val="center"/>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eastAsia="方正黑体简体"/>
          <w:b/>
          <w:color w:val="auto"/>
          <w:sz w:val="30"/>
          <w:szCs w:val="30"/>
        </w:rPr>
      </w:pPr>
    </w:p>
    <w:p>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六、其他偏差表（除技术偏差外）</w:t>
      </w:r>
    </w:p>
    <w:p>
      <w:pPr>
        <w:pStyle w:val="14"/>
        <w:adjustRightInd w:val="0"/>
        <w:snapToGrid w:val="0"/>
        <w:spacing w:before="0" w:beforeAutospacing="0" w:after="0" w:afterAutospacing="0"/>
        <w:rPr>
          <w:color w:val="auto"/>
          <w:u w:val="single"/>
        </w:rPr>
      </w:pPr>
      <w:r>
        <w:rPr>
          <w:rFonts w:hint="eastAsia"/>
          <w:color w:val="auto"/>
        </w:rPr>
        <w:t>项目名称：</w:t>
      </w:r>
    </w:p>
    <w:p>
      <w:pPr>
        <w:pStyle w:val="14"/>
        <w:adjustRightInd w:val="0"/>
        <w:snapToGrid w:val="0"/>
        <w:spacing w:before="0" w:beforeAutospacing="0" w:after="0" w:afterAutospacing="0"/>
        <w:rPr>
          <w:color w:val="auto"/>
        </w:rPr>
      </w:pPr>
      <w:r>
        <w:rPr>
          <w:rFonts w:hint="eastAsia"/>
          <w:color w:val="auto"/>
        </w:rPr>
        <w:t>项目编号：</w:t>
      </w: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谈判文件要求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pPr>
              <w:spacing w:line="560" w:lineRule="exact"/>
              <w:jc w:val="center"/>
              <w:rPr>
                <w:color w:val="auto"/>
                <w:sz w:val="28"/>
              </w:rPr>
            </w:pPr>
          </w:p>
        </w:tc>
        <w:tc>
          <w:tcPr>
            <w:tcW w:w="2947" w:type="dxa"/>
            <w:tcBorders>
              <w:bottom w:val="single" w:color="000000" w:sz="8" w:space="0"/>
              <w:right w:val="single" w:color="000000" w:sz="4" w:space="0"/>
            </w:tcBorders>
            <w:vAlign w:val="center"/>
          </w:tcPr>
          <w:p>
            <w:pPr>
              <w:spacing w:line="560" w:lineRule="exact"/>
              <w:jc w:val="center"/>
              <w:rPr>
                <w:color w:val="auto"/>
                <w:sz w:val="28"/>
              </w:rPr>
            </w:pPr>
          </w:p>
        </w:tc>
        <w:tc>
          <w:tcPr>
            <w:tcW w:w="2638" w:type="dxa"/>
            <w:tcBorders>
              <w:bottom w:val="single" w:color="000000" w:sz="8" w:space="0"/>
              <w:right w:val="single" w:color="000000" w:sz="8" w:space="0"/>
            </w:tcBorders>
            <w:vAlign w:val="center"/>
          </w:tcPr>
          <w:p>
            <w:pPr>
              <w:spacing w:line="560" w:lineRule="exact"/>
              <w:jc w:val="center"/>
              <w:rPr>
                <w:color w:val="auto"/>
                <w:sz w:val="28"/>
              </w:rPr>
            </w:pPr>
          </w:p>
        </w:tc>
      </w:tr>
    </w:tbl>
    <w:p>
      <w:pPr>
        <w:tabs>
          <w:tab w:val="left" w:pos="0"/>
        </w:tabs>
        <w:adjustRightInd w:val="0"/>
        <w:snapToGrid w:val="0"/>
        <w:spacing w:before="156" w:beforeLines="50" w:line="300" w:lineRule="auto"/>
        <w:ind w:right="25" w:firstLine="452" w:firstLineChars="200"/>
        <w:rPr>
          <w:rFonts w:ascii="宋体" w:hAns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、“其他偏差表”应详细注明与《谈判文件》中各项要求（除技术条款外的所有条款）有何不同，并说明其符合性（优于、或低于《谈判文件》要求）。</w:t>
      </w:r>
    </w:p>
    <w:p>
      <w:pPr>
        <w:tabs>
          <w:tab w:val="left" w:pos="0"/>
        </w:tabs>
        <w:adjustRightInd w:val="0"/>
        <w:snapToGrid w:val="0"/>
        <w:spacing w:before="156"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、如投标条款与《谈判文件》其他要求一致，仍需在本表填列“除技术条款外，与《谈判文件》所有条款要求一致，无偏差”字样。</w:t>
      </w:r>
    </w:p>
    <w:p>
      <w:pPr>
        <w:tabs>
          <w:tab w:val="left" w:pos="0"/>
        </w:tabs>
        <w:adjustRightInd w:val="0"/>
        <w:snapToGrid w:val="0"/>
        <w:spacing w:before="156" w:beforeLines="50" w:line="300" w:lineRule="auto"/>
        <w:ind w:right="510"/>
        <w:rPr>
          <w:rFonts w:ascii="宋体"/>
          <w:color w:val="auto"/>
          <w:spacing w:val="8"/>
          <w:szCs w:val="21"/>
        </w:rPr>
      </w:pPr>
    </w:p>
    <w:p>
      <w:pPr>
        <w:tabs>
          <w:tab w:val="left" w:pos="0"/>
        </w:tabs>
        <w:adjustRightInd w:val="0"/>
        <w:snapToGrid w:val="0"/>
        <w:spacing w:before="156" w:beforeLines="50" w:line="300" w:lineRule="auto"/>
        <w:ind w:right="510"/>
        <w:rPr>
          <w:rFonts w:ascii="宋体"/>
          <w:color w:val="auto"/>
          <w:spacing w:val="8"/>
          <w:szCs w:val="21"/>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rFonts w:ascii="宋体" w:cs="楷体_GB2312"/>
          <w:b/>
          <w:color w:val="auto"/>
          <w:sz w:val="30"/>
          <w:szCs w:val="30"/>
          <w:lang w:val="zh-CN"/>
        </w:rPr>
      </w:pPr>
    </w:p>
    <w:p>
      <w:pPr>
        <w:widowControl w:val="0"/>
        <w:snapToGrid w:val="0"/>
        <w:spacing w:line="560" w:lineRule="exact"/>
        <w:jc w:val="left"/>
        <w:textAlignment w:val="top"/>
        <w:rPr>
          <w:color w:val="auto"/>
        </w:rPr>
      </w:pPr>
      <w:r>
        <w:rPr>
          <w:color w:val="auto"/>
        </w:rPr>
        <w:br w:type="page"/>
      </w:r>
    </w:p>
    <w:p>
      <w:pPr>
        <w:tabs>
          <w:tab w:val="left" w:pos="540"/>
        </w:tabs>
        <w:spacing w:line="440" w:lineRule="exact"/>
        <w:jc w:val="center"/>
        <w:rPr>
          <w:rFonts w:ascii="黑体" w:hAnsi="黑体" w:eastAsia="黑体"/>
          <w:b/>
          <w:color w:val="auto"/>
          <w:sz w:val="30"/>
          <w:szCs w:val="30"/>
        </w:rPr>
      </w:pPr>
      <w:bookmarkStart w:id="49" w:name="OLE_LINK27"/>
      <w:r>
        <w:rPr>
          <w:rFonts w:hint="eastAsia" w:ascii="黑体" w:hAnsi="黑体" w:eastAsia="黑体"/>
          <w:b/>
          <w:color w:val="auto"/>
          <w:sz w:val="30"/>
          <w:szCs w:val="30"/>
        </w:rPr>
        <w:t>七、售后服务计划</w:t>
      </w:r>
      <w:bookmarkEnd w:id="49"/>
    </w:p>
    <w:p>
      <w:pPr>
        <w:snapToGrid w:val="0"/>
        <w:spacing w:line="560" w:lineRule="exact"/>
        <w:ind w:firstLine="839"/>
        <w:rPr>
          <w:color w:val="auto"/>
        </w:rPr>
      </w:pP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、质量保证措施。</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3</w:t>
      </w:r>
      <w:r>
        <w:rPr>
          <w:rFonts w:hint="eastAsia" w:ascii="宋体" w:hAnsi="宋体" w:cs="楷体_GB2312"/>
          <w:color w:val="auto"/>
          <w:sz w:val="24"/>
          <w:lang w:val="zh-CN"/>
        </w:rPr>
        <w:t>、培训计划</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r>
        <w:rPr>
          <w:rFonts w:hint="eastAsia" w:ascii="宋体" w:hAnsi="宋体" w:cs="楷体_GB2312"/>
          <w:color w:val="auto"/>
          <w:sz w:val="24"/>
          <w:lang w:val="zh-CN"/>
        </w:rPr>
        <w:t>注：</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、投标人应按要求详细制定出所列条款。</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、“售后服务计划”按谈判文件相应条款要求电子签名&lt;签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章&gt;或投标人</w:t>
      </w:r>
      <w:r>
        <w:rPr>
          <w:rFonts w:hint="eastAsia" w:ascii="宋体" w:hAnsi="宋体" w:cs="楷体_GB2312"/>
          <w:color w:val="auto"/>
          <w:sz w:val="24"/>
          <w:lang w:val="zh-CN"/>
        </w:rPr>
        <w:t>电子签</w:t>
      </w:r>
      <w:r>
        <w:rPr>
          <w:rFonts w:hint="eastAsia" w:ascii="宋体" w:hAnsi="宋体"/>
          <w:color w:val="auto"/>
          <w:sz w:val="24"/>
          <w:szCs w:val="24"/>
        </w:rPr>
        <w:t>章</w:t>
      </w:r>
      <w:r>
        <w:rPr>
          <w:rFonts w:hint="eastAsia" w:ascii="宋体" w:hAnsi="宋体" w:cs="楷体_GB2312"/>
          <w:color w:val="auto"/>
          <w:sz w:val="24"/>
          <w:lang w:val="zh-CN"/>
        </w:rPr>
        <w:t>。</w:t>
      </w:r>
      <w:r>
        <w:rPr>
          <w:rFonts w:ascii="宋体" w:hAnsi="宋体" w:cs="楷体_GB2312"/>
          <w:color w:val="auto"/>
          <w:sz w:val="24"/>
          <w:lang w:val="zh-CN"/>
        </w:rPr>
        <w:t xml:space="preserve">     </w:t>
      </w:r>
    </w:p>
    <w:p>
      <w:pPr>
        <w:snapToGrid w:val="0"/>
        <w:spacing w:line="560" w:lineRule="exact"/>
        <w:rPr>
          <w:color w:val="auto"/>
        </w:rPr>
      </w:pPr>
    </w:p>
    <w:p>
      <w:pPr>
        <w:tabs>
          <w:tab w:val="left" w:pos="540"/>
        </w:tabs>
        <w:spacing w:line="440" w:lineRule="exact"/>
        <w:jc w:val="center"/>
        <w:rPr>
          <w:color w:val="auto"/>
          <w:sz w:val="28"/>
        </w:rPr>
      </w:pPr>
      <w:r>
        <w:rPr>
          <w:color w:val="auto"/>
          <w:sz w:val="28"/>
        </w:rPr>
        <w:br w:type="page"/>
      </w:r>
      <w:bookmarkStart w:id="50" w:name="OLE_LINK28"/>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八、关于资格的声明函</w:t>
      </w:r>
      <w:bookmarkEnd w:id="50"/>
    </w:p>
    <w:p>
      <w:pPr>
        <w:snapToGrid w:val="0"/>
        <w:spacing w:line="560" w:lineRule="exact"/>
        <w:ind w:firstLine="839"/>
        <w:rPr>
          <w:color w:val="auto"/>
        </w:rPr>
      </w:pPr>
    </w:p>
    <w:p>
      <w:pPr>
        <w:snapToGrid w:val="0"/>
        <w:spacing w:line="560" w:lineRule="exact"/>
        <w:rPr>
          <w:rFonts w:ascii="宋体"/>
          <w:color w:val="auto"/>
          <w:sz w:val="24"/>
        </w:rPr>
      </w:pPr>
      <w:r>
        <w:rPr>
          <w:rFonts w:hint="eastAsia" w:ascii="宋体" w:hAnsi="宋体"/>
          <w:color w:val="auto"/>
          <w:sz w:val="24"/>
        </w:rPr>
        <w:t>安阳市方正招标采购服务有限责任公司：</w:t>
      </w:r>
    </w:p>
    <w:p>
      <w:pPr>
        <w:snapToGrid w:val="0"/>
        <w:spacing w:line="560" w:lineRule="exact"/>
        <w:ind w:firstLine="555"/>
        <w:rPr>
          <w:rFonts w:ascii="宋体"/>
          <w:color w:val="auto"/>
          <w:sz w:val="24"/>
        </w:rPr>
      </w:pPr>
      <w:r>
        <w:rPr>
          <w:rFonts w:hint="eastAsia" w:ascii="宋体" w:hAnsi="宋体"/>
          <w:color w:val="auto"/>
          <w:sz w:val="24"/>
        </w:rPr>
        <w:t>关于贵方项目编号为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的谈</w:t>
      </w:r>
      <w:r>
        <w:rPr>
          <w:rFonts w:ascii="宋体" w:hAnsi="宋体"/>
          <w:color w:val="auto"/>
          <w:sz w:val="24"/>
        </w:rPr>
        <w:t>判公告</w:t>
      </w:r>
      <w:r>
        <w:rPr>
          <w:rFonts w:hint="eastAsia" w:ascii="宋体" w:hAnsi="宋体"/>
          <w:color w:val="auto"/>
          <w:sz w:val="24"/>
        </w:rPr>
        <w:t>，本签字人愿意参加投标，提供谈判文件中规定的产品及服务，并声明提交下列文件是准确的、真实的和有效的。</w:t>
      </w:r>
    </w:p>
    <w:p>
      <w:pPr>
        <w:numPr>
          <w:ilvl w:val="0"/>
          <w:numId w:val="2"/>
        </w:numPr>
        <w:snapToGrid w:val="0"/>
        <w:spacing w:line="560" w:lineRule="exact"/>
        <w:ind w:firstLine="555"/>
        <w:rPr>
          <w:rFonts w:ascii="宋体" w:hAnsi="宋体"/>
          <w:color w:val="auto"/>
          <w:sz w:val="24"/>
        </w:rPr>
      </w:pPr>
      <w:r>
        <w:rPr>
          <w:rFonts w:hint="eastAsia" w:ascii="宋体" w:hAnsi="宋体"/>
          <w:color w:val="auto"/>
          <w:sz w:val="24"/>
        </w:rPr>
        <w:t>《谈判文件》第一章“谈判公告”第二条所要求的资格性证明文件（证件或证明资料或承诺）</w:t>
      </w:r>
    </w:p>
    <w:p>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pPr>
        <w:snapToGrid w:val="0"/>
        <w:spacing w:line="560" w:lineRule="exact"/>
        <w:ind w:firstLine="555"/>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napToGrid w:val="0"/>
        <w:spacing w:line="560" w:lineRule="exact"/>
        <w:rPr>
          <w:rFonts w:ascii="宋体"/>
          <w:color w:val="auto"/>
          <w:sz w:val="24"/>
        </w:rPr>
      </w:pPr>
      <w:r>
        <w:rPr>
          <w:rFonts w:ascii="宋体" w:hAnsi="宋体"/>
          <w:color w:val="auto"/>
          <w:sz w:val="24"/>
        </w:rPr>
        <w:t xml:space="preserve"> </w:t>
      </w:r>
    </w:p>
    <w:p>
      <w:pPr>
        <w:tabs>
          <w:tab w:val="left" w:pos="540"/>
        </w:tabs>
        <w:spacing w:line="440" w:lineRule="exact"/>
        <w:jc w:val="center"/>
        <w:rPr>
          <w:color w:val="auto"/>
          <w:sz w:val="28"/>
        </w:rPr>
      </w:pPr>
      <w:r>
        <w:rPr>
          <w:rFonts w:ascii="宋体"/>
          <w:color w:val="auto"/>
          <w:sz w:val="24"/>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九、反商业贿赂承诺书</w:t>
      </w:r>
    </w:p>
    <w:p>
      <w:pPr>
        <w:rPr>
          <w:b/>
          <w:color w:val="auto"/>
          <w:sz w:val="48"/>
          <w:szCs w:val="48"/>
        </w:rPr>
      </w:pPr>
    </w:p>
    <w:p>
      <w:pPr>
        <w:snapToGrid w:val="0"/>
        <w:spacing w:line="560" w:lineRule="atLeast"/>
        <w:ind w:right="56" w:firstLine="555"/>
        <w:rPr>
          <w:color w:val="auto"/>
          <w:sz w:val="24"/>
        </w:rPr>
      </w:pPr>
      <w:r>
        <w:rPr>
          <w:rFonts w:hint="eastAsia"/>
          <w:color w:val="auto"/>
          <w:sz w:val="24"/>
        </w:rPr>
        <w:t>我公司承诺：</w:t>
      </w:r>
    </w:p>
    <w:p>
      <w:pPr>
        <w:snapToGrid w:val="0"/>
        <w:spacing w:line="560" w:lineRule="atLeast"/>
        <w:ind w:right="56" w:firstLine="555"/>
        <w:rPr>
          <w:color w:val="auto"/>
          <w:sz w:val="24"/>
        </w:rPr>
      </w:pPr>
      <w:r>
        <w:rPr>
          <w:rFonts w:hint="eastAsia"/>
          <w:color w:val="auto"/>
          <w:sz w:val="24"/>
        </w:rPr>
        <w:t>在采购活动中，我公司保证做到：</w:t>
      </w:r>
    </w:p>
    <w:p>
      <w:pPr>
        <w:snapToGrid w:val="0"/>
        <w:spacing w:line="560" w:lineRule="atLeast"/>
        <w:ind w:right="56" w:firstLine="555"/>
        <w:rPr>
          <w:color w:val="auto"/>
          <w:sz w:val="24"/>
        </w:rPr>
      </w:pPr>
      <w:r>
        <w:rPr>
          <w:rFonts w:hint="eastAsia"/>
          <w:color w:val="auto"/>
          <w:sz w:val="24"/>
        </w:rPr>
        <w:t>一、公平竞争参加本次采购活动。</w:t>
      </w:r>
    </w:p>
    <w:p>
      <w:pPr>
        <w:snapToGrid w:val="0"/>
        <w:spacing w:line="560" w:lineRule="atLeast"/>
        <w:ind w:right="56" w:firstLine="555"/>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560" w:lineRule="atLeast"/>
        <w:ind w:right="56" w:firstLine="555"/>
        <w:rPr>
          <w:color w:val="auto"/>
          <w:sz w:val="24"/>
        </w:rPr>
      </w:pPr>
      <w:r>
        <w:rPr>
          <w:rFonts w:hint="eastAsia"/>
          <w:color w:val="auto"/>
          <w:sz w:val="24"/>
        </w:rPr>
        <w:t>三、若出现上述行为，我公司及其参与投标的工作人员愿意接受按照国家法律法规等有关规定给予的处罚。</w:t>
      </w:r>
    </w:p>
    <w:p>
      <w:pPr>
        <w:snapToGrid w:val="0"/>
        <w:spacing w:line="560" w:lineRule="atLeast"/>
        <w:ind w:right="56" w:firstLine="555"/>
        <w:rPr>
          <w:color w:val="auto"/>
          <w:sz w:val="24"/>
        </w:rPr>
      </w:pPr>
    </w:p>
    <w:p>
      <w:pPr>
        <w:snapToGrid w:val="0"/>
        <w:spacing w:line="560" w:lineRule="atLeast"/>
        <w:ind w:right="56" w:firstLine="555"/>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color w:val="auto"/>
        </w:rPr>
      </w:pPr>
      <w:r>
        <w:rPr>
          <w:color w:val="auto"/>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十、</w:t>
      </w:r>
      <w:bookmarkStart w:id="51" w:name="OLE_LINK19"/>
      <w:r>
        <w:rPr>
          <w:rFonts w:hint="eastAsia" w:ascii="黑体" w:hAnsi="黑体" w:eastAsia="黑体"/>
          <w:b/>
          <w:color w:val="auto"/>
          <w:sz w:val="30"/>
          <w:szCs w:val="30"/>
        </w:rPr>
        <w:t>履约承诺书</w:t>
      </w:r>
      <w:bookmarkEnd w:id="51"/>
    </w:p>
    <w:p>
      <w:pPr>
        <w:adjustRightInd w:val="0"/>
        <w:snapToGrid w:val="0"/>
        <w:spacing w:before="156" w:beforeLines="50" w:line="300" w:lineRule="auto"/>
        <w:ind w:right="56" w:firstLine="555"/>
        <w:rPr>
          <w:color w:val="auto"/>
          <w:sz w:val="24"/>
        </w:rPr>
      </w:pPr>
      <w:r>
        <w:rPr>
          <w:rFonts w:hint="eastAsia"/>
          <w:color w:val="auto"/>
          <w:sz w:val="24"/>
        </w:rPr>
        <w:t>一、我单位承诺：</w:t>
      </w:r>
    </w:p>
    <w:p>
      <w:pPr>
        <w:adjustRightInd w:val="0"/>
        <w:snapToGrid w:val="0"/>
        <w:spacing w:before="156" w:beforeLines="50" w:line="300" w:lineRule="auto"/>
        <w:ind w:firstLine="555"/>
        <w:rPr>
          <w:color w:val="auto"/>
          <w:sz w:val="24"/>
        </w:rPr>
      </w:pPr>
      <w:r>
        <w:rPr>
          <w:rFonts w:hint="eastAsia"/>
          <w:color w:val="auto"/>
          <w:sz w:val="24"/>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二）我单位开标前已详细勘察现场，并按采购人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我单位保证按谈判文件要求及投标承诺的质量诚信履约。</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二、我单位承诺：</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谈判文件技术、交验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w:t>
      </w:r>
      <w:r>
        <w:rPr>
          <w:rFonts w:hint="eastAsia" w:ascii="宋体" w:hAnsi="宋体" w:cs="楷体_GB2312"/>
          <w:color w:val="auto"/>
          <w:sz w:val="24"/>
          <w:szCs w:val="22"/>
        </w:rPr>
        <w:t>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156" w:beforeLines="50" w:line="300" w:lineRule="auto"/>
        <w:ind w:firstLine="480" w:firstLineChars="200"/>
        <w:rPr>
          <w:color w:val="auto"/>
          <w:sz w:val="24"/>
        </w:rPr>
      </w:pPr>
    </w:p>
    <w:p>
      <w:pPr>
        <w:tabs>
          <w:tab w:val="left" w:pos="9354"/>
        </w:tabs>
        <w:adjustRightInd w:val="0"/>
        <w:snapToGrid w:val="0"/>
        <w:spacing w:before="156" w:beforeLines="50" w:line="300" w:lineRule="auto"/>
        <w:ind w:firstLine="480" w:firstLineChars="200"/>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pPr>
        <w:tabs>
          <w:tab w:val="left" w:pos="0"/>
        </w:tabs>
        <w:spacing w:line="500" w:lineRule="exact"/>
        <w:ind w:right="256"/>
        <w:jc w:val="right"/>
        <w:rPr>
          <w:rFonts w:ascii="宋体"/>
          <w:color w:val="auto"/>
          <w:spacing w:val="8"/>
          <w:sz w:val="24"/>
        </w:rPr>
      </w:pPr>
    </w:p>
    <w:p>
      <w:pPr>
        <w:autoSpaceDE w:val="0"/>
        <w:autoSpaceDN w:val="0"/>
        <w:adjustRightInd w:val="0"/>
        <w:spacing w:line="360" w:lineRule="auto"/>
        <w:jc w:val="left"/>
        <w:rPr>
          <w:rFonts w:eastAsia="方正黑体简体"/>
          <w:b/>
          <w:color w:val="auto"/>
          <w:sz w:val="30"/>
          <w:szCs w:val="30"/>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十一、资格要求相关证明材料（文件）</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黑体" w:hAnsi="黑体" w:eastAsia="黑体"/>
          <w:b/>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pPr>
        <w:autoSpaceDE w:val="0"/>
        <w:autoSpaceDN w:val="0"/>
        <w:adjustRightInd w:val="0"/>
        <w:spacing w:line="360" w:lineRule="auto"/>
        <w:jc w:val="center"/>
        <w:rPr>
          <w:rFonts w:ascii="宋体"/>
          <w:color w:val="auto"/>
          <w:sz w:val="24"/>
          <w:szCs w:val="24"/>
        </w:rPr>
      </w:pPr>
    </w:p>
    <w:p>
      <w:pPr>
        <w:spacing w:line="588" w:lineRule="exact"/>
        <w:jc w:val="center"/>
        <w:rPr>
          <w:rFonts w:ascii="黑体" w:hAnsi="黑体" w:eastAsia="黑体"/>
          <w:b/>
          <w:color w:val="auto"/>
          <w:sz w:val="30"/>
          <w:szCs w:val="30"/>
        </w:rPr>
      </w:pPr>
      <w:r>
        <w:rPr>
          <w:rFonts w:hint="eastAsia" w:ascii="宋体"/>
          <w:color w:val="auto"/>
          <w:sz w:val="24"/>
          <w:szCs w:val="24"/>
        </w:rPr>
        <w:t>★★★【</w:t>
      </w:r>
      <w:r>
        <w:rPr>
          <w:rFonts w:hint="eastAsia" w:ascii="黑体" w:hAnsi="黑体" w:eastAsia="黑体"/>
          <w:b/>
          <w:color w:val="auto"/>
          <w:sz w:val="24"/>
          <w:szCs w:val="24"/>
        </w:rPr>
        <w:t>请注意：未按谈判公告要求电子签名&lt;签章&gt;的将导致无效投标，特此提醒】</w:t>
      </w:r>
      <w:r>
        <w:rPr>
          <w:rFonts w:ascii="黑体" w:hAnsi="黑体" w:eastAsia="黑体"/>
          <w:b/>
          <w:color w:val="auto"/>
          <w:sz w:val="30"/>
          <w:szCs w:val="30"/>
        </w:rPr>
        <w:br w:type="page"/>
      </w:r>
      <w:bookmarkStart w:id="52" w:name="bookmark1"/>
    </w:p>
    <w:bookmarkEnd w:id="52"/>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承诺函</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一</w:t>
      </w:r>
      <w:r>
        <w:rPr>
          <w:rFonts w:ascii="宋体" w:hAnsi="宋体"/>
          <w:color w:val="auto"/>
          <w:sz w:val="24"/>
          <w:szCs w:val="24"/>
        </w:rPr>
        <w:t>、</w:t>
      </w:r>
      <w:r>
        <w:rPr>
          <w:rFonts w:hint="eastAsia" w:ascii="宋体" w:hAnsi="宋体"/>
          <w:color w:val="auto"/>
          <w:sz w:val="24"/>
          <w:szCs w:val="24"/>
        </w:rPr>
        <w:t>我公司郑重承诺，我公司符合《政府采购法》第二十二条第一款规定的供应商基础性资格条件，具体如下：</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1、我公司承诺具有独立承担民事责任能力；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2、我公司承诺具有良好的商业信誉和健全的财务会计制度；</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3、我公司承诺具备履行合同所必需的设备和专业技术能力；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4、我公司承诺具有依法缴纳税收和社会保障资金的良好记录；</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5、我公司承诺在参加政府采购活动前三年内，在经营活动中没有重大违法记录。</w:t>
      </w:r>
    </w:p>
    <w:p>
      <w:pPr>
        <w:tabs>
          <w:tab w:val="left" w:pos="9365"/>
        </w:tabs>
        <w:spacing w:before="156" w:beforeLines="50" w:line="240" w:lineRule="auto"/>
        <w:ind w:right="85"/>
        <w:jc w:val="left"/>
        <w:textAlignment w:val="top"/>
        <w:rPr>
          <w:rFonts w:ascii="宋体"/>
          <w:color w:val="auto"/>
          <w:sz w:val="24"/>
          <w:szCs w:val="24"/>
        </w:rPr>
      </w:pPr>
      <w:r>
        <w:rPr>
          <w:rFonts w:hint="eastAsia" w:ascii="宋体"/>
          <w:color w:val="auto"/>
          <w:sz w:val="24"/>
          <w:szCs w:val="24"/>
        </w:rPr>
        <w:t xml:space="preserve">    二</w:t>
      </w:r>
      <w:r>
        <w:rPr>
          <w:rFonts w:ascii="宋体"/>
          <w:color w:val="auto"/>
          <w:sz w:val="24"/>
          <w:szCs w:val="24"/>
        </w:rPr>
        <w:t>、</w:t>
      </w:r>
      <w:r>
        <w:rPr>
          <w:rFonts w:hint="eastAsia" w:ascii="宋体"/>
          <w:color w:val="auto"/>
          <w:sz w:val="24"/>
          <w:szCs w:val="24"/>
        </w:rPr>
        <w:t>我公司保证上述承诺事项的真实性，如有虚假或其他违规违法行为，我公司愿意</w:t>
      </w:r>
      <w:r>
        <w:rPr>
          <w:rFonts w:hint="eastAsia" w:ascii="宋体" w:hAnsi="宋体"/>
          <w:color w:val="auto"/>
          <w:sz w:val="24"/>
          <w:szCs w:val="24"/>
        </w:rPr>
        <w:t>按《政府采购法》提供虚假材料的有关规定</w:t>
      </w:r>
      <w:r>
        <w:rPr>
          <w:rFonts w:hint="eastAsia" w:ascii="宋体"/>
          <w:color w:val="auto"/>
          <w:sz w:val="24"/>
          <w:szCs w:val="24"/>
        </w:rPr>
        <w:t>承担法律责任，并承担因此造成的一切损失。</w:t>
      </w:r>
    </w:p>
    <w:p>
      <w:pPr>
        <w:widowControl w:val="0"/>
        <w:tabs>
          <w:tab w:val="left" w:pos="9365"/>
        </w:tabs>
        <w:snapToGrid w:val="0"/>
        <w:spacing w:before="156" w:beforeLines="50" w:line="240" w:lineRule="auto"/>
        <w:ind w:right="85"/>
        <w:jc w:val="left"/>
        <w:textAlignment w:val="top"/>
        <w:rPr>
          <w:rFonts w:ascii="宋体" w:hAnsi="宋体"/>
          <w:color w:val="auto"/>
          <w:sz w:val="24"/>
          <w:szCs w:val="24"/>
        </w:rPr>
      </w:pPr>
      <w:r>
        <w:rPr>
          <w:rFonts w:hint="eastAsia" w:ascii="宋体"/>
          <w:color w:val="auto"/>
          <w:sz w:val="24"/>
          <w:szCs w:val="24"/>
        </w:rPr>
        <w:t xml:space="preserve">   三</w:t>
      </w:r>
      <w:r>
        <w:rPr>
          <w:rFonts w:ascii="宋体"/>
          <w:color w:val="auto"/>
          <w:sz w:val="24"/>
          <w:szCs w:val="24"/>
        </w:rPr>
        <w:t>、</w:t>
      </w:r>
      <w:r>
        <w:rPr>
          <w:rFonts w:hint="eastAsia" w:ascii="宋体"/>
          <w:color w:val="auto"/>
          <w:sz w:val="24"/>
          <w:szCs w:val="24"/>
        </w:rPr>
        <w:t xml:space="preserve"> 我</w:t>
      </w:r>
      <w:r>
        <w:rPr>
          <w:rFonts w:ascii="宋体"/>
          <w:color w:val="auto"/>
          <w:sz w:val="24"/>
          <w:szCs w:val="24"/>
        </w:rPr>
        <w:t>公司认同</w:t>
      </w:r>
      <w:r>
        <w:rPr>
          <w:rFonts w:hint="eastAsia" w:ascii="宋体"/>
          <w:color w:val="auto"/>
          <w:sz w:val="24"/>
          <w:szCs w:val="24"/>
        </w:rPr>
        <w:t>按</w:t>
      </w:r>
      <w:r>
        <w:rPr>
          <w:rFonts w:ascii="宋体"/>
          <w:color w:val="auto"/>
          <w:sz w:val="24"/>
          <w:szCs w:val="24"/>
        </w:rPr>
        <w:t>照</w:t>
      </w:r>
      <w:r>
        <w:rPr>
          <w:rFonts w:hint="eastAsia" w:ascii="宋体"/>
          <w:color w:val="auto"/>
          <w:sz w:val="24"/>
          <w:szCs w:val="24"/>
        </w:rPr>
        <w:t>《谈</w:t>
      </w:r>
      <w:r>
        <w:rPr>
          <w:rFonts w:ascii="宋体"/>
          <w:color w:val="auto"/>
          <w:sz w:val="24"/>
          <w:szCs w:val="24"/>
        </w:rPr>
        <w:t>判文件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”对</w:t>
      </w:r>
      <w:r>
        <w:rPr>
          <w:rFonts w:ascii="宋体"/>
          <w:color w:val="auto"/>
          <w:sz w:val="24"/>
          <w:szCs w:val="24"/>
        </w:rPr>
        <w:t>我公司或其他公司</w:t>
      </w:r>
      <w:r>
        <w:rPr>
          <w:rFonts w:hint="eastAsia" w:ascii="宋体"/>
          <w:color w:val="auto"/>
          <w:sz w:val="24"/>
          <w:szCs w:val="24"/>
        </w:rPr>
        <w:t>进行的</w:t>
      </w:r>
      <w:r>
        <w:rPr>
          <w:rFonts w:hint="eastAsia" w:ascii="宋体" w:hAnsi="宋体"/>
          <w:color w:val="auto"/>
          <w:sz w:val="24"/>
          <w:szCs w:val="24"/>
        </w:rPr>
        <w:t>供</w:t>
      </w:r>
      <w:r>
        <w:rPr>
          <w:rFonts w:ascii="宋体" w:hAnsi="宋体"/>
          <w:color w:val="auto"/>
          <w:sz w:val="24"/>
          <w:szCs w:val="24"/>
        </w:rPr>
        <w:t>应商基础性资</w:t>
      </w:r>
      <w:r>
        <w:rPr>
          <w:rFonts w:hint="eastAsia" w:ascii="宋体" w:hAnsi="宋体"/>
          <w:color w:val="auto"/>
          <w:sz w:val="24"/>
          <w:szCs w:val="24"/>
        </w:rPr>
        <w:t>格的</w:t>
      </w:r>
      <w:r>
        <w:rPr>
          <w:rFonts w:ascii="宋体" w:hAnsi="宋体"/>
          <w:color w:val="auto"/>
          <w:sz w:val="24"/>
          <w:szCs w:val="24"/>
        </w:rPr>
        <w:t>审查</w:t>
      </w:r>
      <w:r>
        <w:rPr>
          <w:rFonts w:hint="eastAsia" w:ascii="宋体" w:hAnsi="宋体"/>
          <w:color w:val="auto"/>
          <w:sz w:val="24"/>
          <w:szCs w:val="24"/>
        </w:rPr>
        <w:t>，</w:t>
      </w:r>
      <w:r>
        <w:rPr>
          <w:rFonts w:ascii="宋体" w:hAnsi="宋体"/>
          <w:color w:val="auto"/>
          <w:sz w:val="24"/>
          <w:szCs w:val="24"/>
        </w:rPr>
        <w:t>对</w:t>
      </w:r>
      <w:r>
        <w:rPr>
          <w:rFonts w:hint="eastAsia" w:ascii="宋体"/>
          <w:color w:val="auto"/>
          <w:sz w:val="24"/>
          <w:szCs w:val="24"/>
        </w:rPr>
        <w:t>按</w:t>
      </w:r>
      <w:r>
        <w:rPr>
          <w:rFonts w:ascii="宋体"/>
          <w:color w:val="auto"/>
          <w:sz w:val="24"/>
          <w:szCs w:val="24"/>
        </w:rPr>
        <w:t>照</w:t>
      </w:r>
      <w:r>
        <w:rPr>
          <w:rFonts w:hint="eastAsia" w:ascii="宋体" w:hAnsi="宋体"/>
          <w:color w:val="auto"/>
          <w:sz w:val="24"/>
          <w:szCs w:val="24"/>
        </w:rPr>
        <w:t>认定标准得</w:t>
      </w:r>
      <w:r>
        <w:rPr>
          <w:rFonts w:ascii="宋体" w:hAnsi="宋体"/>
          <w:color w:val="auto"/>
          <w:sz w:val="24"/>
          <w:szCs w:val="24"/>
        </w:rPr>
        <w:t>出的审查结果无异</w:t>
      </w:r>
      <w:r>
        <w:rPr>
          <w:rFonts w:hint="eastAsia" w:ascii="宋体" w:hAnsi="宋体"/>
          <w:color w:val="auto"/>
          <w:sz w:val="24"/>
          <w:szCs w:val="24"/>
        </w:rPr>
        <w:t>议。</w:t>
      </w:r>
    </w:p>
    <w:p>
      <w:pPr>
        <w:widowControl w:val="0"/>
        <w:tabs>
          <w:tab w:val="left" w:pos="9365"/>
        </w:tabs>
        <w:snapToGrid w:val="0"/>
        <w:spacing w:before="156" w:beforeLines="50" w:line="240" w:lineRule="auto"/>
        <w:ind w:right="85"/>
        <w:jc w:val="left"/>
        <w:textAlignment w:val="top"/>
        <w:rPr>
          <w:rFonts w:ascii="宋体" w:hAnsi="宋体"/>
          <w:color w:val="auto"/>
          <w:sz w:val="24"/>
          <w:szCs w:val="24"/>
        </w:rPr>
      </w:pPr>
      <w:r>
        <w:rPr>
          <w:rFonts w:hint="eastAsia" w:ascii="宋体" w:hAnsi="宋体"/>
          <w:color w:val="auto"/>
          <w:sz w:val="24"/>
          <w:szCs w:val="24"/>
        </w:rPr>
        <w:t xml:space="preserve">    四、</w:t>
      </w:r>
      <w:r>
        <w:rPr>
          <w:rFonts w:hint="eastAsia" w:ascii="宋体"/>
          <w:color w:val="auto"/>
          <w:sz w:val="24"/>
          <w:szCs w:val="24"/>
        </w:rPr>
        <w:t>我公司投</w:t>
      </w:r>
      <w:r>
        <w:rPr>
          <w:rFonts w:ascii="宋体"/>
          <w:color w:val="auto"/>
          <w:sz w:val="24"/>
          <w:szCs w:val="24"/>
        </w:rPr>
        <w:t>标文件或</w:t>
      </w:r>
      <w:r>
        <w:rPr>
          <w:rFonts w:hint="eastAsia" w:ascii="宋体"/>
          <w:color w:val="auto"/>
          <w:sz w:val="24"/>
          <w:szCs w:val="24"/>
        </w:rPr>
        <w:t>公</w:t>
      </w:r>
      <w:r>
        <w:rPr>
          <w:rFonts w:ascii="宋体"/>
          <w:color w:val="auto"/>
          <w:sz w:val="24"/>
          <w:szCs w:val="24"/>
        </w:rPr>
        <w:t>开资</w:t>
      </w:r>
      <w:r>
        <w:rPr>
          <w:rFonts w:hint="eastAsia" w:ascii="宋体"/>
          <w:color w:val="auto"/>
          <w:sz w:val="24"/>
          <w:szCs w:val="24"/>
        </w:rPr>
        <w:t>料或</w:t>
      </w:r>
      <w:r>
        <w:rPr>
          <w:rFonts w:ascii="宋体"/>
          <w:color w:val="auto"/>
          <w:sz w:val="24"/>
          <w:szCs w:val="24"/>
        </w:rPr>
        <w:t>备</w:t>
      </w:r>
      <w:r>
        <w:rPr>
          <w:rFonts w:hint="eastAsia" w:ascii="宋体"/>
          <w:color w:val="auto"/>
          <w:sz w:val="24"/>
          <w:szCs w:val="24"/>
        </w:rPr>
        <w:t>案</w:t>
      </w:r>
      <w:r>
        <w:rPr>
          <w:rFonts w:ascii="宋体"/>
          <w:color w:val="auto"/>
          <w:sz w:val="24"/>
          <w:szCs w:val="24"/>
        </w:rPr>
        <w:t>资</w:t>
      </w:r>
      <w:r>
        <w:rPr>
          <w:rFonts w:hint="eastAsia" w:ascii="宋体"/>
          <w:color w:val="auto"/>
          <w:sz w:val="24"/>
          <w:szCs w:val="24"/>
        </w:rPr>
        <w:t>料</w:t>
      </w:r>
      <w:r>
        <w:rPr>
          <w:rFonts w:ascii="宋体"/>
          <w:color w:val="auto"/>
          <w:sz w:val="24"/>
          <w:szCs w:val="24"/>
        </w:rPr>
        <w:t>中，有不符合</w:t>
      </w:r>
      <w:r>
        <w:rPr>
          <w:rFonts w:hint="eastAsia" w:ascii="宋体"/>
          <w:color w:val="auto"/>
          <w:sz w:val="24"/>
          <w:szCs w:val="24"/>
        </w:rPr>
        <w:t>《谈</w:t>
      </w:r>
      <w:r>
        <w:rPr>
          <w:rFonts w:ascii="宋体"/>
          <w:color w:val="auto"/>
          <w:sz w:val="24"/>
          <w:szCs w:val="24"/>
        </w:rPr>
        <w:t>判文件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”的</w:t>
      </w:r>
      <w:r>
        <w:rPr>
          <w:rFonts w:ascii="宋体"/>
          <w:color w:val="auto"/>
          <w:sz w:val="24"/>
          <w:szCs w:val="24"/>
        </w:rPr>
        <w:t>，</w:t>
      </w:r>
      <w:r>
        <w:rPr>
          <w:rFonts w:hint="eastAsia" w:ascii="宋体"/>
          <w:color w:val="auto"/>
          <w:sz w:val="24"/>
          <w:szCs w:val="24"/>
        </w:rPr>
        <w:t>我公司</w:t>
      </w:r>
      <w:r>
        <w:rPr>
          <w:rFonts w:ascii="宋体"/>
          <w:color w:val="auto"/>
          <w:sz w:val="24"/>
          <w:szCs w:val="24"/>
        </w:rPr>
        <w:t>认同</w:t>
      </w:r>
      <w:r>
        <w:rPr>
          <w:rFonts w:hint="eastAsia" w:ascii="宋体"/>
          <w:color w:val="auto"/>
          <w:sz w:val="24"/>
          <w:szCs w:val="24"/>
        </w:rPr>
        <w:t>判</w:t>
      </w:r>
      <w:r>
        <w:rPr>
          <w:rFonts w:ascii="宋体"/>
          <w:color w:val="auto"/>
          <w:sz w:val="24"/>
          <w:szCs w:val="24"/>
        </w:rPr>
        <w:t>定为无</w:t>
      </w:r>
      <w:r>
        <w:rPr>
          <w:rFonts w:hint="eastAsia" w:ascii="宋体"/>
          <w:color w:val="auto"/>
          <w:sz w:val="24"/>
          <w:szCs w:val="24"/>
        </w:rPr>
        <w:t>效</w:t>
      </w:r>
      <w:r>
        <w:rPr>
          <w:rFonts w:ascii="宋体"/>
          <w:color w:val="auto"/>
          <w:sz w:val="24"/>
          <w:szCs w:val="24"/>
        </w:rPr>
        <w:t>投标</w:t>
      </w:r>
      <w:r>
        <w:rPr>
          <w:rFonts w:hint="eastAsia" w:ascii="宋体"/>
          <w:color w:val="auto"/>
          <w:sz w:val="24"/>
          <w:szCs w:val="24"/>
        </w:rPr>
        <w:t>、承担</w:t>
      </w:r>
      <w:r>
        <w:rPr>
          <w:rFonts w:hint="eastAsia" w:ascii="宋体" w:hAnsi="宋体"/>
          <w:color w:val="auto"/>
          <w:sz w:val="24"/>
          <w:szCs w:val="24"/>
        </w:rPr>
        <w:t>虚假</w:t>
      </w:r>
      <w:r>
        <w:rPr>
          <w:rFonts w:hint="eastAsia" w:ascii="宋体"/>
          <w:color w:val="auto"/>
          <w:sz w:val="24"/>
          <w:szCs w:val="24"/>
        </w:rPr>
        <w:t>承诺责任。</w:t>
      </w:r>
    </w:p>
    <w:p>
      <w:pPr>
        <w:tabs>
          <w:tab w:val="left" w:pos="9365"/>
        </w:tabs>
        <w:spacing w:before="156" w:beforeLines="50" w:line="240" w:lineRule="auto"/>
        <w:ind w:right="85" w:firstLine="480"/>
        <w:jc w:val="left"/>
        <w:textAlignment w:val="top"/>
        <w:rPr>
          <w:rFonts w:ascii="宋体"/>
          <w:color w:val="auto"/>
          <w:sz w:val="24"/>
          <w:szCs w:val="24"/>
        </w:rPr>
      </w:pPr>
      <w:r>
        <w:rPr>
          <w:rFonts w:hint="eastAsia" w:ascii="宋体"/>
          <w:color w:val="auto"/>
          <w:sz w:val="24"/>
          <w:szCs w:val="24"/>
        </w:rPr>
        <w:t>五</w:t>
      </w:r>
      <w:r>
        <w:rPr>
          <w:rFonts w:ascii="宋体"/>
          <w:color w:val="auto"/>
          <w:sz w:val="24"/>
          <w:szCs w:val="24"/>
        </w:rPr>
        <w:t>、</w:t>
      </w:r>
      <w:r>
        <w:rPr>
          <w:rFonts w:hint="eastAsia" w:ascii="宋体"/>
          <w:color w:val="auto"/>
          <w:sz w:val="24"/>
          <w:szCs w:val="24"/>
        </w:rPr>
        <w:t>我公司</w:t>
      </w:r>
      <w:r>
        <w:rPr>
          <w:rFonts w:ascii="宋体"/>
          <w:color w:val="auto"/>
          <w:sz w:val="24"/>
          <w:szCs w:val="24"/>
        </w:rPr>
        <w:t>在</w:t>
      </w:r>
      <w:r>
        <w:rPr>
          <w:rFonts w:hint="eastAsia" w:ascii="宋体"/>
          <w:color w:val="auto"/>
          <w:sz w:val="24"/>
          <w:szCs w:val="24"/>
        </w:rPr>
        <w:t>没</w:t>
      </w:r>
      <w:r>
        <w:rPr>
          <w:rFonts w:ascii="宋体"/>
          <w:color w:val="auto"/>
          <w:sz w:val="24"/>
          <w:szCs w:val="24"/>
        </w:rPr>
        <w:t>有有效的证明材</w:t>
      </w:r>
      <w:r>
        <w:rPr>
          <w:rFonts w:hint="eastAsia" w:ascii="宋体"/>
          <w:color w:val="auto"/>
          <w:sz w:val="24"/>
          <w:szCs w:val="24"/>
        </w:rPr>
        <w:t>料，以</w:t>
      </w:r>
      <w:r>
        <w:rPr>
          <w:rFonts w:ascii="宋体"/>
          <w:color w:val="auto"/>
          <w:sz w:val="24"/>
          <w:szCs w:val="24"/>
        </w:rPr>
        <w:t>证明其他投标人不符合</w:t>
      </w:r>
      <w:r>
        <w:rPr>
          <w:rFonts w:hint="eastAsia" w:ascii="宋体"/>
          <w:color w:val="auto"/>
          <w:sz w:val="24"/>
          <w:szCs w:val="24"/>
        </w:rPr>
        <w:t>《谈</w:t>
      </w:r>
      <w:r>
        <w:rPr>
          <w:rFonts w:ascii="宋体"/>
          <w:color w:val="auto"/>
          <w:sz w:val="24"/>
          <w:szCs w:val="24"/>
        </w:rPr>
        <w:t>判文件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”时，我公司承诺不</w:t>
      </w:r>
      <w:r>
        <w:rPr>
          <w:rFonts w:ascii="宋体"/>
          <w:color w:val="auto"/>
          <w:sz w:val="24"/>
          <w:szCs w:val="24"/>
        </w:rPr>
        <w:t>对其他投标人</w:t>
      </w:r>
      <w:r>
        <w:rPr>
          <w:rFonts w:hint="eastAsia" w:ascii="宋体"/>
          <w:color w:val="auto"/>
          <w:sz w:val="24"/>
          <w:szCs w:val="24"/>
        </w:rPr>
        <w:t>的承诺函提</w:t>
      </w:r>
      <w:r>
        <w:rPr>
          <w:rFonts w:ascii="宋体"/>
          <w:color w:val="auto"/>
          <w:sz w:val="24"/>
          <w:szCs w:val="24"/>
        </w:rPr>
        <w:t>起质疑投诉，</w:t>
      </w:r>
      <w:r>
        <w:rPr>
          <w:rFonts w:hint="eastAsia" w:ascii="宋体"/>
          <w:color w:val="auto"/>
          <w:sz w:val="24"/>
          <w:szCs w:val="24"/>
        </w:rPr>
        <w:t>同</w:t>
      </w:r>
      <w:r>
        <w:rPr>
          <w:rFonts w:ascii="宋体"/>
          <w:color w:val="auto"/>
          <w:sz w:val="24"/>
          <w:szCs w:val="24"/>
        </w:rPr>
        <w:t>意对已</w:t>
      </w:r>
      <w:r>
        <w:rPr>
          <w:rFonts w:hint="eastAsia" w:ascii="宋体"/>
          <w:color w:val="auto"/>
          <w:sz w:val="24"/>
          <w:szCs w:val="24"/>
        </w:rPr>
        <w:t>提</w:t>
      </w:r>
      <w:r>
        <w:rPr>
          <w:rFonts w:ascii="宋体"/>
          <w:color w:val="auto"/>
          <w:sz w:val="24"/>
          <w:szCs w:val="24"/>
        </w:rPr>
        <w:t>起</w:t>
      </w:r>
      <w:r>
        <w:rPr>
          <w:rFonts w:hint="eastAsia" w:ascii="宋体"/>
          <w:color w:val="auto"/>
          <w:sz w:val="24"/>
          <w:szCs w:val="24"/>
        </w:rPr>
        <w:t>的</w:t>
      </w:r>
      <w:r>
        <w:rPr>
          <w:rFonts w:ascii="宋体"/>
          <w:color w:val="auto"/>
          <w:sz w:val="24"/>
          <w:szCs w:val="24"/>
        </w:rPr>
        <w:t>质疑投诉</w:t>
      </w:r>
      <w:r>
        <w:rPr>
          <w:rFonts w:hint="eastAsia" w:ascii="宋体"/>
          <w:color w:val="auto"/>
          <w:sz w:val="24"/>
          <w:szCs w:val="24"/>
        </w:rPr>
        <w:t>按缺</w:t>
      </w:r>
      <w:r>
        <w:rPr>
          <w:rFonts w:ascii="宋体"/>
          <w:color w:val="auto"/>
          <w:sz w:val="24"/>
          <w:szCs w:val="24"/>
        </w:rPr>
        <w:t>乏</w:t>
      </w:r>
      <w:r>
        <w:rPr>
          <w:rFonts w:hint="eastAsia" w:ascii="宋体" w:hAnsi="宋体"/>
          <w:color w:val="auto"/>
          <w:sz w:val="24"/>
          <w:szCs w:val="24"/>
        </w:rPr>
        <w:t>事实依据、</w:t>
      </w:r>
      <w:r>
        <w:rPr>
          <w:rFonts w:hint="eastAsia" w:ascii="宋体"/>
          <w:color w:val="auto"/>
          <w:sz w:val="24"/>
          <w:szCs w:val="24"/>
        </w:rPr>
        <w:t>按</w:t>
      </w:r>
      <w:r>
        <w:rPr>
          <w:rFonts w:ascii="宋体"/>
          <w:color w:val="auto"/>
          <w:sz w:val="24"/>
          <w:szCs w:val="24"/>
        </w:rPr>
        <w:t>无</w:t>
      </w:r>
      <w:r>
        <w:rPr>
          <w:rFonts w:hint="eastAsia" w:ascii="宋体"/>
          <w:color w:val="auto"/>
          <w:sz w:val="24"/>
          <w:szCs w:val="24"/>
        </w:rPr>
        <w:t>效</w:t>
      </w:r>
      <w:r>
        <w:rPr>
          <w:rFonts w:ascii="宋体"/>
          <w:color w:val="auto"/>
          <w:sz w:val="24"/>
          <w:szCs w:val="24"/>
        </w:rPr>
        <w:t>质疑投诉</w:t>
      </w:r>
      <w:r>
        <w:rPr>
          <w:rFonts w:hint="eastAsia" w:ascii="宋体"/>
          <w:color w:val="auto"/>
          <w:sz w:val="24"/>
          <w:szCs w:val="24"/>
        </w:rPr>
        <w:t>处</w:t>
      </w:r>
      <w:r>
        <w:rPr>
          <w:rFonts w:ascii="宋体"/>
          <w:color w:val="auto"/>
          <w:sz w:val="24"/>
          <w:szCs w:val="24"/>
        </w:rPr>
        <w:t>理。</w:t>
      </w:r>
    </w:p>
    <w:p>
      <w:pPr>
        <w:tabs>
          <w:tab w:val="left" w:pos="9365"/>
        </w:tabs>
        <w:spacing w:before="156" w:beforeLines="50" w:line="240" w:lineRule="auto"/>
        <w:ind w:right="85" w:firstLine="480"/>
        <w:jc w:val="left"/>
        <w:textAlignment w:val="top"/>
        <w:rPr>
          <w:rFonts w:ascii="宋体"/>
          <w:color w:val="auto"/>
          <w:sz w:val="24"/>
          <w:szCs w:val="24"/>
        </w:rPr>
      </w:pPr>
    </w:p>
    <w:p>
      <w:pPr>
        <w:tabs>
          <w:tab w:val="left" w:pos="9365"/>
        </w:tabs>
        <w:spacing w:before="57" w:after="57" w:line="586" w:lineRule="atLeast"/>
        <w:ind w:right="85"/>
        <w:jc w:val="left"/>
        <w:textAlignment w:val="top"/>
        <w:rPr>
          <w:rFonts w:ascii="宋体" w:hAnsi="宋体"/>
          <w:color w:val="auto"/>
          <w:sz w:val="24"/>
          <w:szCs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snapToGrid w:val="0"/>
        <w:spacing w:line="560" w:lineRule="exact"/>
        <w:ind w:firstLine="555"/>
        <w:rPr>
          <w:rFonts w:ascii="宋体"/>
          <w:color w:val="auto"/>
          <w:sz w:val="24"/>
        </w:rPr>
      </w:pPr>
      <w:r>
        <w:rPr>
          <w:rFonts w:ascii="宋体" w:hAnsi="宋体"/>
          <w:color w:val="auto"/>
          <w:sz w:val="24"/>
        </w:rPr>
        <w:t xml:space="preserve">        </w:t>
      </w:r>
    </w:p>
    <w:p>
      <w:pPr>
        <w:widowControl w:val="0"/>
        <w:tabs>
          <w:tab w:val="left" w:pos="9365"/>
        </w:tabs>
        <w:snapToGrid w:val="0"/>
        <w:spacing w:after="56" w:line="560" w:lineRule="exact"/>
        <w:ind w:right="85"/>
        <w:jc w:val="center"/>
        <w:textAlignment w:val="top"/>
        <w:rPr>
          <w:rFonts w:ascii="宋体"/>
          <w:color w:val="auto"/>
          <w:sz w:val="24"/>
        </w:rPr>
      </w:pPr>
      <w:r>
        <w:rPr>
          <w:rFonts w:ascii="宋体"/>
          <w:color w:val="auto"/>
          <w:sz w:val="24"/>
        </w:rPr>
        <w:br w:type="page"/>
      </w:r>
    </w:p>
    <w:p>
      <w:pPr>
        <w:widowControl w:val="0"/>
        <w:tabs>
          <w:tab w:val="left" w:pos="9365"/>
        </w:tabs>
        <w:snapToGrid w:val="0"/>
        <w:spacing w:after="56" w:line="560" w:lineRule="exact"/>
        <w:ind w:right="85"/>
        <w:jc w:val="center"/>
        <w:textAlignment w:val="top"/>
        <w:rPr>
          <w:rFonts w:ascii="宋体"/>
          <w:color w:val="auto"/>
          <w:sz w:val="24"/>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承诺事</w:t>
      </w:r>
      <w:r>
        <w:rPr>
          <w:rFonts w:ascii="黑体" w:hAnsi="黑体" w:eastAsia="黑体"/>
          <w:b/>
          <w:color w:val="auto"/>
          <w:sz w:val="30"/>
          <w:szCs w:val="30"/>
        </w:rPr>
        <w:t>项的</w:t>
      </w:r>
      <w:r>
        <w:rPr>
          <w:rFonts w:hint="eastAsia" w:ascii="黑体" w:hAnsi="黑体" w:eastAsia="黑体"/>
          <w:b/>
          <w:color w:val="auto"/>
          <w:sz w:val="30"/>
          <w:szCs w:val="30"/>
        </w:rPr>
        <w:t>认定标准</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政府采购监督检查、质疑投诉及政府采购行政处罚等</w:t>
      </w:r>
      <w:r>
        <w:rPr>
          <w:rFonts w:ascii="宋体" w:hAnsi="宋体"/>
          <w:color w:val="auto"/>
          <w:sz w:val="24"/>
          <w:szCs w:val="24"/>
        </w:rPr>
        <w:t>情形</w:t>
      </w:r>
      <w:r>
        <w:rPr>
          <w:rFonts w:hint="eastAsia" w:ascii="宋体" w:hAnsi="宋体"/>
          <w:color w:val="auto"/>
          <w:sz w:val="24"/>
          <w:szCs w:val="24"/>
        </w:rPr>
        <w:t>中，需要对资格承诺的真实性的进</w:t>
      </w:r>
      <w:r>
        <w:rPr>
          <w:rFonts w:ascii="宋体" w:hAnsi="宋体"/>
          <w:color w:val="auto"/>
          <w:sz w:val="24"/>
          <w:szCs w:val="24"/>
        </w:rPr>
        <w:t>行</w:t>
      </w:r>
      <w:r>
        <w:rPr>
          <w:rFonts w:hint="eastAsia" w:ascii="宋体" w:hAnsi="宋体"/>
          <w:color w:val="auto"/>
          <w:sz w:val="24"/>
          <w:szCs w:val="24"/>
        </w:rPr>
        <w:t>认定时，相</w:t>
      </w:r>
      <w:r>
        <w:rPr>
          <w:rFonts w:ascii="宋体" w:hAnsi="宋体"/>
          <w:color w:val="auto"/>
          <w:sz w:val="24"/>
          <w:szCs w:val="24"/>
        </w:rPr>
        <w:t>关</w:t>
      </w:r>
      <w:r>
        <w:rPr>
          <w:rFonts w:hint="eastAsia" w:ascii="宋体" w:hAnsi="宋体"/>
          <w:color w:val="auto"/>
          <w:sz w:val="24"/>
          <w:szCs w:val="24"/>
        </w:rPr>
        <w:t>供应商应提供如下关</w:t>
      </w:r>
      <w:r>
        <w:rPr>
          <w:rFonts w:ascii="宋体" w:hAnsi="宋体"/>
          <w:color w:val="auto"/>
          <w:sz w:val="24"/>
          <w:szCs w:val="24"/>
        </w:rPr>
        <w:t>于基础</w:t>
      </w:r>
      <w:r>
        <w:rPr>
          <w:rFonts w:hint="eastAsia" w:ascii="宋体" w:hAnsi="宋体"/>
          <w:color w:val="auto"/>
          <w:sz w:val="24"/>
          <w:szCs w:val="24"/>
        </w:rPr>
        <w:t>性资格的证明材料：</w:t>
      </w:r>
    </w:p>
    <w:p>
      <w:pPr>
        <w:widowControl w:val="0"/>
        <w:snapToGrid w:val="0"/>
        <w:spacing w:line="360" w:lineRule="auto"/>
        <w:ind w:firstLine="540" w:firstLineChars="225"/>
        <w:rPr>
          <w:rFonts w:ascii="宋体"/>
          <w:color w:val="auto"/>
          <w:szCs w:val="21"/>
        </w:rPr>
      </w:pPr>
      <w:r>
        <w:rPr>
          <w:rFonts w:hint="eastAsia" w:ascii="宋体" w:hAnsi="宋体"/>
          <w:color w:val="auto"/>
          <w:sz w:val="24"/>
          <w:szCs w:val="24"/>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（二）具有良好的商业信誉和健全的财务会计制度。■提供银行出具的近</w:t>
      </w:r>
      <w:r>
        <w:rPr>
          <w:rFonts w:ascii="宋体" w:hAnsi="宋体"/>
          <w:color w:val="auto"/>
          <w:sz w:val="24"/>
          <w:szCs w:val="24"/>
        </w:rPr>
        <w:t>1</w:t>
      </w:r>
      <w:r>
        <w:rPr>
          <w:rFonts w:hint="eastAsia" w:ascii="宋体" w:hAnsi="宋体"/>
          <w:color w:val="auto"/>
          <w:sz w:val="24"/>
          <w:szCs w:val="24"/>
        </w:rPr>
        <w:t>年内资信证明（法人为基本开户行）、或2021年度以来（任一年度）经审计的财务报告、或银行（保险公司）出具的投标担保函。</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（四）有依法缴纳税收和社会保障资金的良好记录。■提供近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（五）参加政府采购活动前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w:t>
      </w:r>
    </w:p>
    <w:p>
      <w:pPr>
        <w:widowControl w:val="0"/>
        <w:snapToGrid w:val="0"/>
        <w:spacing w:line="360" w:lineRule="auto"/>
        <w:ind w:firstLine="540" w:firstLineChars="225"/>
        <w:rPr>
          <w:rFonts w:ascii="宋体" w:hAnsi="宋体"/>
          <w:color w:val="auto"/>
          <w:sz w:val="24"/>
          <w:szCs w:val="24"/>
        </w:rPr>
      </w:pP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供应商提供的证明材料不</w:t>
      </w:r>
      <w:r>
        <w:rPr>
          <w:rFonts w:ascii="宋体" w:hAnsi="宋体"/>
          <w:color w:val="auto"/>
          <w:sz w:val="24"/>
          <w:szCs w:val="24"/>
        </w:rPr>
        <w:t>符合上述认定标准的</w:t>
      </w:r>
      <w:r>
        <w:rPr>
          <w:rFonts w:hint="eastAsia" w:ascii="宋体" w:hAnsi="宋体"/>
          <w:color w:val="auto"/>
          <w:sz w:val="24"/>
          <w:szCs w:val="24"/>
        </w:rPr>
        <w:t>，评定该投标人不满足《政府采购法》投标人资格要求，为提供虚假承诺，投标、中标无效，并上报财政部门对其违规违法行为作进一步处理。</w:t>
      </w:r>
    </w:p>
    <w:p>
      <w:pPr>
        <w:tabs>
          <w:tab w:val="left" w:pos="540"/>
        </w:tabs>
        <w:spacing w:line="440" w:lineRule="exact"/>
        <w:rPr>
          <w:rFonts w:ascii="宋体"/>
          <w:color w:val="auto"/>
          <w:sz w:val="24"/>
          <w:szCs w:val="24"/>
        </w:rPr>
      </w:pPr>
      <w:r>
        <w:rPr>
          <w:rFonts w:hint="eastAsia" w:ascii="宋体"/>
          <w:color w:val="auto"/>
          <w:sz w:val="24"/>
          <w:szCs w:val="24"/>
        </w:rPr>
        <w:t xml:space="preserve">    </w:t>
      </w:r>
    </w:p>
    <w:p>
      <w:pPr>
        <w:snapToGrid w:val="0"/>
        <w:spacing w:line="560" w:lineRule="atLeast"/>
        <w:jc w:val="center"/>
        <w:rPr>
          <w:rFonts w:ascii="宋体"/>
          <w:color w:val="auto"/>
          <w:sz w:val="24"/>
        </w:rPr>
      </w:pPr>
    </w:p>
    <w:p>
      <w:pPr>
        <w:widowControl w:val="0"/>
        <w:snapToGrid w:val="0"/>
        <w:spacing w:line="360" w:lineRule="auto"/>
        <w:textAlignment w:val="top"/>
        <w:rPr>
          <w:color w:val="auto"/>
          <w:sz w:val="24"/>
          <w:szCs w:val="24"/>
        </w:rPr>
      </w:pPr>
      <w:r>
        <w:rPr>
          <w:rFonts w:hint="eastAsia"/>
          <w:color w:val="auto"/>
          <w:sz w:val="24"/>
          <w:szCs w:val="24"/>
        </w:rPr>
        <w:t>投标人（电子签章）：</w:t>
      </w:r>
    </w:p>
    <w:p>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widowControl w:val="0"/>
        <w:snapToGrid w:val="0"/>
        <w:spacing w:line="360" w:lineRule="auto"/>
        <w:textAlignment w:val="top"/>
        <w:rPr>
          <w:color w:val="auto"/>
          <w:sz w:val="24"/>
          <w:szCs w:val="24"/>
        </w:rPr>
      </w:pPr>
    </w:p>
    <w:p>
      <w:pPr>
        <w:snapToGrid w:val="0"/>
        <w:spacing w:line="560" w:lineRule="atLeast"/>
        <w:jc w:val="center"/>
        <w:rPr>
          <w:rFonts w:ascii="宋体"/>
          <w:color w:val="auto"/>
          <w:sz w:val="24"/>
        </w:rPr>
      </w:pPr>
      <w:r>
        <w:rPr>
          <w:rFonts w:ascii="宋体"/>
          <w:color w:val="auto"/>
          <w:sz w:val="24"/>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采购活动中，我单位承诺满足以下要求：</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投标人（电子签章）：</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rPr>
          <w:rFonts w:ascii="黑体" w:hAnsi="黑体" w:eastAsia="黑体"/>
          <w:b/>
          <w:color w:val="auto"/>
          <w:sz w:val="30"/>
          <w:szCs w:val="30"/>
        </w:rPr>
      </w:pPr>
    </w:p>
    <w:p>
      <w:pPr>
        <w:autoSpaceDE w:val="0"/>
        <w:autoSpaceDN w:val="0"/>
        <w:adjustRightInd w:val="0"/>
        <w:spacing w:line="360" w:lineRule="auto"/>
        <w:jc w:val="center"/>
        <w:rPr>
          <w:rFonts w:ascii="宋体"/>
          <w:color w:val="auto"/>
          <w:sz w:val="24"/>
          <w:szCs w:val="24"/>
        </w:rPr>
      </w:pPr>
      <w:r>
        <w:rPr>
          <w:rFonts w:ascii="宋体"/>
          <w:color w:val="auto"/>
          <w:sz w:val="24"/>
          <w:szCs w:val="24"/>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投标承诺函</w:t>
      </w:r>
    </w:p>
    <w:p>
      <w:pPr>
        <w:widowControl w:val="0"/>
        <w:autoSpaceDE w:val="0"/>
        <w:autoSpaceDN w:val="0"/>
        <w:adjustRightInd w:val="0"/>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（以投标承诺函形式，替代投标保证金的相关承诺事项）</w:t>
      </w:r>
    </w:p>
    <w:p>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安阳市方正招标采购服务有限责任公司</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按照谈判文件规定，在提交投标文件截止时间后，在谈判文件规定的投标有效期限内不撤回投标文件；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六、</w:t>
      </w:r>
      <w:r>
        <w:rPr>
          <w:rFonts w:hint="eastAsia" w:ascii="宋体" w:hAnsi="宋体"/>
          <w:color w:val="auto"/>
          <w:sz w:val="24"/>
          <w:szCs w:val="24"/>
          <w:lang w:val="zh-CN"/>
        </w:rPr>
        <w:t>遵守法律法规及谈判文件规定的其他情况；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七、按</w:t>
      </w:r>
      <w:r>
        <w:rPr>
          <w:rFonts w:hint="eastAsia" w:ascii="宋体" w:hAnsi="宋体"/>
          <w:color w:val="auto"/>
          <w:sz w:val="24"/>
          <w:szCs w:val="24"/>
          <w:lang w:val="zh-CN"/>
        </w:rPr>
        <w:t>谈判</w:t>
      </w:r>
      <w:r>
        <w:rPr>
          <w:rFonts w:hint="eastAsia" w:ascii="宋体" w:hAnsi="宋体"/>
          <w:color w:val="auto"/>
          <w:sz w:val="24"/>
          <w:szCs w:val="24"/>
        </w:rPr>
        <w:t>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color w:val="auto"/>
          <w:sz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法定代表人（电子签名或签章）：</w:t>
      </w:r>
    </w:p>
    <w:p>
      <w:pPr>
        <w:widowControl w:val="0"/>
        <w:autoSpaceDE w:val="0"/>
        <w:autoSpaceDN w:val="0"/>
        <w:adjustRightInd w:val="0"/>
        <w:spacing w:line="240" w:lineRule="auto"/>
        <w:ind w:right="-816"/>
        <w:textAlignment w:val="auto"/>
        <w:rPr>
          <w:color w:val="auto"/>
          <w:sz w:val="24"/>
          <w:szCs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jc w:val="center"/>
        <w:rPr>
          <w:rFonts w:ascii="宋体"/>
          <w:color w:val="auto"/>
          <w:sz w:val="24"/>
          <w:szCs w:val="24"/>
        </w:rPr>
      </w:pPr>
      <w:r>
        <w:rPr>
          <w:rFonts w:ascii="宋体"/>
          <w:color w:val="auto"/>
          <w:sz w:val="24"/>
          <w:szCs w:val="24"/>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十二、采购项目及技术服务要求所需的其他材料</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章&gt;未作明确要求的，由法定代表人电子签名</w:t>
      </w:r>
      <w:r>
        <w:rPr>
          <w:rFonts w:hint="eastAsia" w:ascii="宋体" w:hAnsi="宋体" w:cs="楷体_GB2312"/>
          <w:color w:val="auto"/>
          <w:sz w:val="24"/>
          <w:lang w:val="zh-CN"/>
        </w:rPr>
        <w:t>&lt;签</w:t>
      </w:r>
      <w:r>
        <w:rPr>
          <w:rFonts w:hint="eastAsia" w:ascii="宋体" w:hAnsi="宋体"/>
          <w:color w:val="auto"/>
          <w:sz w:val="24"/>
          <w:szCs w:val="24"/>
        </w:rPr>
        <w:t>章&gt;或投标人电子签章）</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如采购产品属于政府强制采购品目清单的，投标文件中应当提供相应的认证证书，认证证书应当为国家确定的认证机构出具、且应处于有效期之内。不符合的、为无效投标。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十三、投标人须知所需的其他材料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十四、评审办法所需的其他材料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十五、投标人认为有必要提交的其它材料</w:t>
      </w:r>
    </w:p>
    <w:p>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rPr>
          <w:rFonts w:ascii="宋体"/>
          <w:b/>
          <w:bCs/>
          <w:color w:val="auto"/>
          <w:sz w:val="24"/>
        </w:rPr>
      </w:pPr>
      <w:r>
        <w:rPr>
          <w:rFonts w:ascii="宋体" w:hAnsi="宋体"/>
          <w:color w:val="auto"/>
          <w:sz w:val="24"/>
          <w:szCs w:val="24"/>
        </w:rPr>
        <w:br w:type="page"/>
      </w:r>
    </w:p>
    <w:p>
      <w:pPr>
        <w:spacing w:line="588" w:lineRule="exact"/>
        <w:jc w:val="center"/>
        <w:rPr>
          <w:rFonts w:ascii="黑体" w:hAnsi="黑体" w:eastAsia="黑体"/>
          <w:b/>
          <w:color w:val="auto"/>
          <w:sz w:val="24"/>
          <w:szCs w:val="24"/>
        </w:rPr>
      </w:pPr>
      <w:r>
        <w:rPr>
          <w:rFonts w:hint="eastAsia" w:ascii="黑体" w:hAnsi="黑体" w:eastAsia="黑体"/>
          <w:b/>
          <w:color w:val="auto"/>
          <w:sz w:val="30"/>
          <w:szCs w:val="30"/>
        </w:rPr>
        <w:t>十六、</w:t>
      </w:r>
      <w:r>
        <w:rPr>
          <w:rFonts w:ascii="黑体" w:hAnsi="黑体" w:eastAsia="黑体"/>
          <w:b/>
          <w:color w:val="auto"/>
          <w:sz w:val="30"/>
          <w:szCs w:val="30"/>
        </w:rPr>
        <w:t>中小企业声明函</w:t>
      </w:r>
      <w:r>
        <w:rPr>
          <w:rFonts w:hint="eastAsia" w:ascii="宋体" w:hAnsi="宋体" w:cs="MingLiU"/>
          <w:color w:val="auto"/>
          <w:spacing w:val="30"/>
          <w:sz w:val="24"/>
          <w:szCs w:val="24"/>
        </w:rPr>
        <w:t>（如有）</w:t>
      </w:r>
    </w:p>
    <w:p>
      <w:pPr>
        <w:spacing w:line="588" w:lineRule="exact"/>
        <w:jc w:val="center"/>
        <w:rPr>
          <w:rFonts w:ascii="黑体" w:hAnsi="黑体" w:eastAsia="黑体"/>
          <w:b/>
          <w:color w:val="auto"/>
          <w:sz w:val="30"/>
          <w:szCs w:val="30"/>
        </w:rPr>
      </w:pP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本公司（联合体）郑重声明，根据《政府采购促进中小企业发展管理办法》（财库〔2020〕46号）的规定，本公司(联合体）参加</w:t>
      </w:r>
      <w:r>
        <w:rPr>
          <w:rFonts w:ascii="宋体" w:hAnsi="宋体"/>
          <w:color w:val="auto"/>
          <w:spacing w:val="6"/>
          <w:sz w:val="24"/>
          <w:szCs w:val="24"/>
          <w:u w:val="single"/>
        </w:rPr>
        <w:t>（单位名称）</w:t>
      </w:r>
      <w:r>
        <w:rPr>
          <w:rFonts w:ascii="宋体" w:hAnsi="宋体"/>
          <w:color w:val="auto"/>
          <w:spacing w:val="6"/>
          <w:sz w:val="24"/>
          <w:szCs w:val="24"/>
        </w:rPr>
        <w:t>的</w:t>
      </w:r>
      <w:r>
        <w:rPr>
          <w:rFonts w:ascii="宋体" w:hAnsi="宋体"/>
          <w:color w:val="auto"/>
          <w:spacing w:val="6"/>
          <w:sz w:val="24"/>
          <w:szCs w:val="24"/>
          <w:u w:val="single"/>
        </w:rPr>
        <w:t>（项目名称）</w:t>
      </w:r>
      <w:r>
        <w:rPr>
          <w:rFonts w:ascii="宋体" w:hAnsi="宋体"/>
          <w:color w:val="auto"/>
          <w:spacing w:val="6"/>
          <w:sz w:val="24"/>
          <w:szCs w:val="24"/>
        </w:rPr>
        <w:t>采购活动，提供的货物全部由符合政策要求的中小企业制造。相关企业 (含联合体中的中小企业、签订分包意向协议的中小企业）的具体情况如下：</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1.</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vertAlign w:val="superscript"/>
        </w:rPr>
        <w:t>1</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2.</w:t>
      </w:r>
      <w:r>
        <w:rPr>
          <w:rFonts w:ascii="宋体" w:hAnsi="宋体"/>
          <w:color w:val="auto"/>
          <w:spacing w:val="6"/>
          <w:sz w:val="24"/>
          <w:szCs w:val="24"/>
        </w:rPr>
        <w:t xml:space="preserve"> </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本企业对上述声明内容的真实性负责。如有虚假，将依法承担相应责任。</w:t>
      </w:r>
    </w:p>
    <w:p>
      <w:pPr>
        <w:spacing w:line="588" w:lineRule="exact"/>
        <w:rPr>
          <w:rFonts w:ascii="宋体" w:hAnsi="宋体"/>
          <w:color w:val="auto"/>
          <w:spacing w:val="6"/>
          <w:sz w:val="24"/>
          <w:szCs w:val="24"/>
        </w:rPr>
      </w:pPr>
    </w:p>
    <w:p>
      <w:pPr>
        <w:pStyle w:val="61"/>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pPr>
        <w:spacing w:line="588" w:lineRule="exact"/>
        <w:ind w:firstLine="504" w:firstLineChars="200"/>
        <w:rPr>
          <w:rFonts w:ascii="宋体" w:hAnsi="宋体"/>
          <w:color w:val="auto"/>
          <w:spacing w:val="6"/>
          <w:sz w:val="24"/>
          <w:szCs w:val="24"/>
        </w:rPr>
      </w:pPr>
    </w:p>
    <w:p>
      <w:pPr>
        <w:spacing w:line="240" w:lineRule="auto"/>
        <w:jc w:val="center"/>
        <w:textAlignment w:val="auto"/>
        <w:rPr>
          <w:rFonts w:ascii="黑体" w:hAnsi="黑体" w:eastAsia="黑体"/>
          <w:b/>
          <w:color w:val="auto"/>
          <w:sz w:val="30"/>
          <w:szCs w:val="30"/>
        </w:rPr>
      </w:pPr>
    </w:p>
    <w:p>
      <w:pPr>
        <w:spacing w:line="240" w:lineRule="auto"/>
        <w:rPr>
          <w:rFonts w:ascii="宋体" w:hAnsi="宋体"/>
          <w:color w:val="auto"/>
          <w:sz w:val="18"/>
          <w:szCs w:val="18"/>
        </w:rPr>
      </w:pPr>
      <w:r>
        <w:rPr>
          <w:rFonts w:hint="eastAsia" w:ascii="宋体" w:hAnsi="宋体"/>
          <w:color w:val="auto"/>
          <w:sz w:val="18"/>
          <w:szCs w:val="18"/>
        </w:rPr>
        <w:t>注：1、</w:t>
      </w:r>
      <w:r>
        <w:rPr>
          <w:rStyle w:val="59"/>
          <w:rFonts w:ascii="宋体" w:hAnsi="宋体" w:eastAsia="宋体"/>
          <w:color w:val="auto"/>
          <w:sz w:val="18"/>
          <w:szCs w:val="18"/>
          <w:vertAlign w:val="superscript"/>
        </w:rPr>
        <w:t>1</w:t>
      </w:r>
      <w:r>
        <w:rPr>
          <w:rStyle w:val="60"/>
          <w:rFonts w:ascii="宋体" w:hAnsi="宋体" w:eastAsia="宋体"/>
          <w:color w:val="auto"/>
        </w:rPr>
        <w:t>从业人员、营业收入、资产总额填报上一年度数据，无上一年度数据的新成立企业可不填报</w:t>
      </w:r>
      <w:r>
        <w:rPr>
          <w:rStyle w:val="60"/>
          <w:rFonts w:hint="eastAsia" w:ascii="宋体" w:hAnsi="宋体" w:eastAsia="宋体"/>
          <w:color w:val="auto"/>
        </w:rPr>
        <w:t>。</w:t>
      </w:r>
    </w:p>
    <w:p>
      <w:pPr>
        <w:spacing w:line="240" w:lineRule="auto"/>
        <w:rPr>
          <w:rFonts w:ascii="宋体" w:hAnsi="宋体"/>
          <w:color w:val="auto"/>
          <w:sz w:val="18"/>
          <w:szCs w:val="18"/>
        </w:rPr>
      </w:pPr>
      <w:r>
        <w:rPr>
          <w:rFonts w:hint="eastAsia" w:ascii="宋体" w:hAnsi="宋体"/>
          <w:color w:val="auto"/>
          <w:sz w:val="18"/>
          <w:szCs w:val="18"/>
        </w:rPr>
        <w:t xml:space="preserve"> 2、</w:t>
      </w:r>
      <w:r>
        <w:rPr>
          <w:rStyle w:val="60"/>
          <w:rFonts w:hint="eastAsia" w:ascii="宋体" w:hAnsi="宋体" w:eastAsia="宋体"/>
          <w:color w:val="auto"/>
        </w:rPr>
        <w:t>谈判文件中未标注“专门面向中小企业采购”的未预留（非预留）项目，投标人可以根据自身情况提供《中小企业声明函》，未提供《中小企业声明函》的、将不享受小微企业价格扣除扶持政策。</w:t>
      </w:r>
    </w:p>
    <w:p>
      <w:pPr>
        <w:widowControl w:val="0"/>
        <w:tabs>
          <w:tab w:val="left" w:pos="9365"/>
        </w:tabs>
        <w:snapToGrid w:val="0"/>
        <w:spacing w:after="56" w:line="560" w:lineRule="exact"/>
        <w:ind w:right="85" w:firstLine="452" w:firstLineChars="150"/>
        <w:textAlignment w:val="top"/>
        <w:rPr>
          <w:rFonts w:ascii="黑体" w:hAnsi="黑体" w:eastAsia="黑体"/>
          <w:b/>
          <w:color w:val="auto"/>
          <w:sz w:val="30"/>
          <w:szCs w:val="30"/>
        </w:rPr>
      </w:pPr>
      <w:r>
        <w:rPr>
          <w:rFonts w:ascii="黑体" w:hAnsi="黑体" w:eastAsia="黑体"/>
          <w:b/>
          <w:color w:val="auto"/>
          <w:sz w:val="30"/>
          <w:szCs w:val="30"/>
        </w:rPr>
        <w:br w:type="page"/>
      </w:r>
    </w:p>
    <w:p>
      <w:pPr>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pPr>
        <w:spacing w:line="588" w:lineRule="exact"/>
        <w:rPr>
          <w:rFonts w:ascii="仿宋_GB2312" w:eastAsia="仿宋_GB2312"/>
          <w:b/>
          <w:color w:val="auto"/>
          <w:spacing w:val="6"/>
          <w:sz w:val="30"/>
          <w:szCs w:val="30"/>
        </w:rPr>
      </w:pP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jc w:val="left"/>
        <w:textAlignment w:val="top"/>
        <w:rPr>
          <w:rFonts w:ascii="宋体" w:hAnsi="宋体"/>
          <w:color w:val="auto"/>
          <w:sz w:val="24"/>
          <w:szCs w:val="24"/>
        </w:rPr>
      </w:pPr>
    </w:p>
    <w:p>
      <w:pPr>
        <w:shd w:val="clear" w:color="auto" w:fill="FFFFFF"/>
        <w:spacing w:line="240" w:lineRule="auto"/>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pPr>
        <w:spacing w:line="240" w:lineRule="auto"/>
        <w:ind w:firstLine="450" w:firstLineChars="250"/>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pPr>
        <w:autoSpaceDE w:val="0"/>
        <w:autoSpaceDN w:val="0"/>
        <w:adjustRightInd w:val="0"/>
        <w:spacing w:line="360" w:lineRule="auto"/>
        <w:jc w:val="center"/>
        <w:rPr>
          <w:rFonts w:ascii="宋体" w:cs="楷体_GB2312"/>
          <w:b/>
          <w:color w:val="auto"/>
          <w:sz w:val="30"/>
          <w:szCs w:val="30"/>
          <w:lang w:val="zh-CN"/>
        </w:rPr>
      </w:pPr>
      <w:r>
        <w:rPr>
          <w:rFonts w:ascii="宋体" w:cs="楷体_GB2312"/>
          <w:b/>
          <w:color w:val="auto"/>
          <w:sz w:val="30"/>
          <w:szCs w:val="30"/>
          <w:lang w:val="zh-CN"/>
        </w:rPr>
        <w:br w:type="page"/>
      </w:r>
    </w:p>
    <w:p>
      <w:pPr>
        <w:autoSpaceDE w:val="0"/>
        <w:autoSpaceDN w:val="0"/>
        <w:adjustRightInd w:val="0"/>
        <w:spacing w:line="360" w:lineRule="auto"/>
        <w:jc w:val="center"/>
        <w:rPr>
          <w:color w:val="auto"/>
          <w:sz w:val="28"/>
        </w:rPr>
      </w:pPr>
      <w:r>
        <w:rPr>
          <w:rFonts w:hint="eastAsia" w:ascii="黑体" w:hAnsi="黑体" w:eastAsia="黑体"/>
          <w:b/>
          <w:color w:val="auto"/>
          <w:sz w:val="30"/>
          <w:szCs w:val="30"/>
        </w:rPr>
        <w:t>十七、投标人如果申报小微企业产品价格扣除的，需在“安阳市政府采购投标文件编制系统”填列。</w:t>
      </w:r>
    </w:p>
    <w:p>
      <w:pPr>
        <w:spacing w:line="240" w:lineRule="auto"/>
        <w:jc w:val="left"/>
        <w:textAlignment w:val="auto"/>
        <w:rPr>
          <w:rFonts w:eastAsia="方正黑体简体"/>
          <w:b/>
          <w:color w:val="auto"/>
          <w:sz w:val="30"/>
          <w:szCs w:val="30"/>
        </w:rPr>
      </w:pPr>
    </w:p>
    <w:p>
      <w:pPr>
        <w:autoSpaceDE w:val="0"/>
        <w:autoSpaceDN w:val="0"/>
        <w:adjustRightInd w:val="0"/>
        <w:spacing w:line="360" w:lineRule="auto"/>
        <w:jc w:val="center"/>
        <w:rPr>
          <w:rFonts w:ascii="宋体"/>
          <w:color w:val="auto"/>
          <w:sz w:val="24"/>
          <w:szCs w:val="24"/>
        </w:rPr>
      </w:pPr>
    </w:p>
    <w:p>
      <w:pPr>
        <w:spacing w:line="240" w:lineRule="auto"/>
        <w:jc w:val="left"/>
        <w:textAlignment w:val="auto"/>
        <w:rPr>
          <w:rFonts w:ascii="宋体" w:cs="楷体_GB2312"/>
          <w:b/>
          <w:color w:val="auto"/>
          <w:sz w:val="30"/>
          <w:szCs w:val="30"/>
          <w:lang w:val="zh-CN"/>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0"/>
        <w:rFonts w:ascii="宋体" w:hAnsi="宋体"/>
        <w:szCs w:val="21"/>
        <w:u w:val="single"/>
      </w:rPr>
      <w:fldChar w:fldCharType="begin"/>
    </w:r>
    <w:r>
      <w:rPr>
        <w:rStyle w:val="20"/>
        <w:rFonts w:ascii="宋体" w:hAnsi="宋体"/>
        <w:szCs w:val="21"/>
        <w:u w:val="single"/>
      </w:rPr>
      <w:instrText xml:space="preserve"> PAGE </w:instrText>
    </w:r>
    <w:r>
      <w:rPr>
        <w:rStyle w:val="20"/>
        <w:rFonts w:ascii="宋体" w:hAnsi="宋体"/>
        <w:szCs w:val="21"/>
        <w:u w:val="single"/>
      </w:rPr>
      <w:fldChar w:fldCharType="separate"/>
    </w:r>
    <w:r>
      <w:rPr>
        <w:rStyle w:val="20"/>
        <w:rFonts w:ascii="宋体" w:hAnsi="宋体"/>
        <w:szCs w:val="21"/>
        <w:u w:val="single"/>
      </w:rPr>
      <w:t>- 22 -</w:t>
    </w:r>
    <w:r>
      <w:rPr>
        <w:rStyle w:val="20"/>
        <w:rFonts w:ascii="宋体" w:hAnsi="宋体"/>
        <w:szCs w:val="21"/>
        <w:u w:val="single"/>
      </w:rPr>
      <w:fldChar w:fldCharType="end"/>
    </w:r>
    <w:r>
      <w:rPr>
        <w:rStyle w:val="20"/>
        <w:rFonts w:ascii="宋体" w:hAnsi="宋体"/>
        <w:szCs w:val="21"/>
        <w:u w:val="single"/>
      </w:rPr>
      <w:t xml:space="preserve"> </w:t>
    </w:r>
    <w:r>
      <w:rPr>
        <w:rStyle w:val="20"/>
        <w:rFonts w:hint="eastAsia" w:ascii="宋体" w:hAnsi="宋体"/>
        <w:szCs w:val="21"/>
        <w:u w:val="single"/>
      </w:rPr>
      <w:t>（</w:t>
    </w:r>
    <w:r>
      <w:rPr>
        <w:rFonts w:hint="eastAsia" w:ascii="宋体" w:hAnsi="宋体"/>
        <w:szCs w:val="21"/>
        <w:u w:val="single"/>
      </w:rPr>
      <w:t>共</w:t>
    </w:r>
    <w:r>
      <w:rPr>
        <w:rStyle w:val="20"/>
        <w:szCs w:val="21"/>
        <w:u w:val="single"/>
      </w:rPr>
      <w:fldChar w:fldCharType="begin"/>
    </w:r>
    <w:r>
      <w:rPr>
        <w:rStyle w:val="20"/>
        <w:szCs w:val="21"/>
        <w:u w:val="single"/>
      </w:rPr>
      <w:instrText xml:space="preserve"> SECTIONPAGES   \* MERGEFORMAT </w:instrText>
    </w:r>
    <w:r>
      <w:rPr>
        <w:rStyle w:val="20"/>
        <w:szCs w:val="21"/>
        <w:u w:val="single"/>
      </w:rPr>
      <w:fldChar w:fldCharType="separate"/>
    </w:r>
    <w:r>
      <w:rPr>
        <w:rStyle w:val="20"/>
        <w:szCs w:val="21"/>
        <w:u w:val="single"/>
      </w:rPr>
      <w:t>66</w:t>
    </w:r>
    <w:r>
      <w:rPr>
        <w:rStyle w:val="20"/>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ne5yNkAAAAOAQAADwAAAAAAAAABACAAAAAiAAAAZHJzL2Rvd25yZXYu&#10;eG1sUEsBAhQAFAAAAAgAh07iQD9is8L6AQAA/AMAAA4AAAAAAAAAAQAgAAAAKAEAAGRycy9lMm9E&#10;b2MueG1sUEsFBgAAAAAGAAYAWQEAAJQ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N05x2AAAAAoBAAAPAAAAAAAAAAEAIAAAACIAAABkcnMvZG93bnJldi54bWxQ&#10;SwECFAAUAAAACACHTuJAJySDtPcBAAD5AwAADgAAAAAAAAABACAAAAAnAQAAZHJzL2Uyb0RvYy54&#10;bWxQSwUGAAAAAAYABgBZAQAAkA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E64039EC"/>
    <w:multiLevelType w:val="singleLevel"/>
    <w:tmpl w:val="E64039E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dit="forms" w:formatting="1" w:enforcement="1" w:cryptProviderType="rsaFull" w:cryptAlgorithmClass="hash" w:cryptAlgorithmType="typeAny" w:cryptAlgorithmSid="4" w:cryptSpinCount="0" w:hash="P17KU7QsHClxW9s5E5xfQIHfSWg=" w:salt="Tg5R6Ug21zTqO6L+ZzZ/hQ=="/>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YWFjMDEyOWIxMDRiMzJjNmM0MTE3OGZjYjA0YjkifQ=="/>
  </w:docVars>
  <w:rsids>
    <w:rsidRoot w:val="00172A27"/>
    <w:rsid w:val="0000090B"/>
    <w:rsid w:val="000009A9"/>
    <w:rsid w:val="00001B2F"/>
    <w:rsid w:val="00001D7A"/>
    <w:rsid w:val="00003060"/>
    <w:rsid w:val="000055BB"/>
    <w:rsid w:val="00013814"/>
    <w:rsid w:val="00013DB2"/>
    <w:rsid w:val="00017CFC"/>
    <w:rsid w:val="00017E1E"/>
    <w:rsid w:val="00021EFD"/>
    <w:rsid w:val="00022C34"/>
    <w:rsid w:val="00023676"/>
    <w:rsid w:val="00024608"/>
    <w:rsid w:val="00025F1E"/>
    <w:rsid w:val="0002643A"/>
    <w:rsid w:val="0002687B"/>
    <w:rsid w:val="0002701F"/>
    <w:rsid w:val="000339BC"/>
    <w:rsid w:val="00034EBE"/>
    <w:rsid w:val="00035118"/>
    <w:rsid w:val="0003567F"/>
    <w:rsid w:val="00035CA9"/>
    <w:rsid w:val="000362DF"/>
    <w:rsid w:val="00036AA4"/>
    <w:rsid w:val="00041891"/>
    <w:rsid w:val="00042CA8"/>
    <w:rsid w:val="00043821"/>
    <w:rsid w:val="00043CBA"/>
    <w:rsid w:val="00044F84"/>
    <w:rsid w:val="00045385"/>
    <w:rsid w:val="00045540"/>
    <w:rsid w:val="00046A4B"/>
    <w:rsid w:val="00046ABB"/>
    <w:rsid w:val="00046C08"/>
    <w:rsid w:val="00051B50"/>
    <w:rsid w:val="0005241B"/>
    <w:rsid w:val="000565C4"/>
    <w:rsid w:val="000573B8"/>
    <w:rsid w:val="00057834"/>
    <w:rsid w:val="00057F78"/>
    <w:rsid w:val="000602CF"/>
    <w:rsid w:val="0006134B"/>
    <w:rsid w:val="00062821"/>
    <w:rsid w:val="000651DA"/>
    <w:rsid w:val="00072834"/>
    <w:rsid w:val="000738CA"/>
    <w:rsid w:val="0007390E"/>
    <w:rsid w:val="00073A45"/>
    <w:rsid w:val="00074766"/>
    <w:rsid w:val="00077629"/>
    <w:rsid w:val="00080AE9"/>
    <w:rsid w:val="00081092"/>
    <w:rsid w:val="00081801"/>
    <w:rsid w:val="00081ACD"/>
    <w:rsid w:val="00081C6C"/>
    <w:rsid w:val="00081EB8"/>
    <w:rsid w:val="00081F16"/>
    <w:rsid w:val="00081F58"/>
    <w:rsid w:val="000823AD"/>
    <w:rsid w:val="000829A8"/>
    <w:rsid w:val="000832B2"/>
    <w:rsid w:val="0008431C"/>
    <w:rsid w:val="0008447C"/>
    <w:rsid w:val="000847D3"/>
    <w:rsid w:val="00084AB6"/>
    <w:rsid w:val="00086706"/>
    <w:rsid w:val="00086B70"/>
    <w:rsid w:val="00087637"/>
    <w:rsid w:val="000900BA"/>
    <w:rsid w:val="00090D6B"/>
    <w:rsid w:val="00090EB6"/>
    <w:rsid w:val="00090FEC"/>
    <w:rsid w:val="00091C5E"/>
    <w:rsid w:val="00092A9B"/>
    <w:rsid w:val="00092FFF"/>
    <w:rsid w:val="000933F0"/>
    <w:rsid w:val="00093A6B"/>
    <w:rsid w:val="000956CE"/>
    <w:rsid w:val="00096169"/>
    <w:rsid w:val="000963AD"/>
    <w:rsid w:val="00096A9B"/>
    <w:rsid w:val="0009779D"/>
    <w:rsid w:val="000A152E"/>
    <w:rsid w:val="000A1C72"/>
    <w:rsid w:val="000A1E97"/>
    <w:rsid w:val="000A2E93"/>
    <w:rsid w:val="000A3597"/>
    <w:rsid w:val="000A36C8"/>
    <w:rsid w:val="000A3FE8"/>
    <w:rsid w:val="000A4640"/>
    <w:rsid w:val="000A55EE"/>
    <w:rsid w:val="000A6CD3"/>
    <w:rsid w:val="000A6D2F"/>
    <w:rsid w:val="000A7E88"/>
    <w:rsid w:val="000B1334"/>
    <w:rsid w:val="000B16E2"/>
    <w:rsid w:val="000B1BD0"/>
    <w:rsid w:val="000B22A3"/>
    <w:rsid w:val="000B380C"/>
    <w:rsid w:val="000B4758"/>
    <w:rsid w:val="000B5412"/>
    <w:rsid w:val="000B6571"/>
    <w:rsid w:val="000B709F"/>
    <w:rsid w:val="000C2AA6"/>
    <w:rsid w:val="000C2ED3"/>
    <w:rsid w:val="000C4940"/>
    <w:rsid w:val="000C4BA5"/>
    <w:rsid w:val="000C4C3B"/>
    <w:rsid w:val="000D0476"/>
    <w:rsid w:val="000D0E03"/>
    <w:rsid w:val="000D2631"/>
    <w:rsid w:val="000D5549"/>
    <w:rsid w:val="000D619E"/>
    <w:rsid w:val="000D7406"/>
    <w:rsid w:val="000D7EA9"/>
    <w:rsid w:val="000E02FC"/>
    <w:rsid w:val="000E1639"/>
    <w:rsid w:val="000E2414"/>
    <w:rsid w:val="000E2432"/>
    <w:rsid w:val="000E4B27"/>
    <w:rsid w:val="000E4CE0"/>
    <w:rsid w:val="000E5379"/>
    <w:rsid w:val="000E54A0"/>
    <w:rsid w:val="000E6299"/>
    <w:rsid w:val="000E632B"/>
    <w:rsid w:val="000E6AAA"/>
    <w:rsid w:val="000F0324"/>
    <w:rsid w:val="000F108C"/>
    <w:rsid w:val="000F3188"/>
    <w:rsid w:val="000F3D46"/>
    <w:rsid w:val="000F4146"/>
    <w:rsid w:val="000F6070"/>
    <w:rsid w:val="000F71A3"/>
    <w:rsid w:val="000F73C6"/>
    <w:rsid w:val="000F7917"/>
    <w:rsid w:val="001013AB"/>
    <w:rsid w:val="001019D8"/>
    <w:rsid w:val="00101A32"/>
    <w:rsid w:val="00101EAB"/>
    <w:rsid w:val="001023AB"/>
    <w:rsid w:val="001041CB"/>
    <w:rsid w:val="00107435"/>
    <w:rsid w:val="00110434"/>
    <w:rsid w:val="001118D4"/>
    <w:rsid w:val="00113293"/>
    <w:rsid w:val="00114EE3"/>
    <w:rsid w:val="001163D8"/>
    <w:rsid w:val="00116DFD"/>
    <w:rsid w:val="00120C96"/>
    <w:rsid w:val="001212EB"/>
    <w:rsid w:val="00122298"/>
    <w:rsid w:val="0012307F"/>
    <w:rsid w:val="00123128"/>
    <w:rsid w:val="001234C9"/>
    <w:rsid w:val="00124F88"/>
    <w:rsid w:val="00126132"/>
    <w:rsid w:val="0012648C"/>
    <w:rsid w:val="0012732E"/>
    <w:rsid w:val="001279FE"/>
    <w:rsid w:val="001304AB"/>
    <w:rsid w:val="00131B13"/>
    <w:rsid w:val="00131CCB"/>
    <w:rsid w:val="00132172"/>
    <w:rsid w:val="001321E1"/>
    <w:rsid w:val="00132364"/>
    <w:rsid w:val="00132A89"/>
    <w:rsid w:val="001342A5"/>
    <w:rsid w:val="00135227"/>
    <w:rsid w:val="00135251"/>
    <w:rsid w:val="00137369"/>
    <w:rsid w:val="001378C9"/>
    <w:rsid w:val="001401E4"/>
    <w:rsid w:val="00140424"/>
    <w:rsid w:val="00141D13"/>
    <w:rsid w:val="00142572"/>
    <w:rsid w:val="00142EF6"/>
    <w:rsid w:val="00143832"/>
    <w:rsid w:val="00144E92"/>
    <w:rsid w:val="001507A5"/>
    <w:rsid w:val="00150E1D"/>
    <w:rsid w:val="00150E2B"/>
    <w:rsid w:val="00152007"/>
    <w:rsid w:val="00152E6D"/>
    <w:rsid w:val="00152FD1"/>
    <w:rsid w:val="001532B2"/>
    <w:rsid w:val="001537D5"/>
    <w:rsid w:val="0015445A"/>
    <w:rsid w:val="00154FBD"/>
    <w:rsid w:val="00155298"/>
    <w:rsid w:val="00155525"/>
    <w:rsid w:val="00156B7B"/>
    <w:rsid w:val="00161255"/>
    <w:rsid w:val="0016167A"/>
    <w:rsid w:val="00164692"/>
    <w:rsid w:val="00165AF5"/>
    <w:rsid w:val="00166938"/>
    <w:rsid w:val="0016693E"/>
    <w:rsid w:val="001672C3"/>
    <w:rsid w:val="0016783C"/>
    <w:rsid w:val="001678FA"/>
    <w:rsid w:val="001708C3"/>
    <w:rsid w:val="00170AE1"/>
    <w:rsid w:val="00170E55"/>
    <w:rsid w:val="00170F9A"/>
    <w:rsid w:val="00170FDB"/>
    <w:rsid w:val="001719D7"/>
    <w:rsid w:val="00172A27"/>
    <w:rsid w:val="00172A7E"/>
    <w:rsid w:val="00174C97"/>
    <w:rsid w:val="00175E3A"/>
    <w:rsid w:val="001777B6"/>
    <w:rsid w:val="0017792A"/>
    <w:rsid w:val="0018076B"/>
    <w:rsid w:val="00180E2F"/>
    <w:rsid w:val="00181A4E"/>
    <w:rsid w:val="00182260"/>
    <w:rsid w:val="001822AD"/>
    <w:rsid w:val="00182803"/>
    <w:rsid w:val="00183BF5"/>
    <w:rsid w:val="00183C38"/>
    <w:rsid w:val="001843DB"/>
    <w:rsid w:val="00184540"/>
    <w:rsid w:val="00186AF5"/>
    <w:rsid w:val="00193CD2"/>
    <w:rsid w:val="00193EED"/>
    <w:rsid w:val="00193FCE"/>
    <w:rsid w:val="001941B8"/>
    <w:rsid w:val="00194451"/>
    <w:rsid w:val="001949DF"/>
    <w:rsid w:val="00194D1C"/>
    <w:rsid w:val="00195036"/>
    <w:rsid w:val="0019595A"/>
    <w:rsid w:val="0019697C"/>
    <w:rsid w:val="001A0309"/>
    <w:rsid w:val="001A0470"/>
    <w:rsid w:val="001A1BB5"/>
    <w:rsid w:val="001A1D5B"/>
    <w:rsid w:val="001A246D"/>
    <w:rsid w:val="001A6EC8"/>
    <w:rsid w:val="001A733E"/>
    <w:rsid w:val="001A786E"/>
    <w:rsid w:val="001B0C40"/>
    <w:rsid w:val="001B1895"/>
    <w:rsid w:val="001B399F"/>
    <w:rsid w:val="001B3DD4"/>
    <w:rsid w:val="001B46BC"/>
    <w:rsid w:val="001B5626"/>
    <w:rsid w:val="001B6072"/>
    <w:rsid w:val="001B63AC"/>
    <w:rsid w:val="001B654C"/>
    <w:rsid w:val="001C050D"/>
    <w:rsid w:val="001C0CBE"/>
    <w:rsid w:val="001C2D34"/>
    <w:rsid w:val="001C397C"/>
    <w:rsid w:val="001C6505"/>
    <w:rsid w:val="001C71F2"/>
    <w:rsid w:val="001D0621"/>
    <w:rsid w:val="001D0DA4"/>
    <w:rsid w:val="001D14A1"/>
    <w:rsid w:val="001D17A7"/>
    <w:rsid w:val="001D1A88"/>
    <w:rsid w:val="001D23F7"/>
    <w:rsid w:val="001D2F63"/>
    <w:rsid w:val="001D3921"/>
    <w:rsid w:val="001D3B0B"/>
    <w:rsid w:val="001D4968"/>
    <w:rsid w:val="001D57AD"/>
    <w:rsid w:val="001D5C73"/>
    <w:rsid w:val="001D5C9A"/>
    <w:rsid w:val="001D61CE"/>
    <w:rsid w:val="001D6398"/>
    <w:rsid w:val="001E04F2"/>
    <w:rsid w:val="001E0A3F"/>
    <w:rsid w:val="001E1A46"/>
    <w:rsid w:val="001E30AE"/>
    <w:rsid w:val="001E45BE"/>
    <w:rsid w:val="001E58CE"/>
    <w:rsid w:val="001E60F3"/>
    <w:rsid w:val="001E66B1"/>
    <w:rsid w:val="001E7368"/>
    <w:rsid w:val="001F0376"/>
    <w:rsid w:val="001F0470"/>
    <w:rsid w:val="001F0931"/>
    <w:rsid w:val="001F15D0"/>
    <w:rsid w:val="001F1A30"/>
    <w:rsid w:val="001F1AC5"/>
    <w:rsid w:val="001F4C70"/>
    <w:rsid w:val="001F4DB5"/>
    <w:rsid w:val="001F5DAF"/>
    <w:rsid w:val="001F6921"/>
    <w:rsid w:val="001F6D7D"/>
    <w:rsid w:val="001F7A0D"/>
    <w:rsid w:val="00200A06"/>
    <w:rsid w:val="00200B9A"/>
    <w:rsid w:val="00200E90"/>
    <w:rsid w:val="002011F8"/>
    <w:rsid w:val="00201E27"/>
    <w:rsid w:val="00202132"/>
    <w:rsid w:val="002052BF"/>
    <w:rsid w:val="002053C1"/>
    <w:rsid w:val="00205670"/>
    <w:rsid w:val="00205D86"/>
    <w:rsid w:val="00205DC9"/>
    <w:rsid w:val="0020635B"/>
    <w:rsid w:val="002064E1"/>
    <w:rsid w:val="00206EA4"/>
    <w:rsid w:val="00207173"/>
    <w:rsid w:val="00207193"/>
    <w:rsid w:val="00210346"/>
    <w:rsid w:val="00210ACA"/>
    <w:rsid w:val="00212022"/>
    <w:rsid w:val="002145E4"/>
    <w:rsid w:val="002146E7"/>
    <w:rsid w:val="002149A3"/>
    <w:rsid w:val="00214DD7"/>
    <w:rsid w:val="00214F54"/>
    <w:rsid w:val="00215479"/>
    <w:rsid w:val="002155C5"/>
    <w:rsid w:val="00217326"/>
    <w:rsid w:val="00220C50"/>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4532"/>
    <w:rsid w:val="00246DB1"/>
    <w:rsid w:val="00247523"/>
    <w:rsid w:val="00247993"/>
    <w:rsid w:val="002511FE"/>
    <w:rsid w:val="00252113"/>
    <w:rsid w:val="002529D6"/>
    <w:rsid w:val="00254019"/>
    <w:rsid w:val="002551E0"/>
    <w:rsid w:val="0025530F"/>
    <w:rsid w:val="00255F14"/>
    <w:rsid w:val="002574D7"/>
    <w:rsid w:val="00257B22"/>
    <w:rsid w:val="002602F6"/>
    <w:rsid w:val="00263C39"/>
    <w:rsid w:val="002645C9"/>
    <w:rsid w:val="002665E4"/>
    <w:rsid w:val="002673AF"/>
    <w:rsid w:val="00267440"/>
    <w:rsid w:val="0027067C"/>
    <w:rsid w:val="00270EED"/>
    <w:rsid w:val="00270FE1"/>
    <w:rsid w:val="00271ABB"/>
    <w:rsid w:val="00272B6B"/>
    <w:rsid w:val="00272DEC"/>
    <w:rsid w:val="002751DF"/>
    <w:rsid w:val="002759A2"/>
    <w:rsid w:val="00276204"/>
    <w:rsid w:val="00280BE5"/>
    <w:rsid w:val="00280E45"/>
    <w:rsid w:val="002810F8"/>
    <w:rsid w:val="00281565"/>
    <w:rsid w:val="00282BD7"/>
    <w:rsid w:val="00283074"/>
    <w:rsid w:val="00285049"/>
    <w:rsid w:val="00286F72"/>
    <w:rsid w:val="00290B53"/>
    <w:rsid w:val="00290D50"/>
    <w:rsid w:val="00292F27"/>
    <w:rsid w:val="00293F3F"/>
    <w:rsid w:val="0029442F"/>
    <w:rsid w:val="002954F0"/>
    <w:rsid w:val="0029595B"/>
    <w:rsid w:val="00295A34"/>
    <w:rsid w:val="00296501"/>
    <w:rsid w:val="002975BF"/>
    <w:rsid w:val="002A0347"/>
    <w:rsid w:val="002A0BEE"/>
    <w:rsid w:val="002A2B5C"/>
    <w:rsid w:val="002A4898"/>
    <w:rsid w:val="002A4B7F"/>
    <w:rsid w:val="002A4B93"/>
    <w:rsid w:val="002A4F6F"/>
    <w:rsid w:val="002A5411"/>
    <w:rsid w:val="002A7325"/>
    <w:rsid w:val="002A7814"/>
    <w:rsid w:val="002B04AA"/>
    <w:rsid w:val="002B11CB"/>
    <w:rsid w:val="002B3F5D"/>
    <w:rsid w:val="002B5E0D"/>
    <w:rsid w:val="002C00FF"/>
    <w:rsid w:val="002C11FF"/>
    <w:rsid w:val="002C13E7"/>
    <w:rsid w:val="002C13ED"/>
    <w:rsid w:val="002C1681"/>
    <w:rsid w:val="002C181D"/>
    <w:rsid w:val="002C1C0D"/>
    <w:rsid w:val="002C3330"/>
    <w:rsid w:val="002C6208"/>
    <w:rsid w:val="002C6933"/>
    <w:rsid w:val="002C798C"/>
    <w:rsid w:val="002D0379"/>
    <w:rsid w:val="002D14BE"/>
    <w:rsid w:val="002D272C"/>
    <w:rsid w:val="002D35EE"/>
    <w:rsid w:val="002D378D"/>
    <w:rsid w:val="002D40A9"/>
    <w:rsid w:val="002D5868"/>
    <w:rsid w:val="002D6349"/>
    <w:rsid w:val="002D6B6F"/>
    <w:rsid w:val="002D7623"/>
    <w:rsid w:val="002D7628"/>
    <w:rsid w:val="002D7A77"/>
    <w:rsid w:val="002D7BE8"/>
    <w:rsid w:val="002E002C"/>
    <w:rsid w:val="002E098C"/>
    <w:rsid w:val="002E0CA5"/>
    <w:rsid w:val="002E130B"/>
    <w:rsid w:val="002E15EE"/>
    <w:rsid w:val="002E2367"/>
    <w:rsid w:val="002E3E40"/>
    <w:rsid w:val="002E5245"/>
    <w:rsid w:val="002E5D37"/>
    <w:rsid w:val="002E60E6"/>
    <w:rsid w:val="002E650E"/>
    <w:rsid w:val="002E76EF"/>
    <w:rsid w:val="002E7E70"/>
    <w:rsid w:val="002F08C6"/>
    <w:rsid w:val="002F098F"/>
    <w:rsid w:val="002F24F3"/>
    <w:rsid w:val="002F2754"/>
    <w:rsid w:val="002F32BA"/>
    <w:rsid w:val="002F37CB"/>
    <w:rsid w:val="002F4ADA"/>
    <w:rsid w:val="002F5465"/>
    <w:rsid w:val="002F7AD0"/>
    <w:rsid w:val="002F7EF3"/>
    <w:rsid w:val="00300192"/>
    <w:rsid w:val="00300564"/>
    <w:rsid w:val="0030169A"/>
    <w:rsid w:val="00302091"/>
    <w:rsid w:val="00306123"/>
    <w:rsid w:val="00307CF1"/>
    <w:rsid w:val="0031007D"/>
    <w:rsid w:val="00311B9B"/>
    <w:rsid w:val="00313DA1"/>
    <w:rsid w:val="0031405F"/>
    <w:rsid w:val="003144F4"/>
    <w:rsid w:val="003157D1"/>
    <w:rsid w:val="003167BE"/>
    <w:rsid w:val="00316A48"/>
    <w:rsid w:val="00317222"/>
    <w:rsid w:val="003214B1"/>
    <w:rsid w:val="00322799"/>
    <w:rsid w:val="0032321A"/>
    <w:rsid w:val="00323A80"/>
    <w:rsid w:val="003241F1"/>
    <w:rsid w:val="0032467A"/>
    <w:rsid w:val="0032568F"/>
    <w:rsid w:val="00332B99"/>
    <w:rsid w:val="003343B3"/>
    <w:rsid w:val="00334CC7"/>
    <w:rsid w:val="0033552B"/>
    <w:rsid w:val="003355B7"/>
    <w:rsid w:val="00336881"/>
    <w:rsid w:val="00336AAB"/>
    <w:rsid w:val="00340B42"/>
    <w:rsid w:val="00341021"/>
    <w:rsid w:val="00341B56"/>
    <w:rsid w:val="00341F13"/>
    <w:rsid w:val="0034236C"/>
    <w:rsid w:val="003429CA"/>
    <w:rsid w:val="003431FD"/>
    <w:rsid w:val="00343634"/>
    <w:rsid w:val="00343A1D"/>
    <w:rsid w:val="00343D9C"/>
    <w:rsid w:val="003445EE"/>
    <w:rsid w:val="00344CFC"/>
    <w:rsid w:val="003500BA"/>
    <w:rsid w:val="0035121B"/>
    <w:rsid w:val="00351933"/>
    <w:rsid w:val="00352D4E"/>
    <w:rsid w:val="00355DB8"/>
    <w:rsid w:val="00357F64"/>
    <w:rsid w:val="0036067C"/>
    <w:rsid w:val="003612D6"/>
    <w:rsid w:val="00362DC8"/>
    <w:rsid w:val="003634F4"/>
    <w:rsid w:val="00363B02"/>
    <w:rsid w:val="003642B6"/>
    <w:rsid w:val="00364E6B"/>
    <w:rsid w:val="00365BD8"/>
    <w:rsid w:val="00371760"/>
    <w:rsid w:val="00372115"/>
    <w:rsid w:val="00372991"/>
    <w:rsid w:val="003738EA"/>
    <w:rsid w:val="00374103"/>
    <w:rsid w:val="00374310"/>
    <w:rsid w:val="00374E90"/>
    <w:rsid w:val="00376869"/>
    <w:rsid w:val="00380598"/>
    <w:rsid w:val="00381B01"/>
    <w:rsid w:val="003829D9"/>
    <w:rsid w:val="003832F9"/>
    <w:rsid w:val="00383880"/>
    <w:rsid w:val="00383B07"/>
    <w:rsid w:val="00383B17"/>
    <w:rsid w:val="00384A92"/>
    <w:rsid w:val="003854F3"/>
    <w:rsid w:val="00386518"/>
    <w:rsid w:val="00386A15"/>
    <w:rsid w:val="0038748E"/>
    <w:rsid w:val="00391A61"/>
    <w:rsid w:val="0039316A"/>
    <w:rsid w:val="0039491D"/>
    <w:rsid w:val="003978C0"/>
    <w:rsid w:val="00397B1C"/>
    <w:rsid w:val="00397E86"/>
    <w:rsid w:val="003A092F"/>
    <w:rsid w:val="003A1388"/>
    <w:rsid w:val="003A139A"/>
    <w:rsid w:val="003A1D20"/>
    <w:rsid w:val="003A258C"/>
    <w:rsid w:val="003A40E7"/>
    <w:rsid w:val="003A4472"/>
    <w:rsid w:val="003A5C2B"/>
    <w:rsid w:val="003A73C8"/>
    <w:rsid w:val="003A78B7"/>
    <w:rsid w:val="003B095A"/>
    <w:rsid w:val="003B2F1D"/>
    <w:rsid w:val="003B30E9"/>
    <w:rsid w:val="003B4530"/>
    <w:rsid w:val="003B4EE5"/>
    <w:rsid w:val="003B50F5"/>
    <w:rsid w:val="003B5D7B"/>
    <w:rsid w:val="003B5F19"/>
    <w:rsid w:val="003B638F"/>
    <w:rsid w:val="003B67A0"/>
    <w:rsid w:val="003B70F6"/>
    <w:rsid w:val="003B72E5"/>
    <w:rsid w:val="003C0C7E"/>
    <w:rsid w:val="003C0E0B"/>
    <w:rsid w:val="003C1220"/>
    <w:rsid w:val="003C2DA4"/>
    <w:rsid w:val="003C3607"/>
    <w:rsid w:val="003C4595"/>
    <w:rsid w:val="003C47B5"/>
    <w:rsid w:val="003C5626"/>
    <w:rsid w:val="003C58B5"/>
    <w:rsid w:val="003C6339"/>
    <w:rsid w:val="003C6B76"/>
    <w:rsid w:val="003C779C"/>
    <w:rsid w:val="003C7C2C"/>
    <w:rsid w:val="003D1F56"/>
    <w:rsid w:val="003D1FCD"/>
    <w:rsid w:val="003D3512"/>
    <w:rsid w:val="003D3B92"/>
    <w:rsid w:val="003D4056"/>
    <w:rsid w:val="003D415D"/>
    <w:rsid w:val="003D46D1"/>
    <w:rsid w:val="003D5A77"/>
    <w:rsid w:val="003D681C"/>
    <w:rsid w:val="003D7686"/>
    <w:rsid w:val="003E0C29"/>
    <w:rsid w:val="003E4A4E"/>
    <w:rsid w:val="003E4AEB"/>
    <w:rsid w:val="003E58E5"/>
    <w:rsid w:val="003E5EE1"/>
    <w:rsid w:val="003E6A13"/>
    <w:rsid w:val="003E7C9B"/>
    <w:rsid w:val="003E7D25"/>
    <w:rsid w:val="003F0417"/>
    <w:rsid w:val="003F180D"/>
    <w:rsid w:val="003F3165"/>
    <w:rsid w:val="003F404C"/>
    <w:rsid w:val="003F45C6"/>
    <w:rsid w:val="003F66A4"/>
    <w:rsid w:val="003F6764"/>
    <w:rsid w:val="0040196C"/>
    <w:rsid w:val="00402F4C"/>
    <w:rsid w:val="004031A9"/>
    <w:rsid w:val="00403958"/>
    <w:rsid w:val="004075E0"/>
    <w:rsid w:val="00407C0B"/>
    <w:rsid w:val="004118B9"/>
    <w:rsid w:val="004123EF"/>
    <w:rsid w:val="004128F3"/>
    <w:rsid w:val="00412960"/>
    <w:rsid w:val="00412A5D"/>
    <w:rsid w:val="00412CA6"/>
    <w:rsid w:val="00413557"/>
    <w:rsid w:val="004137F3"/>
    <w:rsid w:val="00415470"/>
    <w:rsid w:val="00415CFA"/>
    <w:rsid w:val="00415E18"/>
    <w:rsid w:val="00416388"/>
    <w:rsid w:val="00416EA9"/>
    <w:rsid w:val="00417214"/>
    <w:rsid w:val="0041769D"/>
    <w:rsid w:val="00417D4F"/>
    <w:rsid w:val="00421EEA"/>
    <w:rsid w:val="00422027"/>
    <w:rsid w:val="004221B2"/>
    <w:rsid w:val="004223F4"/>
    <w:rsid w:val="0042390E"/>
    <w:rsid w:val="00425B45"/>
    <w:rsid w:val="00425C82"/>
    <w:rsid w:val="00425D4D"/>
    <w:rsid w:val="00427D04"/>
    <w:rsid w:val="004300B5"/>
    <w:rsid w:val="00430F93"/>
    <w:rsid w:val="004328A0"/>
    <w:rsid w:val="00433AB6"/>
    <w:rsid w:val="004342C9"/>
    <w:rsid w:val="004374D0"/>
    <w:rsid w:val="00440412"/>
    <w:rsid w:val="00443935"/>
    <w:rsid w:val="00443D5A"/>
    <w:rsid w:val="004442B3"/>
    <w:rsid w:val="0044498E"/>
    <w:rsid w:val="004460B8"/>
    <w:rsid w:val="00446162"/>
    <w:rsid w:val="00447613"/>
    <w:rsid w:val="00447654"/>
    <w:rsid w:val="00450A1C"/>
    <w:rsid w:val="004513F9"/>
    <w:rsid w:val="00451F87"/>
    <w:rsid w:val="00452D92"/>
    <w:rsid w:val="00452DB9"/>
    <w:rsid w:val="00452F36"/>
    <w:rsid w:val="00453130"/>
    <w:rsid w:val="0045394E"/>
    <w:rsid w:val="004543BF"/>
    <w:rsid w:val="00454B5D"/>
    <w:rsid w:val="00454E5F"/>
    <w:rsid w:val="00455B44"/>
    <w:rsid w:val="00456FA3"/>
    <w:rsid w:val="0045706F"/>
    <w:rsid w:val="0045754E"/>
    <w:rsid w:val="004575C3"/>
    <w:rsid w:val="00460E98"/>
    <w:rsid w:val="00461AA0"/>
    <w:rsid w:val="0046225F"/>
    <w:rsid w:val="004640E1"/>
    <w:rsid w:val="00465462"/>
    <w:rsid w:val="004666B5"/>
    <w:rsid w:val="004669E3"/>
    <w:rsid w:val="00467112"/>
    <w:rsid w:val="00467B60"/>
    <w:rsid w:val="00467ECF"/>
    <w:rsid w:val="004722EC"/>
    <w:rsid w:val="0047305B"/>
    <w:rsid w:val="004736BA"/>
    <w:rsid w:val="00475A0F"/>
    <w:rsid w:val="004771A7"/>
    <w:rsid w:val="00477DF1"/>
    <w:rsid w:val="00480562"/>
    <w:rsid w:val="004805E1"/>
    <w:rsid w:val="0048194E"/>
    <w:rsid w:val="00481D33"/>
    <w:rsid w:val="004830D3"/>
    <w:rsid w:val="00483137"/>
    <w:rsid w:val="004833C3"/>
    <w:rsid w:val="00483BCD"/>
    <w:rsid w:val="00484258"/>
    <w:rsid w:val="00484BA8"/>
    <w:rsid w:val="004851E7"/>
    <w:rsid w:val="00486BD8"/>
    <w:rsid w:val="00486D4E"/>
    <w:rsid w:val="00487F50"/>
    <w:rsid w:val="004905D0"/>
    <w:rsid w:val="0049262A"/>
    <w:rsid w:val="0049352F"/>
    <w:rsid w:val="00494A80"/>
    <w:rsid w:val="0049585B"/>
    <w:rsid w:val="00496C53"/>
    <w:rsid w:val="004A07AF"/>
    <w:rsid w:val="004A465C"/>
    <w:rsid w:val="004A4F4D"/>
    <w:rsid w:val="004A5A5E"/>
    <w:rsid w:val="004A5AA9"/>
    <w:rsid w:val="004A64A5"/>
    <w:rsid w:val="004A791C"/>
    <w:rsid w:val="004B10CD"/>
    <w:rsid w:val="004B1FA9"/>
    <w:rsid w:val="004B22AA"/>
    <w:rsid w:val="004B2765"/>
    <w:rsid w:val="004B672E"/>
    <w:rsid w:val="004B67C9"/>
    <w:rsid w:val="004B6984"/>
    <w:rsid w:val="004B74ED"/>
    <w:rsid w:val="004B7B30"/>
    <w:rsid w:val="004C05F2"/>
    <w:rsid w:val="004C08DE"/>
    <w:rsid w:val="004C1E28"/>
    <w:rsid w:val="004C2800"/>
    <w:rsid w:val="004C3306"/>
    <w:rsid w:val="004C407E"/>
    <w:rsid w:val="004C40F4"/>
    <w:rsid w:val="004C506F"/>
    <w:rsid w:val="004C5CD3"/>
    <w:rsid w:val="004C7107"/>
    <w:rsid w:val="004C7A15"/>
    <w:rsid w:val="004D11B7"/>
    <w:rsid w:val="004D2194"/>
    <w:rsid w:val="004D2778"/>
    <w:rsid w:val="004D4274"/>
    <w:rsid w:val="004D57A0"/>
    <w:rsid w:val="004D5F36"/>
    <w:rsid w:val="004D7563"/>
    <w:rsid w:val="004E0791"/>
    <w:rsid w:val="004E0F8E"/>
    <w:rsid w:val="004E1013"/>
    <w:rsid w:val="004E16B6"/>
    <w:rsid w:val="004E2848"/>
    <w:rsid w:val="004E3ADE"/>
    <w:rsid w:val="004E44CC"/>
    <w:rsid w:val="004E5CA5"/>
    <w:rsid w:val="004E67F0"/>
    <w:rsid w:val="004E7529"/>
    <w:rsid w:val="004F16A1"/>
    <w:rsid w:val="004F2DDA"/>
    <w:rsid w:val="004F352D"/>
    <w:rsid w:val="004F4CDB"/>
    <w:rsid w:val="004F568A"/>
    <w:rsid w:val="004F581C"/>
    <w:rsid w:val="004F68CE"/>
    <w:rsid w:val="004F718A"/>
    <w:rsid w:val="0050062C"/>
    <w:rsid w:val="005021E6"/>
    <w:rsid w:val="005034FC"/>
    <w:rsid w:val="00503F67"/>
    <w:rsid w:val="005044B9"/>
    <w:rsid w:val="00504F7C"/>
    <w:rsid w:val="005055E2"/>
    <w:rsid w:val="00506583"/>
    <w:rsid w:val="00507D74"/>
    <w:rsid w:val="00510644"/>
    <w:rsid w:val="005106D5"/>
    <w:rsid w:val="005112F3"/>
    <w:rsid w:val="0051190D"/>
    <w:rsid w:val="00512281"/>
    <w:rsid w:val="0051562D"/>
    <w:rsid w:val="00517BF1"/>
    <w:rsid w:val="00517FDD"/>
    <w:rsid w:val="00517FED"/>
    <w:rsid w:val="00520645"/>
    <w:rsid w:val="00520920"/>
    <w:rsid w:val="0052196C"/>
    <w:rsid w:val="0052213E"/>
    <w:rsid w:val="00522285"/>
    <w:rsid w:val="00524D6D"/>
    <w:rsid w:val="00524D76"/>
    <w:rsid w:val="00524D8B"/>
    <w:rsid w:val="005252C0"/>
    <w:rsid w:val="00525E8C"/>
    <w:rsid w:val="00527F92"/>
    <w:rsid w:val="00530CE7"/>
    <w:rsid w:val="00530D4A"/>
    <w:rsid w:val="00530DC4"/>
    <w:rsid w:val="00530E45"/>
    <w:rsid w:val="0053101C"/>
    <w:rsid w:val="005316A8"/>
    <w:rsid w:val="00531FA9"/>
    <w:rsid w:val="00533B7E"/>
    <w:rsid w:val="00534CB7"/>
    <w:rsid w:val="00535C65"/>
    <w:rsid w:val="00535ECA"/>
    <w:rsid w:val="0053682D"/>
    <w:rsid w:val="00540380"/>
    <w:rsid w:val="0054099F"/>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605F8"/>
    <w:rsid w:val="0056183F"/>
    <w:rsid w:val="005622D1"/>
    <w:rsid w:val="00563224"/>
    <w:rsid w:val="005633AF"/>
    <w:rsid w:val="0056380E"/>
    <w:rsid w:val="005645A9"/>
    <w:rsid w:val="005650C2"/>
    <w:rsid w:val="00565A8C"/>
    <w:rsid w:val="00567720"/>
    <w:rsid w:val="005723C2"/>
    <w:rsid w:val="0057275F"/>
    <w:rsid w:val="00572F0A"/>
    <w:rsid w:val="00573012"/>
    <w:rsid w:val="00573562"/>
    <w:rsid w:val="00574068"/>
    <w:rsid w:val="00575306"/>
    <w:rsid w:val="005761C9"/>
    <w:rsid w:val="005773BE"/>
    <w:rsid w:val="00577C90"/>
    <w:rsid w:val="00580954"/>
    <w:rsid w:val="00580F4C"/>
    <w:rsid w:val="005824F8"/>
    <w:rsid w:val="00583A5C"/>
    <w:rsid w:val="00584ED2"/>
    <w:rsid w:val="00584F0B"/>
    <w:rsid w:val="005850D6"/>
    <w:rsid w:val="005854A1"/>
    <w:rsid w:val="00586357"/>
    <w:rsid w:val="0058643C"/>
    <w:rsid w:val="00586EDA"/>
    <w:rsid w:val="00586F03"/>
    <w:rsid w:val="00587114"/>
    <w:rsid w:val="00590763"/>
    <w:rsid w:val="005927CD"/>
    <w:rsid w:val="00593176"/>
    <w:rsid w:val="0059343A"/>
    <w:rsid w:val="00593CA2"/>
    <w:rsid w:val="00595B4A"/>
    <w:rsid w:val="005964EC"/>
    <w:rsid w:val="00597221"/>
    <w:rsid w:val="005977ED"/>
    <w:rsid w:val="005A0661"/>
    <w:rsid w:val="005A0BA9"/>
    <w:rsid w:val="005A0C3B"/>
    <w:rsid w:val="005A1FDF"/>
    <w:rsid w:val="005A2B40"/>
    <w:rsid w:val="005A2DB1"/>
    <w:rsid w:val="005A3025"/>
    <w:rsid w:val="005A4192"/>
    <w:rsid w:val="005A4DFA"/>
    <w:rsid w:val="005A4F1F"/>
    <w:rsid w:val="005A5A1C"/>
    <w:rsid w:val="005A5E1E"/>
    <w:rsid w:val="005A6732"/>
    <w:rsid w:val="005B1C02"/>
    <w:rsid w:val="005B1F53"/>
    <w:rsid w:val="005B33DC"/>
    <w:rsid w:val="005B4FF7"/>
    <w:rsid w:val="005B5080"/>
    <w:rsid w:val="005B5511"/>
    <w:rsid w:val="005B6269"/>
    <w:rsid w:val="005B6A2F"/>
    <w:rsid w:val="005B6E58"/>
    <w:rsid w:val="005C115C"/>
    <w:rsid w:val="005C31C8"/>
    <w:rsid w:val="005C4416"/>
    <w:rsid w:val="005C4D85"/>
    <w:rsid w:val="005C5184"/>
    <w:rsid w:val="005C6CE7"/>
    <w:rsid w:val="005D184D"/>
    <w:rsid w:val="005D1BF1"/>
    <w:rsid w:val="005D2C74"/>
    <w:rsid w:val="005D2CB5"/>
    <w:rsid w:val="005D32D1"/>
    <w:rsid w:val="005D386F"/>
    <w:rsid w:val="005D5929"/>
    <w:rsid w:val="005D6DB1"/>
    <w:rsid w:val="005D72C1"/>
    <w:rsid w:val="005D7663"/>
    <w:rsid w:val="005E31E2"/>
    <w:rsid w:val="005E3DC5"/>
    <w:rsid w:val="005E3E03"/>
    <w:rsid w:val="005E4813"/>
    <w:rsid w:val="005E4FE7"/>
    <w:rsid w:val="005E6AD9"/>
    <w:rsid w:val="005E6E82"/>
    <w:rsid w:val="005F0B61"/>
    <w:rsid w:val="005F0E56"/>
    <w:rsid w:val="005F1007"/>
    <w:rsid w:val="005F2E0C"/>
    <w:rsid w:val="005F6167"/>
    <w:rsid w:val="005F6EEF"/>
    <w:rsid w:val="006005D4"/>
    <w:rsid w:val="00600B40"/>
    <w:rsid w:val="0060178F"/>
    <w:rsid w:val="00602576"/>
    <w:rsid w:val="00602663"/>
    <w:rsid w:val="006031DC"/>
    <w:rsid w:val="00604563"/>
    <w:rsid w:val="00604A07"/>
    <w:rsid w:val="006052FC"/>
    <w:rsid w:val="0060535C"/>
    <w:rsid w:val="00607400"/>
    <w:rsid w:val="0060776A"/>
    <w:rsid w:val="00611849"/>
    <w:rsid w:val="006120D5"/>
    <w:rsid w:val="00613D71"/>
    <w:rsid w:val="00615523"/>
    <w:rsid w:val="006159BC"/>
    <w:rsid w:val="006167BD"/>
    <w:rsid w:val="0061707B"/>
    <w:rsid w:val="006173BB"/>
    <w:rsid w:val="00617D6A"/>
    <w:rsid w:val="006206B9"/>
    <w:rsid w:val="00620BD0"/>
    <w:rsid w:val="00622459"/>
    <w:rsid w:val="00623CBC"/>
    <w:rsid w:val="006243E7"/>
    <w:rsid w:val="00625C51"/>
    <w:rsid w:val="0063027F"/>
    <w:rsid w:val="00630D29"/>
    <w:rsid w:val="006313EC"/>
    <w:rsid w:val="00631AFB"/>
    <w:rsid w:val="0063261A"/>
    <w:rsid w:val="0063293A"/>
    <w:rsid w:val="0063473B"/>
    <w:rsid w:val="0063507E"/>
    <w:rsid w:val="006359D2"/>
    <w:rsid w:val="006369CC"/>
    <w:rsid w:val="006374EF"/>
    <w:rsid w:val="00640F02"/>
    <w:rsid w:val="00641153"/>
    <w:rsid w:val="00643E16"/>
    <w:rsid w:val="00645028"/>
    <w:rsid w:val="00645CFE"/>
    <w:rsid w:val="00646086"/>
    <w:rsid w:val="00646631"/>
    <w:rsid w:val="00647F26"/>
    <w:rsid w:val="00650587"/>
    <w:rsid w:val="00652372"/>
    <w:rsid w:val="00653480"/>
    <w:rsid w:val="006536D6"/>
    <w:rsid w:val="00654B00"/>
    <w:rsid w:val="0065532F"/>
    <w:rsid w:val="006560FF"/>
    <w:rsid w:val="00656196"/>
    <w:rsid w:val="00656CC4"/>
    <w:rsid w:val="00657569"/>
    <w:rsid w:val="00657C0D"/>
    <w:rsid w:val="00657C6F"/>
    <w:rsid w:val="00662875"/>
    <w:rsid w:val="00663399"/>
    <w:rsid w:val="00663AA5"/>
    <w:rsid w:val="0066466F"/>
    <w:rsid w:val="00664915"/>
    <w:rsid w:val="006656A2"/>
    <w:rsid w:val="00665738"/>
    <w:rsid w:val="006657A8"/>
    <w:rsid w:val="00666247"/>
    <w:rsid w:val="00666E5A"/>
    <w:rsid w:val="00667933"/>
    <w:rsid w:val="006679EB"/>
    <w:rsid w:val="00671E2F"/>
    <w:rsid w:val="00671F59"/>
    <w:rsid w:val="006726B9"/>
    <w:rsid w:val="006743EB"/>
    <w:rsid w:val="00674F5E"/>
    <w:rsid w:val="006763B3"/>
    <w:rsid w:val="00680049"/>
    <w:rsid w:val="00681E1D"/>
    <w:rsid w:val="00682F0F"/>
    <w:rsid w:val="00683222"/>
    <w:rsid w:val="006841FA"/>
    <w:rsid w:val="006849DD"/>
    <w:rsid w:val="00685608"/>
    <w:rsid w:val="00685CFC"/>
    <w:rsid w:val="00686774"/>
    <w:rsid w:val="00686A7A"/>
    <w:rsid w:val="00686F46"/>
    <w:rsid w:val="00687755"/>
    <w:rsid w:val="00687B51"/>
    <w:rsid w:val="006900BC"/>
    <w:rsid w:val="006907CD"/>
    <w:rsid w:val="00691002"/>
    <w:rsid w:val="00691AC6"/>
    <w:rsid w:val="0069218D"/>
    <w:rsid w:val="006924FD"/>
    <w:rsid w:val="00692DD7"/>
    <w:rsid w:val="00692DDF"/>
    <w:rsid w:val="0069376A"/>
    <w:rsid w:val="00694936"/>
    <w:rsid w:val="00694F25"/>
    <w:rsid w:val="00695074"/>
    <w:rsid w:val="00695709"/>
    <w:rsid w:val="00696321"/>
    <w:rsid w:val="00696DB6"/>
    <w:rsid w:val="00697007"/>
    <w:rsid w:val="006976BD"/>
    <w:rsid w:val="00697FCE"/>
    <w:rsid w:val="006A077D"/>
    <w:rsid w:val="006A1725"/>
    <w:rsid w:val="006A1DAF"/>
    <w:rsid w:val="006A211F"/>
    <w:rsid w:val="006A2156"/>
    <w:rsid w:val="006A5AD0"/>
    <w:rsid w:val="006A5E4F"/>
    <w:rsid w:val="006A5EAE"/>
    <w:rsid w:val="006A72B3"/>
    <w:rsid w:val="006A7652"/>
    <w:rsid w:val="006A76FE"/>
    <w:rsid w:val="006B1F2E"/>
    <w:rsid w:val="006B2E3A"/>
    <w:rsid w:val="006B34CD"/>
    <w:rsid w:val="006B46DC"/>
    <w:rsid w:val="006B666A"/>
    <w:rsid w:val="006B78F3"/>
    <w:rsid w:val="006B7F89"/>
    <w:rsid w:val="006C1199"/>
    <w:rsid w:val="006C12EC"/>
    <w:rsid w:val="006C1CDA"/>
    <w:rsid w:val="006C1DCC"/>
    <w:rsid w:val="006C3846"/>
    <w:rsid w:val="006C3BF0"/>
    <w:rsid w:val="006C4725"/>
    <w:rsid w:val="006C747E"/>
    <w:rsid w:val="006C7DEE"/>
    <w:rsid w:val="006D221B"/>
    <w:rsid w:val="006D3D69"/>
    <w:rsid w:val="006D3EE2"/>
    <w:rsid w:val="006D4845"/>
    <w:rsid w:val="006D55E9"/>
    <w:rsid w:val="006D5657"/>
    <w:rsid w:val="006D6C4A"/>
    <w:rsid w:val="006D7839"/>
    <w:rsid w:val="006E02B1"/>
    <w:rsid w:val="006E14ED"/>
    <w:rsid w:val="006E157D"/>
    <w:rsid w:val="006E19C5"/>
    <w:rsid w:val="006E3E44"/>
    <w:rsid w:val="006E4214"/>
    <w:rsid w:val="006E44E3"/>
    <w:rsid w:val="006E49E9"/>
    <w:rsid w:val="006E4EF6"/>
    <w:rsid w:val="006E6DDB"/>
    <w:rsid w:val="006E79C3"/>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0CC"/>
    <w:rsid w:val="007064D1"/>
    <w:rsid w:val="00710C82"/>
    <w:rsid w:val="00712780"/>
    <w:rsid w:val="00713691"/>
    <w:rsid w:val="007152D0"/>
    <w:rsid w:val="0071564F"/>
    <w:rsid w:val="0071663D"/>
    <w:rsid w:val="00720431"/>
    <w:rsid w:val="00720556"/>
    <w:rsid w:val="00721ECC"/>
    <w:rsid w:val="00721FF0"/>
    <w:rsid w:val="0072273A"/>
    <w:rsid w:val="00722DD9"/>
    <w:rsid w:val="00723C5B"/>
    <w:rsid w:val="0072504E"/>
    <w:rsid w:val="0072548B"/>
    <w:rsid w:val="00725682"/>
    <w:rsid w:val="007269A4"/>
    <w:rsid w:val="00730182"/>
    <w:rsid w:val="00732018"/>
    <w:rsid w:val="007333DB"/>
    <w:rsid w:val="00733E60"/>
    <w:rsid w:val="00733EA7"/>
    <w:rsid w:val="00734BF0"/>
    <w:rsid w:val="00734E14"/>
    <w:rsid w:val="007358D4"/>
    <w:rsid w:val="00736CC9"/>
    <w:rsid w:val="00737149"/>
    <w:rsid w:val="00737A72"/>
    <w:rsid w:val="00737D3F"/>
    <w:rsid w:val="007409C3"/>
    <w:rsid w:val="00740D11"/>
    <w:rsid w:val="007418E1"/>
    <w:rsid w:val="007420CC"/>
    <w:rsid w:val="007420E8"/>
    <w:rsid w:val="00742808"/>
    <w:rsid w:val="00743C96"/>
    <w:rsid w:val="00745FC7"/>
    <w:rsid w:val="00746653"/>
    <w:rsid w:val="00746699"/>
    <w:rsid w:val="00746BCB"/>
    <w:rsid w:val="00747E14"/>
    <w:rsid w:val="007506CA"/>
    <w:rsid w:val="00753442"/>
    <w:rsid w:val="00754000"/>
    <w:rsid w:val="0075584E"/>
    <w:rsid w:val="0075697B"/>
    <w:rsid w:val="007569C0"/>
    <w:rsid w:val="00756EFF"/>
    <w:rsid w:val="00757282"/>
    <w:rsid w:val="0075758D"/>
    <w:rsid w:val="00757D7F"/>
    <w:rsid w:val="00757E2B"/>
    <w:rsid w:val="00760447"/>
    <w:rsid w:val="00760C76"/>
    <w:rsid w:val="00760FA3"/>
    <w:rsid w:val="00761DD0"/>
    <w:rsid w:val="007623A6"/>
    <w:rsid w:val="00763CB4"/>
    <w:rsid w:val="00765019"/>
    <w:rsid w:val="0076738D"/>
    <w:rsid w:val="00770F20"/>
    <w:rsid w:val="00771779"/>
    <w:rsid w:val="00771BDB"/>
    <w:rsid w:val="00776C9E"/>
    <w:rsid w:val="00780B22"/>
    <w:rsid w:val="0078114B"/>
    <w:rsid w:val="00781799"/>
    <w:rsid w:val="007830DD"/>
    <w:rsid w:val="007832B7"/>
    <w:rsid w:val="00783340"/>
    <w:rsid w:val="00784AE6"/>
    <w:rsid w:val="00784CA4"/>
    <w:rsid w:val="00784D51"/>
    <w:rsid w:val="0078521D"/>
    <w:rsid w:val="00785C40"/>
    <w:rsid w:val="00785CC6"/>
    <w:rsid w:val="00786F43"/>
    <w:rsid w:val="00787769"/>
    <w:rsid w:val="0079060C"/>
    <w:rsid w:val="00792F17"/>
    <w:rsid w:val="00794E0D"/>
    <w:rsid w:val="00795740"/>
    <w:rsid w:val="007957E4"/>
    <w:rsid w:val="00797162"/>
    <w:rsid w:val="007A0742"/>
    <w:rsid w:val="007A2DB4"/>
    <w:rsid w:val="007A2FF0"/>
    <w:rsid w:val="007A31E6"/>
    <w:rsid w:val="007A3201"/>
    <w:rsid w:val="007A4951"/>
    <w:rsid w:val="007A5EC1"/>
    <w:rsid w:val="007A5F2E"/>
    <w:rsid w:val="007A6334"/>
    <w:rsid w:val="007A64C3"/>
    <w:rsid w:val="007A69E3"/>
    <w:rsid w:val="007A78B2"/>
    <w:rsid w:val="007A7D92"/>
    <w:rsid w:val="007B1943"/>
    <w:rsid w:val="007B1D8C"/>
    <w:rsid w:val="007B2424"/>
    <w:rsid w:val="007B39B5"/>
    <w:rsid w:val="007B5CB3"/>
    <w:rsid w:val="007B76CF"/>
    <w:rsid w:val="007C0637"/>
    <w:rsid w:val="007C06DB"/>
    <w:rsid w:val="007C07F2"/>
    <w:rsid w:val="007C3581"/>
    <w:rsid w:val="007C3666"/>
    <w:rsid w:val="007C41AF"/>
    <w:rsid w:val="007C442F"/>
    <w:rsid w:val="007C4859"/>
    <w:rsid w:val="007C4873"/>
    <w:rsid w:val="007C52C9"/>
    <w:rsid w:val="007C7289"/>
    <w:rsid w:val="007C7F1C"/>
    <w:rsid w:val="007D26D0"/>
    <w:rsid w:val="007D2F6E"/>
    <w:rsid w:val="007D3256"/>
    <w:rsid w:val="007D502C"/>
    <w:rsid w:val="007D542C"/>
    <w:rsid w:val="007D55F3"/>
    <w:rsid w:val="007D6DE9"/>
    <w:rsid w:val="007D71B9"/>
    <w:rsid w:val="007E01BD"/>
    <w:rsid w:val="007E03DA"/>
    <w:rsid w:val="007E12B5"/>
    <w:rsid w:val="007E21C1"/>
    <w:rsid w:val="007E35AA"/>
    <w:rsid w:val="007E5DC0"/>
    <w:rsid w:val="007E6E61"/>
    <w:rsid w:val="007E7CC7"/>
    <w:rsid w:val="007F12B7"/>
    <w:rsid w:val="007F228D"/>
    <w:rsid w:val="007F25A9"/>
    <w:rsid w:val="007F27D7"/>
    <w:rsid w:val="007F33A7"/>
    <w:rsid w:val="007F466C"/>
    <w:rsid w:val="007F7311"/>
    <w:rsid w:val="008002E6"/>
    <w:rsid w:val="00800944"/>
    <w:rsid w:val="00801036"/>
    <w:rsid w:val="0080125B"/>
    <w:rsid w:val="00801575"/>
    <w:rsid w:val="0080358F"/>
    <w:rsid w:val="00803AE7"/>
    <w:rsid w:val="00803C35"/>
    <w:rsid w:val="00804651"/>
    <w:rsid w:val="00804F81"/>
    <w:rsid w:val="008067D7"/>
    <w:rsid w:val="00806822"/>
    <w:rsid w:val="0080764D"/>
    <w:rsid w:val="008106CA"/>
    <w:rsid w:val="008107B2"/>
    <w:rsid w:val="00810E4C"/>
    <w:rsid w:val="00811D7A"/>
    <w:rsid w:val="008132FD"/>
    <w:rsid w:val="00813D21"/>
    <w:rsid w:val="00813D5B"/>
    <w:rsid w:val="00815D71"/>
    <w:rsid w:val="008168FD"/>
    <w:rsid w:val="00816D5E"/>
    <w:rsid w:val="00816E3E"/>
    <w:rsid w:val="00817158"/>
    <w:rsid w:val="00820836"/>
    <w:rsid w:val="0082164E"/>
    <w:rsid w:val="00821E9A"/>
    <w:rsid w:val="008231BA"/>
    <w:rsid w:val="008236C3"/>
    <w:rsid w:val="00823CAB"/>
    <w:rsid w:val="008244AB"/>
    <w:rsid w:val="00824E2B"/>
    <w:rsid w:val="00826779"/>
    <w:rsid w:val="00826980"/>
    <w:rsid w:val="008302D6"/>
    <w:rsid w:val="00830674"/>
    <w:rsid w:val="008306DE"/>
    <w:rsid w:val="00830CE7"/>
    <w:rsid w:val="00830D9C"/>
    <w:rsid w:val="008313B2"/>
    <w:rsid w:val="008317AE"/>
    <w:rsid w:val="00831D28"/>
    <w:rsid w:val="00831E17"/>
    <w:rsid w:val="00831ECB"/>
    <w:rsid w:val="008321F6"/>
    <w:rsid w:val="008324C2"/>
    <w:rsid w:val="00832B98"/>
    <w:rsid w:val="00833627"/>
    <w:rsid w:val="00834FEF"/>
    <w:rsid w:val="0083592F"/>
    <w:rsid w:val="00835D47"/>
    <w:rsid w:val="00835FAC"/>
    <w:rsid w:val="008361BE"/>
    <w:rsid w:val="00837F0A"/>
    <w:rsid w:val="00840199"/>
    <w:rsid w:val="008401D7"/>
    <w:rsid w:val="008405A7"/>
    <w:rsid w:val="008406C7"/>
    <w:rsid w:val="0084130A"/>
    <w:rsid w:val="00841C1C"/>
    <w:rsid w:val="00842423"/>
    <w:rsid w:val="00842D5F"/>
    <w:rsid w:val="008477B5"/>
    <w:rsid w:val="0085224F"/>
    <w:rsid w:val="00852A75"/>
    <w:rsid w:val="00853B1B"/>
    <w:rsid w:val="00855217"/>
    <w:rsid w:val="008577D4"/>
    <w:rsid w:val="00860BCB"/>
    <w:rsid w:val="00860DDC"/>
    <w:rsid w:val="00862065"/>
    <w:rsid w:val="00863DAD"/>
    <w:rsid w:val="00863DB6"/>
    <w:rsid w:val="00863FD0"/>
    <w:rsid w:val="008651BA"/>
    <w:rsid w:val="00865A6D"/>
    <w:rsid w:val="00865FC5"/>
    <w:rsid w:val="00867539"/>
    <w:rsid w:val="00870BB3"/>
    <w:rsid w:val="00870FE9"/>
    <w:rsid w:val="00871B0F"/>
    <w:rsid w:val="008720D8"/>
    <w:rsid w:val="0087367F"/>
    <w:rsid w:val="00873A06"/>
    <w:rsid w:val="00874D70"/>
    <w:rsid w:val="00875555"/>
    <w:rsid w:val="00875F47"/>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37DA"/>
    <w:rsid w:val="008945FD"/>
    <w:rsid w:val="008951AC"/>
    <w:rsid w:val="008961B7"/>
    <w:rsid w:val="0089637A"/>
    <w:rsid w:val="0089677E"/>
    <w:rsid w:val="00896C73"/>
    <w:rsid w:val="008974E7"/>
    <w:rsid w:val="008978CC"/>
    <w:rsid w:val="00897A5B"/>
    <w:rsid w:val="008A027A"/>
    <w:rsid w:val="008A1032"/>
    <w:rsid w:val="008A1053"/>
    <w:rsid w:val="008A2418"/>
    <w:rsid w:val="008A3408"/>
    <w:rsid w:val="008A377A"/>
    <w:rsid w:val="008A6931"/>
    <w:rsid w:val="008B01CC"/>
    <w:rsid w:val="008B1D55"/>
    <w:rsid w:val="008B351C"/>
    <w:rsid w:val="008B5987"/>
    <w:rsid w:val="008B67D7"/>
    <w:rsid w:val="008B6FE5"/>
    <w:rsid w:val="008B76D2"/>
    <w:rsid w:val="008B776F"/>
    <w:rsid w:val="008C04EC"/>
    <w:rsid w:val="008C097F"/>
    <w:rsid w:val="008C1D6B"/>
    <w:rsid w:val="008C2312"/>
    <w:rsid w:val="008C2A3C"/>
    <w:rsid w:val="008C2A46"/>
    <w:rsid w:val="008C2E65"/>
    <w:rsid w:val="008C338C"/>
    <w:rsid w:val="008C34BC"/>
    <w:rsid w:val="008C37C8"/>
    <w:rsid w:val="008C392B"/>
    <w:rsid w:val="008C4474"/>
    <w:rsid w:val="008C4EB9"/>
    <w:rsid w:val="008D0652"/>
    <w:rsid w:val="008D0BF5"/>
    <w:rsid w:val="008D114B"/>
    <w:rsid w:val="008D13CB"/>
    <w:rsid w:val="008D1720"/>
    <w:rsid w:val="008D3E50"/>
    <w:rsid w:val="008D3F22"/>
    <w:rsid w:val="008D5E04"/>
    <w:rsid w:val="008D771D"/>
    <w:rsid w:val="008D7DDB"/>
    <w:rsid w:val="008E0176"/>
    <w:rsid w:val="008E08F8"/>
    <w:rsid w:val="008E1F19"/>
    <w:rsid w:val="008F11E2"/>
    <w:rsid w:val="008F2097"/>
    <w:rsid w:val="008F3660"/>
    <w:rsid w:val="008F3F09"/>
    <w:rsid w:val="008F5DC5"/>
    <w:rsid w:val="008F60F9"/>
    <w:rsid w:val="008F7B87"/>
    <w:rsid w:val="00901CCF"/>
    <w:rsid w:val="00902C55"/>
    <w:rsid w:val="00905802"/>
    <w:rsid w:val="00906098"/>
    <w:rsid w:val="009066CD"/>
    <w:rsid w:val="0090707A"/>
    <w:rsid w:val="00907206"/>
    <w:rsid w:val="0090744F"/>
    <w:rsid w:val="00907611"/>
    <w:rsid w:val="00907D5A"/>
    <w:rsid w:val="00911C69"/>
    <w:rsid w:val="009129DD"/>
    <w:rsid w:val="00912DEC"/>
    <w:rsid w:val="0091364C"/>
    <w:rsid w:val="009141DC"/>
    <w:rsid w:val="009149A9"/>
    <w:rsid w:val="00914C10"/>
    <w:rsid w:val="00914CB6"/>
    <w:rsid w:val="00915D80"/>
    <w:rsid w:val="00916308"/>
    <w:rsid w:val="00917556"/>
    <w:rsid w:val="009175E5"/>
    <w:rsid w:val="009205BD"/>
    <w:rsid w:val="009209E2"/>
    <w:rsid w:val="00920AD0"/>
    <w:rsid w:val="00920B88"/>
    <w:rsid w:val="00920F16"/>
    <w:rsid w:val="00923923"/>
    <w:rsid w:val="009258F6"/>
    <w:rsid w:val="0092595A"/>
    <w:rsid w:val="00926BBA"/>
    <w:rsid w:val="00927F3E"/>
    <w:rsid w:val="00930562"/>
    <w:rsid w:val="0093084B"/>
    <w:rsid w:val="00930A46"/>
    <w:rsid w:val="00930D8F"/>
    <w:rsid w:val="0093157A"/>
    <w:rsid w:val="009322A7"/>
    <w:rsid w:val="009322EF"/>
    <w:rsid w:val="00933FEE"/>
    <w:rsid w:val="00934A69"/>
    <w:rsid w:val="00934BC8"/>
    <w:rsid w:val="00936722"/>
    <w:rsid w:val="009376A3"/>
    <w:rsid w:val="00937836"/>
    <w:rsid w:val="00937CD1"/>
    <w:rsid w:val="009405F0"/>
    <w:rsid w:val="009410CF"/>
    <w:rsid w:val="00941243"/>
    <w:rsid w:val="0094210A"/>
    <w:rsid w:val="00942356"/>
    <w:rsid w:val="00945087"/>
    <w:rsid w:val="009451C2"/>
    <w:rsid w:val="0094536D"/>
    <w:rsid w:val="00946F8D"/>
    <w:rsid w:val="00947449"/>
    <w:rsid w:val="0095018E"/>
    <w:rsid w:val="0095073A"/>
    <w:rsid w:val="00950C28"/>
    <w:rsid w:val="0095143A"/>
    <w:rsid w:val="0095144D"/>
    <w:rsid w:val="00951A4B"/>
    <w:rsid w:val="00952605"/>
    <w:rsid w:val="009528ED"/>
    <w:rsid w:val="009548FE"/>
    <w:rsid w:val="00954B36"/>
    <w:rsid w:val="009558BD"/>
    <w:rsid w:val="009601E0"/>
    <w:rsid w:val="00961868"/>
    <w:rsid w:val="00964509"/>
    <w:rsid w:val="00965A62"/>
    <w:rsid w:val="00965A8D"/>
    <w:rsid w:val="00966C54"/>
    <w:rsid w:val="0096730B"/>
    <w:rsid w:val="009678FD"/>
    <w:rsid w:val="0097267E"/>
    <w:rsid w:val="00972CB3"/>
    <w:rsid w:val="00975828"/>
    <w:rsid w:val="00975DA4"/>
    <w:rsid w:val="0097649D"/>
    <w:rsid w:val="00976EC3"/>
    <w:rsid w:val="00977588"/>
    <w:rsid w:val="00977987"/>
    <w:rsid w:val="0098287F"/>
    <w:rsid w:val="00982A30"/>
    <w:rsid w:val="00984601"/>
    <w:rsid w:val="00984F86"/>
    <w:rsid w:val="009853EE"/>
    <w:rsid w:val="00986463"/>
    <w:rsid w:val="009866DF"/>
    <w:rsid w:val="009867FF"/>
    <w:rsid w:val="00990627"/>
    <w:rsid w:val="00990A28"/>
    <w:rsid w:val="00990D29"/>
    <w:rsid w:val="009916C7"/>
    <w:rsid w:val="00991817"/>
    <w:rsid w:val="00991914"/>
    <w:rsid w:val="00992276"/>
    <w:rsid w:val="009922CD"/>
    <w:rsid w:val="009944E0"/>
    <w:rsid w:val="009965A7"/>
    <w:rsid w:val="009A0A5F"/>
    <w:rsid w:val="009A14E1"/>
    <w:rsid w:val="009A1567"/>
    <w:rsid w:val="009A32F5"/>
    <w:rsid w:val="009A4397"/>
    <w:rsid w:val="009A4B80"/>
    <w:rsid w:val="009A4E3E"/>
    <w:rsid w:val="009A5462"/>
    <w:rsid w:val="009A58EC"/>
    <w:rsid w:val="009A5BBB"/>
    <w:rsid w:val="009A6C21"/>
    <w:rsid w:val="009A70F0"/>
    <w:rsid w:val="009A7DF7"/>
    <w:rsid w:val="009B0310"/>
    <w:rsid w:val="009B09C6"/>
    <w:rsid w:val="009B1358"/>
    <w:rsid w:val="009B13D3"/>
    <w:rsid w:val="009B1ACA"/>
    <w:rsid w:val="009B3566"/>
    <w:rsid w:val="009B4A2A"/>
    <w:rsid w:val="009B5780"/>
    <w:rsid w:val="009B6776"/>
    <w:rsid w:val="009C06D7"/>
    <w:rsid w:val="009C071C"/>
    <w:rsid w:val="009C08A0"/>
    <w:rsid w:val="009C0A02"/>
    <w:rsid w:val="009C11F4"/>
    <w:rsid w:val="009C2FC2"/>
    <w:rsid w:val="009C34FE"/>
    <w:rsid w:val="009C3782"/>
    <w:rsid w:val="009C3BD8"/>
    <w:rsid w:val="009C4B02"/>
    <w:rsid w:val="009D0B61"/>
    <w:rsid w:val="009D1313"/>
    <w:rsid w:val="009D14AA"/>
    <w:rsid w:val="009D182C"/>
    <w:rsid w:val="009D1B2E"/>
    <w:rsid w:val="009D21C8"/>
    <w:rsid w:val="009D2960"/>
    <w:rsid w:val="009D4ED5"/>
    <w:rsid w:val="009D5869"/>
    <w:rsid w:val="009D6BC0"/>
    <w:rsid w:val="009D6D9F"/>
    <w:rsid w:val="009D7CE9"/>
    <w:rsid w:val="009E031E"/>
    <w:rsid w:val="009E1DFA"/>
    <w:rsid w:val="009E40DD"/>
    <w:rsid w:val="009E56B5"/>
    <w:rsid w:val="009E585B"/>
    <w:rsid w:val="009E6B18"/>
    <w:rsid w:val="009E6BFC"/>
    <w:rsid w:val="009E74C5"/>
    <w:rsid w:val="009E776F"/>
    <w:rsid w:val="009F0482"/>
    <w:rsid w:val="009F0C2E"/>
    <w:rsid w:val="009F0DB1"/>
    <w:rsid w:val="009F185E"/>
    <w:rsid w:val="009F2104"/>
    <w:rsid w:val="009F2584"/>
    <w:rsid w:val="009F2800"/>
    <w:rsid w:val="009F29AD"/>
    <w:rsid w:val="009F31A1"/>
    <w:rsid w:val="009F32DB"/>
    <w:rsid w:val="009F378B"/>
    <w:rsid w:val="009F5983"/>
    <w:rsid w:val="009F6808"/>
    <w:rsid w:val="009F703D"/>
    <w:rsid w:val="00A00717"/>
    <w:rsid w:val="00A00951"/>
    <w:rsid w:val="00A012FF"/>
    <w:rsid w:val="00A01679"/>
    <w:rsid w:val="00A034E8"/>
    <w:rsid w:val="00A03655"/>
    <w:rsid w:val="00A03BF8"/>
    <w:rsid w:val="00A04DC3"/>
    <w:rsid w:val="00A056EE"/>
    <w:rsid w:val="00A066EA"/>
    <w:rsid w:val="00A06CEB"/>
    <w:rsid w:val="00A07920"/>
    <w:rsid w:val="00A1290A"/>
    <w:rsid w:val="00A1300D"/>
    <w:rsid w:val="00A145FC"/>
    <w:rsid w:val="00A1618F"/>
    <w:rsid w:val="00A17418"/>
    <w:rsid w:val="00A202B2"/>
    <w:rsid w:val="00A209E3"/>
    <w:rsid w:val="00A21B6A"/>
    <w:rsid w:val="00A22797"/>
    <w:rsid w:val="00A2594E"/>
    <w:rsid w:val="00A2673F"/>
    <w:rsid w:val="00A30F8F"/>
    <w:rsid w:val="00A32C0E"/>
    <w:rsid w:val="00A32EFD"/>
    <w:rsid w:val="00A3358B"/>
    <w:rsid w:val="00A35F40"/>
    <w:rsid w:val="00A36004"/>
    <w:rsid w:val="00A40524"/>
    <w:rsid w:val="00A409A4"/>
    <w:rsid w:val="00A4131F"/>
    <w:rsid w:val="00A45004"/>
    <w:rsid w:val="00A45711"/>
    <w:rsid w:val="00A46853"/>
    <w:rsid w:val="00A46AEC"/>
    <w:rsid w:val="00A46EF7"/>
    <w:rsid w:val="00A47342"/>
    <w:rsid w:val="00A5003A"/>
    <w:rsid w:val="00A517B9"/>
    <w:rsid w:val="00A5278B"/>
    <w:rsid w:val="00A529C0"/>
    <w:rsid w:val="00A52E90"/>
    <w:rsid w:val="00A53896"/>
    <w:rsid w:val="00A53900"/>
    <w:rsid w:val="00A5500C"/>
    <w:rsid w:val="00A55C44"/>
    <w:rsid w:val="00A55D15"/>
    <w:rsid w:val="00A56C27"/>
    <w:rsid w:val="00A56DA2"/>
    <w:rsid w:val="00A60D25"/>
    <w:rsid w:val="00A64632"/>
    <w:rsid w:val="00A6575E"/>
    <w:rsid w:val="00A65E12"/>
    <w:rsid w:val="00A66021"/>
    <w:rsid w:val="00A66A79"/>
    <w:rsid w:val="00A66FC6"/>
    <w:rsid w:val="00A67467"/>
    <w:rsid w:val="00A7088F"/>
    <w:rsid w:val="00A7196F"/>
    <w:rsid w:val="00A71D48"/>
    <w:rsid w:val="00A72CDF"/>
    <w:rsid w:val="00A73361"/>
    <w:rsid w:val="00A73F02"/>
    <w:rsid w:val="00A74B2E"/>
    <w:rsid w:val="00A758F4"/>
    <w:rsid w:val="00A76A82"/>
    <w:rsid w:val="00A77BB3"/>
    <w:rsid w:val="00A81F6C"/>
    <w:rsid w:val="00A8371B"/>
    <w:rsid w:val="00A83E3B"/>
    <w:rsid w:val="00A84F59"/>
    <w:rsid w:val="00A877AD"/>
    <w:rsid w:val="00A9411B"/>
    <w:rsid w:val="00A943CA"/>
    <w:rsid w:val="00A94A12"/>
    <w:rsid w:val="00A955B9"/>
    <w:rsid w:val="00A95ABA"/>
    <w:rsid w:val="00A9668B"/>
    <w:rsid w:val="00AA0E28"/>
    <w:rsid w:val="00AA118E"/>
    <w:rsid w:val="00AA1FDC"/>
    <w:rsid w:val="00AA347C"/>
    <w:rsid w:val="00AA51FF"/>
    <w:rsid w:val="00AA63E7"/>
    <w:rsid w:val="00AA66A4"/>
    <w:rsid w:val="00AA6CAA"/>
    <w:rsid w:val="00AA6DB0"/>
    <w:rsid w:val="00AA7061"/>
    <w:rsid w:val="00AB0A4C"/>
    <w:rsid w:val="00AB1AA8"/>
    <w:rsid w:val="00AB3041"/>
    <w:rsid w:val="00AB3BDD"/>
    <w:rsid w:val="00AB3D2E"/>
    <w:rsid w:val="00AB4415"/>
    <w:rsid w:val="00AB46FD"/>
    <w:rsid w:val="00AB4FB6"/>
    <w:rsid w:val="00AB54F9"/>
    <w:rsid w:val="00AB694F"/>
    <w:rsid w:val="00AB6C79"/>
    <w:rsid w:val="00AB7905"/>
    <w:rsid w:val="00AB7B74"/>
    <w:rsid w:val="00AC0346"/>
    <w:rsid w:val="00AC078F"/>
    <w:rsid w:val="00AC1068"/>
    <w:rsid w:val="00AC1D75"/>
    <w:rsid w:val="00AC298F"/>
    <w:rsid w:val="00AC2E7C"/>
    <w:rsid w:val="00AC3ADB"/>
    <w:rsid w:val="00AC4054"/>
    <w:rsid w:val="00AC6612"/>
    <w:rsid w:val="00AC777E"/>
    <w:rsid w:val="00AC7CEC"/>
    <w:rsid w:val="00AD067A"/>
    <w:rsid w:val="00AD0EAF"/>
    <w:rsid w:val="00AD1007"/>
    <w:rsid w:val="00AD3AD2"/>
    <w:rsid w:val="00AD3B27"/>
    <w:rsid w:val="00AD450B"/>
    <w:rsid w:val="00AD5870"/>
    <w:rsid w:val="00AD5C4D"/>
    <w:rsid w:val="00AD5D06"/>
    <w:rsid w:val="00AD5E53"/>
    <w:rsid w:val="00AD6DC2"/>
    <w:rsid w:val="00AD7175"/>
    <w:rsid w:val="00AD7394"/>
    <w:rsid w:val="00AD7F81"/>
    <w:rsid w:val="00AE02C3"/>
    <w:rsid w:val="00AE09B8"/>
    <w:rsid w:val="00AE35E2"/>
    <w:rsid w:val="00AE407C"/>
    <w:rsid w:val="00AE40AD"/>
    <w:rsid w:val="00AE4B00"/>
    <w:rsid w:val="00AE5259"/>
    <w:rsid w:val="00AE559B"/>
    <w:rsid w:val="00AE5BDE"/>
    <w:rsid w:val="00AE61A5"/>
    <w:rsid w:val="00AE6B15"/>
    <w:rsid w:val="00AE7150"/>
    <w:rsid w:val="00AF0B6C"/>
    <w:rsid w:val="00AF1245"/>
    <w:rsid w:val="00AF153D"/>
    <w:rsid w:val="00AF15AB"/>
    <w:rsid w:val="00AF2763"/>
    <w:rsid w:val="00AF4737"/>
    <w:rsid w:val="00AF5E03"/>
    <w:rsid w:val="00AF7161"/>
    <w:rsid w:val="00B000FF"/>
    <w:rsid w:val="00B00A87"/>
    <w:rsid w:val="00B0245D"/>
    <w:rsid w:val="00B02A63"/>
    <w:rsid w:val="00B0328B"/>
    <w:rsid w:val="00B03A54"/>
    <w:rsid w:val="00B03E26"/>
    <w:rsid w:val="00B0435F"/>
    <w:rsid w:val="00B04CE3"/>
    <w:rsid w:val="00B0583F"/>
    <w:rsid w:val="00B0669C"/>
    <w:rsid w:val="00B06B06"/>
    <w:rsid w:val="00B07121"/>
    <w:rsid w:val="00B0728F"/>
    <w:rsid w:val="00B101F6"/>
    <w:rsid w:val="00B11C68"/>
    <w:rsid w:val="00B11E69"/>
    <w:rsid w:val="00B1230F"/>
    <w:rsid w:val="00B12E1D"/>
    <w:rsid w:val="00B133A1"/>
    <w:rsid w:val="00B14565"/>
    <w:rsid w:val="00B15AE4"/>
    <w:rsid w:val="00B165E3"/>
    <w:rsid w:val="00B1664E"/>
    <w:rsid w:val="00B17419"/>
    <w:rsid w:val="00B222C9"/>
    <w:rsid w:val="00B24207"/>
    <w:rsid w:val="00B24A9B"/>
    <w:rsid w:val="00B25CD2"/>
    <w:rsid w:val="00B2695D"/>
    <w:rsid w:val="00B308A3"/>
    <w:rsid w:val="00B31078"/>
    <w:rsid w:val="00B3268E"/>
    <w:rsid w:val="00B32F20"/>
    <w:rsid w:val="00B33815"/>
    <w:rsid w:val="00B33D16"/>
    <w:rsid w:val="00B341C1"/>
    <w:rsid w:val="00B3460C"/>
    <w:rsid w:val="00B347DC"/>
    <w:rsid w:val="00B35E7F"/>
    <w:rsid w:val="00B36160"/>
    <w:rsid w:val="00B36561"/>
    <w:rsid w:val="00B400EA"/>
    <w:rsid w:val="00B40306"/>
    <w:rsid w:val="00B41904"/>
    <w:rsid w:val="00B423C8"/>
    <w:rsid w:val="00B43416"/>
    <w:rsid w:val="00B438AE"/>
    <w:rsid w:val="00B448A6"/>
    <w:rsid w:val="00B46129"/>
    <w:rsid w:val="00B46ADD"/>
    <w:rsid w:val="00B50649"/>
    <w:rsid w:val="00B50F48"/>
    <w:rsid w:val="00B52694"/>
    <w:rsid w:val="00B52B03"/>
    <w:rsid w:val="00B52E7C"/>
    <w:rsid w:val="00B535E8"/>
    <w:rsid w:val="00B5470E"/>
    <w:rsid w:val="00B57631"/>
    <w:rsid w:val="00B615CB"/>
    <w:rsid w:val="00B630CF"/>
    <w:rsid w:val="00B6328F"/>
    <w:rsid w:val="00B63F49"/>
    <w:rsid w:val="00B65358"/>
    <w:rsid w:val="00B65ACE"/>
    <w:rsid w:val="00B65C97"/>
    <w:rsid w:val="00B65EC2"/>
    <w:rsid w:val="00B6616F"/>
    <w:rsid w:val="00B66FE1"/>
    <w:rsid w:val="00B7007B"/>
    <w:rsid w:val="00B7023D"/>
    <w:rsid w:val="00B708B1"/>
    <w:rsid w:val="00B7110D"/>
    <w:rsid w:val="00B711FB"/>
    <w:rsid w:val="00B72BAD"/>
    <w:rsid w:val="00B73982"/>
    <w:rsid w:val="00B73ECE"/>
    <w:rsid w:val="00B74DFB"/>
    <w:rsid w:val="00B756C9"/>
    <w:rsid w:val="00B75D74"/>
    <w:rsid w:val="00B77029"/>
    <w:rsid w:val="00B77183"/>
    <w:rsid w:val="00B77A25"/>
    <w:rsid w:val="00B80616"/>
    <w:rsid w:val="00B815A9"/>
    <w:rsid w:val="00B817E0"/>
    <w:rsid w:val="00B818C8"/>
    <w:rsid w:val="00B82738"/>
    <w:rsid w:val="00B83416"/>
    <w:rsid w:val="00B83E47"/>
    <w:rsid w:val="00B843CD"/>
    <w:rsid w:val="00B84AE8"/>
    <w:rsid w:val="00B86B09"/>
    <w:rsid w:val="00B86B3C"/>
    <w:rsid w:val="00B86B7A"/>
    <w:rsid w:val="00B86FC6"/>
    <w:rsid w:val="00B87418"/>
    <w:rsid w:val="00B876EF"/>
    <w:rsid w:val="00B90BF3"/>
    <w:rsid w:val="00B92014"/>
    <w:rsid w:val="00B9360B"/>
    <w:rsid w:val="00B94616"/>
    <w:rsid w:val="00B951EF"/>
    <w:rsid w:val="00B96979"/>
    <w:rsid w:val="00B97946"/>
    <w:rsid w:val="00BA0E76"/>
    <w:rsid w:val="00BA19EC"/>
    <w:rsid w:val="00BA1E39"/>
    <w:rsid w:val="00BA2225"/>
    <w:rsid w:val="00BA30A1"/>
    <w:rsid w:val="00BA39C4"/>
    <w:rsid w:val="00BA3BB4"/>
    <w:rsid w:val="00BA474B"/>
    <w:rsid w:val="00BA510E"/>
    <w:rsid w:val="00BB1709"/>
    <w:rsid w:val="00BB3926"/>
    <w:rsid w:val="00BB3AEE"/>
    <w:rsid w:val="00BB6334"/>
    <w:rsid w:val="00BC2097"/>
    <w:rsid w:val="00BC2AA4"/>
    <w:rsid w:val="00BC375A"/>
    <w:rsid w:val="00BC47E4"/>
    <w:rsid w:val="00BC55A1"/>
    <w:rsid w:val="00BC618A"/>
    <w:rsid w:val="00BD25BF"/>
    <w:rsid w:val="00BD32FA"/>
    <w:rsid w:val="00BD5667"/>
    <w:rsid w:val="00BD66C1"/>
    <w:rsid w:val="00BD6D7C"/>
    <w:rsid w:val="00BD7083"/>
    <w:rsid w:val="00BE0054"/>
    <w:rsid w:val="00BE0F2C"/>
    <w:rsid w:val="00BE0F82"/>
    <w:rsid w:val="00BE11C4"/>
    <w:rsid w:val="00BE1CB8"/>
    <w:rsid w:val="00BE1DE5"/>
    <w:rsid w:val="00BE2061"/>
    <w:rsid w:val="00BE309E"/>
    <w:rsid w:val="00BE3476"/>
    <w:rsid w:val="00BE3942"/>
    <w:rsid w:val="00BE41DE"/>
    <w:rsid w:val="00BE51FD"/>
    <w:rsid w:val="00BE5796"/>
    <w:rsid w:val="00BE5D49"/>
    <w:rsid w:val="00BE79B4"/>
    <w:rsid w:val="00BF0691"/>
    <w:rsid w:val="00BF0778"/>
    <w:rsid w:val="00BF13A5"/>
    <w:rsid w:val="00BF1988"/>
    <w:rsid w:val="00BF1DA5"/>
    <w:rsid w:val="00BF243B"/>
    <w:rsid w:val="00BF2441"/>
    <w:rsid w:val="00BF2689"/>
    <w:rsid w:val="00BF283C"/>
    <w:rsid w:val="00BF2914"/>
    <w:rsid w:val="00BF294F"/>
    <w:rsid w:val="00BF3213"/>
    <w:rsid w:val="00BF35ED"/>
    <w:rsid w:val="00BF3F63"/>
    <w:rsid w:val="00BF44BF"/>
    <w:rsid w:val="00BF5896"/>
    <w:rsid w:val="00BF760E"/>
    <w:rsid w:val="00C00872"/>
    <w:rsid w:val="00C02243"/>
    <w:rsid w:val="00C03A5A"/>
    <w:rsid w:val="00C0489E"/>
    <w:rsid w:val="00C04C66"/>
    <w:rsid w:val="00C04E48"/>
    <w:rsid w:val="00C05EBE"/>
    <w:rsid w:val="00C06F93"/>
    <w:rsid w:val="00C07061"/>
    <w:rsid w:val="00C0725D"/>
    <w:rsid w:val="00C10437"/>
    <w:rsid w:val="00C107BE"/>
    <w:rsid w:val="00C10B14"/>
    <w:rsid w:val="00C116D2"/>
    <w:rsid w:val="00C11A77"/>
    <w:rsid w:val="00C126FA"/>
    <w:rsid w:val="00C12952"/>
    <w:rsid w:val="00C136F1"/>
    <w:rsid w:val="00C14230"/>
    <w:rsid w:val="00C1600D"/>
    <w:rsid w:val="00C1633A"/>
    <w:rsid w:val="00C167AC"/>
    <w:rsid w:val="00C20CD5"/>
    <w:rsid w:val="00C220E7"/>
    <w:rsid w:val="00C22229"/>
    <w:rsid w:val="00C22776"/>
    <w:rsid w:val="00C2476B"/>
    <w:rsid w:val="00C250DA"/>
    <w:rsid w:val="00C25E5D"/>
    <w:rsid w:val="00C273FF"/>
    <w:rsid w:val="00C3000A"/>
    <w:rsid w:val="00C30101"/>
    <w:rsid w:val="00C32997"/>
    <w:rsid w:val="00C32D3F"/>
    <w:rsid w:val="00C3386A"/>
    <w:rsid w:val="00C34E17"/>
    <w:rsid w:val="00C35333"/>
    <w:rsid w:val="00C374B1"/>
    <w:rsid w:val="00C40CEC"/>
    <w:rsid w:val="00C419D6"/>
    <w:rsid w:val="00C424C7"/>
    <w:rsid w:val="00C42C0F"/>
    <w:rsid w:val="00C43038"/>
    <w:rsid w:val="00C430E3"/>
    <w:rsid w:val="00C43613"/>
    <w:rsid w:val="00C45F57"/>
    <w:rsid w:val="00C46500"/>
    <w:rsid w:val="00C50250"/>
    <w:rsid w:val="00C50F3C"/>
    <w:rsid w:val="00C51EDF"/>
    <w:rsid w:val="00C5250C"/>
    <w:rsid w:val="00C559EA"/>
    <w:rsid w:val="00C55A7D"/>
    <w:rsid w:val="00C56936"/>
    <w:rsid w:val="00C60269"/>
    <w:rsid w:val="00C62C80"/>
    <w:rsid w:val="00C62CB0"/>
    <w:rsid w:val="00C635AC"/>
    <w:rsid w:val="00C63ECE"/>
    <w:rsid w:val="00C64F66"/>
    <w:rsid w:val="00C671F1"/>
    <w:rsid w:val="00C700AE"/>
    <w:rsid w:val="00C72DC4"/>
    <w:rsid w:val="00C72E1E"/>
    <w:rsid w:val="00C747F3"/>
    <w:rsid w:val="00C74B7D"/>
    <w:rsid w:val="00C7516B"/>
    <w:rsid w:val="00C75296"/>
    <w:rsid w:val="00C75E32"/>
    <w:rsid w:val="00C764DA"/>
    <w:rsid w:val="00C767EA"/>
    <w:rsid w:val="00C80AF5"/>
    <w:rsid w:val="00C80E64"/>
    <w:rsid w:val="00C8145D"/>
    <w:rsid w:val="00C81DFC"/>
    <w:rsid w:val="00C854EB"/>
    <w:rsid w:val="00C8592B"/>
    <w:rsid w:val="00C85EA8"/>
    <w:rsid w:val="00C86BD4"/>
    <w:rsid w:val="00C90C05"/>
    <w:rsid w:val="00C90E5D"/>
    <w:rsid w:val="00C94DF9"/>
    <w:rsid w:val="00C96E35"/>
    <w:rsid w:val="00CA020E"/>
    <w:rsid w:val="00CA0B79"/>
    <w:rsid w:val="00CA19A4"/>
    <w:rsid w:val="00CA200B"/>
    <w:rsid w:val="00CA279F"/>
    <w:rsid w:val="00CA2FF1"/>
    <w:rsid w:val="00CA3DA2"/>
    <w:rsid w:val="00CA652B"/>
    <w:rsid w:val="00CA6FFD"/>
    <w:rsid w:val="00CA7199"/>
    <w:rsid w:val="00CA7AE0"/>
    <w:rsid w:val="00CB001B"/>
    <w:rsid w:val="00CB2BAE"/>
    <w:rsid w:val="00CB303B"/>
    <w:rsid w:val="00CB481B"/>
    <w:rsid w:val="00CB6913"/>
    <w:rsid w:val="00CB6EAC"/>
    <w:rsid w:val="00CB6F73"/>
    <w:rsid w:val="00CB732D"/>
    <w:rsid w:val="00CB7F74"/>
    <w:rsid w:val="00CC14C1"/>
    <w:rsid w:val="00CC157B"/>
    <w:rsid w:val="00CC172B"/>
    <w:rsid w:val="00CC206B"/>
    <w:rsid w:val="00CC25EB"/>
    <w:rsid w:val="00CC3232"/>
    <w:rsid w:val="00CC3309"/>
    <w:rsid w:val="00CC4269"/>
    <w:rsid w:val="00CC4E3C"/>
    <w:rsid w:val="00CC4E5C"/>
    <w:rsid w:val="00CC5A84"/>
    <w:rsid w:val="00CC5EE7"/>
    <w:rsid w:val="00CC70DC"/>
    <w:rsid w:val="00CC7CE2"/>
    <w:rsid w:val="00CD1819"/>
    <w:rsid w:val="00CD2896"/>
    <w:rsid w:val="00CD2CCE"/>
    <w:rsid w:val="00CD40C4"/>
    <w:rsid w:val="00CD44D2"/>
    <w:rsid w:val="00CD55E5"/>
    <w:rsid w:val="00CD5625"/>
    <w:rsid w:val="00CD57D3"/>
    <w:rsid w:val="00CD6149"/>
    <w:rsid w:val="00CD69B2"/>
    <w:rsid w:val="00CD6FD1"/>
    <w:rsid w:val="00CD7D98"/>
    <w:rsid w:val="00CE06EC"/>
    <w:rsid w:val="00CE19AF"/>
    <w:rsid w:val="00CE1D8D"/>
    <w:rsid w:val="00CE2754"/>
    <w:rsid w:val="00CE3598"/>
    <w:rsid w:val="00CE48DD"/>
    <w:rsid w:val="00CE4A50"/>
    <w:rsid w:val="00CE64BC"/>
    <w:rsid w:val="00CE6A45"/>
    <w:rsid w:val="00CF1C30"/>
    <w:rsid w:val="00CF230E"/>
    <w:rsid w:val="00CF23E3"/>
    <w:rsid w:val="00CF328E"/>
    <w:rsid w:val="00CF380C"/>
    <w:rsid w:val="00CF3CDC"/>
    <w:rsid w:val="00CF5B85"/>
    <w:rsid w:val="00CF6310"/>
    <w:rsid w:val="00CF6CE9"/>
    <w:rsid w:val="00CF7CD6"/>
    <w:rsid w:val="00D00C66"/>
    <w:rsid w:val="00D01253"/>
    <w:rsid w:val="00D01398"/>
    <w:rsid w:val="00D03463"/>
    <w:rsid w:val="00D03688"/>
    <w:rsid w:val="00D0500C"/>
    <w:rsid w:val="00D056BF"/>
    <w:rsid w:val="00D067E5"/>
    <w:rsid w:val="00D06DA1"/>
    <w:rsid w:val="00D101B1"/>
    <w:rsid w:val="00D102B9"/>
    <w:rsid w:val="00D14E9B"/>
    <w:rsid w:val="00D1584D"/>
    <w:rsid w:val="00D15B80"/>
    <w:rsid w:val="00D16651"/>
    <w:rsid w:val="00D20263"/>
    <w:rsid w:val="00D21F09"/>
    <w:rsid w:val="00D23044"/>
    <w:rsid w:val="00D238E8"/>
    <w:rsid w:val="00D2444C"/>
    <w:rsid w:val="00D24A23"/>
    <w:rsid w:val="00D25CA2"/>
    <w:rsid w:val="00D2737B"/>
    <w:rsid w:val="00D27A78"/>
    <w:rsid w:val="00D32625"/>
    <w:rsid w:val="00D3579F"/>
    <w:rsid w:val="00D363F6"/>
    <w:rsid w:val="00D36DD6"/>
    <w:rsid w:val="00D37B8E"/>
    <w:rsid w:val="00D400B5"/>
    <w:rsid w:val="00D4118C"/>
    <w:rsid w:val="00D41FA1"/>
    <w:rsid w:val="00D42C43"/>
    <w:rsid w:val="00D42E80"/>
    <w:rsid w:val="00D43C91"/>
    <w:rsid w:val="00D44FF9"/>
    <w:rsid w:val="00D45775"/>
    <w:rsid w:val="00D46228"/>
    <w:rsid w:val="00D4654C"/>
    <w:rsid w:val="00D46AC3"/>
    <w:rsid w:val="00D46CB0"/>
    <w:rsid w:val="00D46DF1"/>
    <w:rsid w:val="00D51C9A"/>
    <w:rsid w:val="00D541DC"/>
    <w:rsid w:val="00D56733"/>
    <w:rsid w:val="00D56AFD"/>
    <w:rsid w:val="00D6227C"/>
    <w:rsid w:val="00D62402"/>
    <w:rsid w:val="00D63859"/>
    <w:rsid w:val="00D63C60"/>
    <w:rsid w:val="00D63FF1"/>
    <w:rsid w:val="00D64231"/>
    <w:rsid w:val="00D64683"/>
    <w:rsid w:val="00D651DD"/>
    <w:rsid w:val="00D66ACF"/>
    <w:rsid w:val="00D70984"/>
    <w:rsid w:val="00D70BC5"/>
    <w:rsid w:val="00D70F0D"/>
    <w:rsid w:val="00D71800"/>
    <w:rsid w:val="00D726B6"/>
    <w:rsid w:val="00D74E34"/>
    <w:rsid w:val="00D74FDA"/>
    <w:rsid w:val="00D7649C"/>
    <w:rsid w:val="00D77749"/>
    <w:rsid w:val="00D82AD9"/>
    <w:rsid w:val="00D83165"/>
    <w:rsid w:val="00D8376F"/>
    <w:rsid w:val="00D87E6F"/>
    <w:rsid w:val="00D9275B"/>
    <w:rsid w:val="00D9279B"/>
    <w:rsid w:val="00D92838"/>
    <w:rsid w:val="00D928EF"/>
    <w:rsid w:val="00D92A8A"/>
    <w:rsid w:val="00D9387B"/>
    <w:rsid w:val="00D94630"/>
    <w:rsid w:val="00D94BD4"/>
    <w:rsid w:val="00D94E6E"/>
    <w:rsid w:val="00D96227"/>
    <w:rsid w:val="00D9633C"/>
    <w:rsid w:val="00D96679"/>
    <w:rsid w:val="00D97347"/>
    <w:rsid w:val="00D97BD6"/>
    <w:rsid w:val="00DA099D"/>
    <w:rsid w:val="00DA19BC"/>
    <w:rsid w:val="00DA4A55"/>
    <w:rsid w:val="00DA4AE2"/>
    <w:rsid w:val="00DA5380"/>
    <w:rsid w:val="00DA5895"/>
    <w:rsid w:val="00DA6A25"/>
    <w:rsid w:val="00DA6ACF"/>
    <w:rsid w:val="00DA79F6"/>
    <w:rsid w:val="00DB11F4"/>
    <w:rsid w:val="00DB2FF3"/>
    <w:rsid w:val="00DB4784"/>
    <w:rsid w:val="00DB5B36"/>
    <w:rsid w:val="00DB6685"/>
    <w:rsid w:val="00DB6850"/>
    <w:rsid w:val="00DB69D4"/>
    <w:rsid w:val="00DB6C15"/>
    <w:rsid w:val="00DB74DE"/>
    <w:rsid w:val="00DC1C82"/>
    <w:rsid w:val="00DC1CA3"/>
    <w:rsid w:val="00DC224F"/>
    <w:rsid w:val="00DC25CB"/>
    <w:rsid w:val="00DC393D"/>
    <w:rsid w:val="00DC511E"/>
    <w:rsid w:val="00DC5DD9"/>
    <w:rsid w:val="00DC6149"/>
    <w:rsid w:val="00DD091C"/>
    <w:rsid w:val="00DD1D9A"/>
    <w:rsid w:val="00DD26B1"/>
    <w:rsid w:val="00DD427D"/>
    <w:rsid w:val="00DD4B99"/>
    <w:rsid w:val="00DD4C82"/>
    <w:rsid w:val="00DD4E68"/>
    <w:rsid w:val="00DD5786"/>
    <w:rsid w:val="00DD66B5"/>
    <w:rsid w:val="00DD6DC9"/>
    <w:rsid w:val="00DE3DFD"/>
    <w:rsid w:val="00DE4511"/>
    <w:rsid w:val="00DE584B"/>
    <w:rsid w:val="00DE6F54"/>
    <w:rsid w:val="00DE794D"/>
    <w:rsid w:val="00DE7C24"/>
    <w:rsid w:val="00DF02D6"/>
    <w:rsid w:val="00DF102A"/>
    <w:rsid w:val="00DF2846"/>
    <w:rsid w:val="00DF2D6D"/>
    <w:rsid w:val="00DF2E49"/>
    <w:rsid w:val="00DF4116"/>
    <w:rsid w:val="00DF5D49"/>
    <w:rsid w:val="00DF6A98"/>
    <w:rsid w:val="00E004C0"/>
    <w:rsid w:val="00E032D8"/>
    <w:rsid w:val="00E0344B"/>
    <w:rsid w:val="00E0405E"/>
    <w:rsid w:val="00E05182"/>
    <w:rsid w:val="00E0520E"/>
    <w:rsid w:val="00E054BB"/>
    <w:rsid w:val="00E05DE6"/>
    <w:rsid w:val="00E06CC8"/>
    <w:rsid w:val="00E107B3"/>
    <w:rsid w:val="00E10F19"/>
    <w:rsid w:val="00E114DC"/>
    <w:rsid w:val="00E1181B"/>
    <w:rsid w:val="00E11E49"/>
    <w:rsid w:val="00E1374D"/>
    <w:rsid w:val="00E14272"/>
    <w:rsid w:val="00E1457C"/>
    <w:rsid w:val="00E14D21"/>
    <w:rsid w:val="00E15791"/>
    <w:rsid w:val="00E15BB6"/>
    <w:rsid w:val="00E1750C"/>
    <w:rsid w:val="00E200B1"/>
    <w:rsid w:val="00E20784"/>
    <w:rsid w:val="00E20CA3"/>
    <w:rsid w:val="00E23D18"/>
    <w:rsid w:val="00E240A5"/>
    <w:rsid w:val="00E243BB"/>
    <w:rsid w:val="00E245B2"/>
    <w:rsid w:val="00E247F0"/>
    <w:rsid w:val="00E24943"/>
    <w:rsid w:val="00E24E94"/>
    <w:rsid w:val="00E25817"/>
    <w:rsid w:val="00E25A3C"/>
    <w:rsid w:val="00E25E6E"/>
    <w:rsid w:val="00E26336"/>
    <w:rsid w:val="00E266D4"/>
    <w:rsid w:val="00E307AD"/>
    <w:rsid w:val="00E308A5"/>
    <w:rsid w:val="00E3091B"/>
    <w:rsid w:val="00E3153D"/>
    <w:rsid w:val="00E3342E"/>
    <w:rsid w:val="00E33972"/>
    <w:rsid w:val="00E3482E"/>
    <w:rsid w:val="00E36492"/>
    <w:rsid w:val="00E3722F"/>
    <w:rsid w:val="00E37966"/>
    <w:rsid w:val="00E37B70"/>
    <w:rsid w:val="00E4194D"/>
    <w:rsid w:val="00E43F01"/>
    <w:rsid w:val="00E449A7"/>
    <w:rsid w:val="00E45DEC"/>
    <w:rsid w:val="00E465EC"/>
    <w:rsid w:val="00E46B33"/>
    <w:rsid w:val="00E47C11"/>
    <w:rsid w:val="00E515EB"/>
    <w:rsid w:val="00E523EB"/>
    <w:rsid w:val="00E530DB"/>
    <w:rsid w:val="00E56A92"/>
    <w:rsid w:val="00E617CE"/>
    <w:rsid w:val="00E62F3C"/>
    <w:rsid w:val="00E63478"/>
    <w:rsid w:val="00E63B87"/>
    <w:rsid w:val="00E63CFB"/>
    <w:rsid w:val="00E63EA7"/>
    <w:rsid w:val="00E644E0"/>
    <w:rsid w:val="00E65E72"/>
    <w:rsid w:val="00E6627D"/>
    <w:rsid w:val="00E665AA"/>
    <w:rsid w:val="00E6763A"/>
    <w:rsid w:val="00E679D7"/>
    <w:rsid w:val="00E701BC"/>
    <w:rsid w:val="00E70F72"/>
    <w:rsid w:val="00E72CE8"/>
    <w:rsid w:val="00E752A8"/>
    <w:rsid w:val="00E7671D"/>
    <w:rsid w:val="00E76C6F"/>
    <w:rsid w:val="00E77246"/>
    <w:rsid w:val="00E80091"/>
    <w:rsid w:val="00E80344"/>
    <w:rsid w:val="00E80B46"/>
    <w:rsid w:val="00E80CCF"/>
    <w:rsid w:val="00E818AD"/>
    <w:rsid w:val="00E81ABF"/>
    <w:rsid w:val="00E81F1F"/>
    <w:rsid w:val="00E820BA"/>
    <w:rsid w:val="00E83763"/>
    <w:rsid w:val="00E848FF"/>
    <w:rsid w:val="00E84974"/>
    <w:rsid w:val="00E84F24"/>
    <w:rsid w:val="00E85EB4"/>
    <w:rsid w:val="00E87817"/>
    <w:rsid w:val="00E8794D"/>
    <w:rsid w:val="00E87CF1"/>
    <w:rsid w:val="00E917E6"/>
    <w:rsid w:val="00E92021"/>
    <w:rsid w:val="00E92213"/>
    <w:rsid w:val="00E92980"/>
    <w:rsid w:val="00E933F2"/>
    <w:rsid w:val="00E93838"/>
    <w:rsid w:val="00E941E8"/>
    <w:rsid w:val="00E96D6B"/>
    <w:rsid w:val="00E97229"/>
    <w:rsid w:val="00EA1510"/>
    <w:rsid w:val="00EA21C9"/>
    <w:rsid w:val="00EA3FCF"/>
    <w:rsid w:val="00EA4294"/>
    <w:rsid w:val="00EA42E9"/>
    <w:rsid w:val="00EA499B"/>
    <w:rsid w:val="00EA4F20"/>
    <w:rsid w:val="00EA5ACC"/>
    <w:rsid w:val="00EA6050"/>
    <w:rsid w:val="00EA6552"/>
    <w:rsid w:val="00EA73DB"/>
    <w:rsid w:val="00EA77E5"/>
    <w:rsid w:val="00EB0C2C"/>
    <w:rsid w:val="00EB0E5E"/>
    <w:rsid w:val="00EB1EBB"/>
    <w:rsid w:val="00EB23AB"/>
    <w:rsid w:val="00EB30F1"/>
    <w:rsid w:val="00EB32EB"/>
    <w:rsid w:val="00EB3A9C"/>
    <w:rsid w:val="00EB41A2"/>
    <w:rsid w:val="00EB4D7D"/>
    <w:rsid w:val="00EB5E0E"/>
    <w:rsid w:val="00EB6BC3"/>
    <w:rsid w:val="00EB6D80"/>
    <w:rsid w:val="00EB70CD"/>
    <w:rsid w:val="00EB736F"/>
    <w:rsid w:val="00EC0FD7"/>
    <w:rsid w:val="00EC2F5A"/>
    <w:rsid w:val="00EC5B6B"/>
    <w:rsid w:val="00ED02A1"/>
    <w:rsid w:val="00ED1498"/>
    <w:rsid w:val="00ED1FF5"/>
    <w:rsid w:val="00ED3947"/>
    <w:rsid w:val="00ED4A57"/>
    <w:rsid w:val="00ED6410"/>
    <w:rsid w:val="00EE04A5"/>
    <w:rsid w:val="00EE04CD"/>
    <w:rsid w:val="00EE1863"/>
    <w:rsid w:val="00EE1F40"/>
    <w:rsid w:val="00EE28AB"/>
    <w:rsid w:val="00EE326E"/>
    <w:rsid w:val="00EE34E9"/>
    <w:rsid w:val="00EE5CB2"/>
    <w:rsid w:val="00EE61F8"/>
    <w:rsid w:val="00EE650F"/>
    <w:rsid w:val="00EF02E9"/>
    <w:rsid w:val="00EF08E2"/>
    <w:rsid w:val="00EF14CF"/>
    <w:rsid w:val="00EF16DC"/>
    <w:rsid w:val="00EF2A9D"/>
    <w:rsid w:val="00EF2EED"/>
    <w:rsid w:val="00EF3306"/>
    <w:rsid w:val="00EF36C8"/>
    <w:rsid w:val="00EF3AE1"/>
    <w:rsid w:val="00EF3F8C"/>
    <w:rsid w:val="00EF41DC"/>
    <w:rsid w:val="00EF5D3F"/>
    <w:rsid w:val="00EF712B"/>
    <w:rsid w:val="00EF77E5"/>
    <w:rsid w:val="00EF7D5A"/>
    <w:rsid w:val="00F008F3"/>
    <w:rsid w:val="00F0091F"/>
    <w:rsid w:val="00F00E6D"/>
    <w:rsid w:val="00F012F0"/>
    <w:rsid w:val="00F01F2D"/>
    <w:rsid w:val="00F020DD"/>
    <w:rsid w:val="00F033EA"/>
    <w:rsid w:val="00F03617"/>
    <w:rsid w:val="00F04EF2"/>
    <w:rsid w:val="00F05860"/>
    <w:rsid w:val="00F05FA7"/>
    <w:rsid w:val="00F06535"/>
    <w:rsid w:val="00F06DF4"/>
    <w:rsid w:val="00F06EAB"/>
    <w:rsid w:val="00F07D95"/>
    <w:rsid w:val="00F101C0"/>
    <w:rsid w:val="00F10503"/>
    <w:rsid w:val="00F112EA"/>
    <w:rsid w:val="00F127BA"/>
    <w:rsid w:val="00F13519"/>
    <w:rsid w:val="00F13EB3"/>
    <w:rsid w:val="00F16C66"/>
    <w:rsid w:val="00F176CD"/>
    <w:rsid w:val="00F17781"/>
    <w:rsid w:val="00F17B80"/>
    <w:rsid w:val="00F2325E"/>
    <w:rsid w:val="00F23E3D"/>
    <w:rsid w:val="00F23EB6"/>
    <w:rsid w:val="00F24853"/>
    <w:rsid w:val="00F25C21"/>
    <w:rsid w:val="00F25F07"/>
    <w:rsid w:val="00F26B4C"/>
    <w:rsid w:val="00F26EB0"/>
    <w:rsid w:val="00F27135"/>
    <w:rsid w:val="00F2797A"/>
    <w:rsid w:val="00F344EC"/>
    <w:rsid w:val="00F34C3E"/>
    <w:rsid w:val="00F34DA5"/>
    <w:rsid w:val="00F35EC8"/>
    <w:rsid w:val="00F36D1D"/>
    <w:rsid w:val="00F36FE1"/>
    <w:rsid w:val="00F377A4"/>
    <w:rsid w:val="00F37BF1"/>
    <w:rsid w:val="00F4091A"/>
    <w:rsid w:val="00F41368"/>
    <w:rsid w:val="00F41834"/>
    <w:rsid w:val="00F44056"/>
    <w:rsid w:val="00F44420"/>
    <w:rsid w:val="00F45CFC"/>
    <w:rsid w:val="00F469BA"/>
    <w:rsid w:val="00F47624"/>
    <w:rsid w:val="00F47C18"/>
    <w:rsid w:val="00F50437"/>
    <w:rsid w:val="00F507D9"/>
    <w:rsid w:val="00F5134A"/>
    <w:rsid w:val="00F52628"/>
    <w:rsid w:val="00F530D1"/>
    <w:rsid w:val="00F54BAD"/>
    <w:rsid w:val="00F5502C"/>
    <w:rsid w:val="00F55FA6"/>
    <w:rsid w:val="00F5774B"/>
    <w:rsid w:val="00F60480"/>
    <w:rsid w:val="00F61FE9"/>
    <w:rsid w:val="00F633AF"/>
    <w:rsid w:val="00F63964"/>
    <w:rsid w:val="00F6396E"/>
    <w:rsid w:val="00F63C90"/>
    <w:rsid w:val="00F64D99"/>
    <w:rsid w:val="00F65492"/>
    <w:rsid w:val="00F678E0"/>
    <w:rsid w:val="00F67CEC"/>
    <w:rsid w:val="00F703CA"/>
    <w:rsid w:val="00F7122C"/>
    <w:rsid w:val="00F715E6"/>
    <w:rsid w:val="00F715FD"/>
    <w:rsid w:val="00F7263B"/>
    <w:rsid w:val="00F732B5"/>
    <w:rsid w:val="00F733ED"/>
    <w:rsid w:val="00F743FE"/>
    <w:rsid w:val="00F76B51"/>
    <w:rsid w:val="00F76F9C"/>
    <w:rsid w:val="00F774B6"/>
    <w:rsid w:val="00F779CD"/>
    <w:rsid w:val="00F80A6A"/>
    <w:rsid w:val="00F8149C"/>
    <w:rsid w:val="00F82F40"/>
    <w:rsid w:val="00F831C9"/>
    <w:rsid w:val="00F837B8"/>
    <w:rsid w:val="00F84D96"/>
    <w:rsid w:val="00F8690D"/>
    <w:rsid w:val="00F91422"/>
    <w:rsid w:val="00F9167A"/>
    <w:rsid w:val="00F91DBB"/>
    <w:rsid w:val="00F9293F"/>
    <w:rsid w:val="00F931F4"/>
    <w:rsid w:val="00F94944"/>
    <w:rsid w:val="00F961B9"/>
    <w:rsid w:val="00F97E5C"/>
    <w:rsid w:val="00FA01A4"/>
    <w:rsid w:val="00FA145E"/>
    <w:rsid w:val="00FA20CA"/>
    <w:rsid w:val="00FA2CF8"/>
    <w:rsid w:val="00FA3EAA"/>
    <w:rsid w:val="00FA4192"/>
    <w:rsid w:val="00FA49AE"/>
    <w:rsid w:val="00FA4B6A"/>
    <w:rsid w:val="00FA4C10"/>
    <w:rsid w:val="00FA6EF4"/>
    <w:rsid w:val="00FB094D"/>
    <w:rsid w:val="00FB16CB"/>
    <w:rsid w:val="00FB1BE3"/>
    <w:rsid w:val="00FB202B"/>
    <w:rsid w:val="00FB2256"/>
    <w:rsid w:val="00FB2595"/>
    <w:rsid w:val="00FB2B62"/>
    <w:rsid w:val="00FB3398"/>
    <w:rsid w:val="00FB38B9"/>
    <w:rsid w:val="00FB3EF3"/>
    <w:rsid w:val="00FB497C"/>
    <w:rsid w:val="00FB4B0F"/>
    <w:rsid w:val="00FB4FC4"/>
    <w:rsid w:val="00FB50D6"/>
    <w:rsid w:val="00FB665C"/>
    <w:rsid w:val="00FB668B"/>
    <w:rsid w:val="00FB6733"/>
    <w:rsid w:val="00FC072E"/>
    <w:rsid w:val="00FC388D"/>
    <w:rsid w:val="00FC4DF9"/>
    <w:rsid w:val="00FC5AEE"/>
    <w:rsid w:val="00FC656E"/>
    <w:rsid w:val="00FC7A28"/>
    <w:rsid w:val="00FD11B0"/>
    <w:rsid w:val="00FD46D1"/>
    <w:rsid w:val="00FD54DB"/>
    <w:rsid w:val="00FD58F2"/>
    <w:rsid w:val="00FD5E24"/>
    <w:rsid w:val="00FD6B91"/>
    <w:rsid w:val="00FD71D6"/>
    <w:rsid w:val="00FE1080"/>
    <w:rsid w:val="00FE133D"/>
    <w:rsid w:val="00FE1E83"/>
    <w:rsid w:val="00FE4D17"/>
    <w:rsid w:val="00FE4E04"/>
    <w:rsid w:val="00FE5427"/>
    <w:rsid w:val="00FE63A1"/>
    <w:rsid w:val="00FE71C5"/>
    <w:rsid w:val="00FF1DF1"/>
    <w:rsid w:val="00FF23BD"/>
    <w:rsid w:val="00FF25E8"/>
    <w:rsid w:val="00FF30D2"/>
    <w:rsid w:val="00FF4CA5"/>
    <w:rsid w:val="00FF50E8"/>
    <w:rsid w:val="00FF536D"/>
    <w:rsid w:val="00FF5408"/>
    <w:rsid w:val="00FF5B07"/>
    <w:rsid w:val="00FF623A"/>
    <w:rsid w:val="00FF6240"/>
    <w:rsid w:val="00FF6644"/>
    <w:rsid w:val="00FF680E"/>
    <w:rsid w:val="00FF6975"/>
    <w:rsid w:val="00FF7685"/>
    <w:rsid w:val="01B55DF6"/>
    <w:rsid w:val="01F44C9B"/>
    <w:rsid w:val="029F0571"/>
    <w:rsid w:val="03DB63C5"/>
    <w:rsid w:val="044A1E65"/>
    <w:rsid w:val="045625A1"/>
    <w:rsid w:val="04C51201"/>
    <w:rsid w:val="05801ACC"/>
    <w:rsid w:val="05904B70"/>
    <w:rsid w:val="05972FDC"/>
    <w:rsid w:val="07F832D5"/>
    <w:rsid w:val="104208F6"/>
    <w:rsid w:val="104D2A05"/>
    <w:rsid w:val="10A41843"/>
    <w:rsid w:val="10F0334D"/>
    <w:rsid w:val="11564A16"/>
    <w:rsid w:val="11615431"/>
    <w:rsid w:val="143D057B"/>
    <w:rsid w:val="14BA0F9B"/>
    <w:rsid w:val="14BD72BF"/>
    <w:rsid w:val="16463906"/>
    <w:rsid w:val="17A741CD"/>
    <w:rsid w:val="1BEE4D85"/>
    <w:rsid w:val="1C710001"/>
    <w:rsid w:val="1D9F63E3"/>
    <w:rsid w:val="1F021648"/>
    <w:rsid w:val="1F1225CF"/>
    <w:rsid w:val="22453E48"/>
    <w:rsid w:val="22EC3DEA"/>
    <w:rsid w:val="23133803"/>
    <w:rsid w:val="296C5733"/>
    <w:rsid w:val="2BA924ED"/>
    <w:rsid w:val="2BC674CC"/>
    <w:rsid w:val="2D1C7470"/>
    <w:rsid w:val="2D6418C1"/>
    <w:rsid w:val="2DBE1875"/>
    <w:rsid w:val="2DCA2200"/>
    <w:rsid w:val="2E1132D2"/>
    <w:rsid w:val="2EA75890"/>
    <w:rsid w:val="2EBF3A83"/>
    <w:rsid w:val="2F2B399A"/>
    <w:rsid w:val="31A50F32"/>
    <w:rsid w:val="36651BEC"/>
    <w:rsid w:val="37CD377C"/>
    <w:rsid w:val="38604A77"/>
    <w:rsid w:val="38D24F8B"/>
    <w:rsid w:val="392C0481"/>
    <w:rsid w:val="3A5D5F82"/>
    <w:rsid w:val="3A7F0CF8"/>
    <w:rsid w:val="3B9241ED"/>
    <w:rsid w:val="3E7503C3"/>
    <w:rsid w:val="43D674C5"/>
    <w:rsid w:val="45782F81"/>
    <w:rsid w:val="4921031A"/>
    <w:rsid w:val="492D05E3"/>
    <w:rsid w:val="49B53842"/>
    <w:rsid w:val="4A231D1D"/>
    <w:rsid w:val="4A55496D"/>
    <w:rsid w:val="4A937D8A"/>
    <w:rsid w:val="4C8B5357"/>
    <w:rsid w:val="4D632788"/>
    <w:rsid w:val="4D7202BF"/>
    <w:rsid w:val="4EA50F9A"/>
    <w:rsid w:val="4EAE33A3"/>
    <w:rsid w:val="54DC16D6"/>
    <w:rsid w:val="59B44408"/>
    <w:rsid w:val="5DA106AC"/>
    <w:rsid w:val="5F1F556D"/>
    <w:rsid w:val="62467BC8"/>
    <w:rsid w:val="63F55D49"/>
    <w:rsid w:val="65AC068A"/>
    <w:rsid w:val="6C2B4727"/>
    <w:rsid w:val="707E2603"/>
    <w:rsid w:val="73935C7E"/>
    <w:rsid w:val="79C63C7A"/>
    <w:rsid w:val="7AC92FA9"/>
    <w:rsid w:val="7B4B69B2"/>
    <w:rsid w:val="7FB16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3"/>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24"/>
    <w:qFormat/>
    <w:uiPriority w:val="99"/>
    <w:pPr>
      <w:keepNext/>
      <w:keepLines/>
      <w:spacing w:before="260" w:after="260" w:line="416" w:lineRule="atLeast"/>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69"/>
    <w:semiHidden/>
    <w:unhideWhenUsed/>
    <w:qFormat/>
    <w:locked/>
    <w:uiPriority w:val="99"/>
    <w:pPr>
      <w:jc w:val="left"/>
    </w:pPr>
  </w:style>
  <w:style w:type="paragraph" w:styleId="5">
    <w:name w:val="Body Text Indent"/>
    <w:basedOn w:val="1"/>
    <w:link w:val="25"/>
    <w:qFormat/>
    <w:uiPriority w:val="99"/>
    <w:pPr>
      <w:widowControl w:val="0"/>
      <w:snapToGrid w:val="0"/>
      <w:spacing w:before="283" w:line="560" w:lineRule="exact"/>
      <w:ind w:firstLine="510"/>
    </w:pPr>
    <w:rPr>
      <w:sz w:val="28"/>
    </w:rPr>
  </w:style>
  <w:style w:type="paragraph" w:styleId="6">
    <w:name w:val="Plain Text"/>
    <w:basedOn w:val="1"/>
    <w:link w:val="54"/>
    <w:qFormat/>
    <w:uiPriority w:val="0"/>
    <w:pPr>
      <w:widowControl w:val="0"/>
      <w:spacing w:line="240" w:lineRule="auto"/>
      <w:textAlignment w:val="auto"/>
    </w:pPr>
    <w:rPr>
      <w:rFonts w:ascii="宋体" w:hAnsi="Courier New"/>
      <w:color w:val="auto"/>
      <w:kern w:val="2"/>
    </w:rPr>
  </w:style>
  <w:style w:type="paragraph" w:styleId="7">
    <w:name w:val="Date"/>
    <w:basedOn w:val="1"/>
    <w:next w:val="1"/>
    <w:link w:val="27"/>
    <w:qFormat/>
    <w:uiPriority w:val="99"/>
    <w:pPr>
      <w:ind w:left="100" w:leftChars="2500"/>
    </w:pPr>
  </w:style>
  <w:style w:type="paragraph" w:styleId="8">
    <w:name w:val="Balloon Text"/>
    <w:basedOn w:val="1"/>
    <w:link w:val="28"/>
    <w:qFormat/>
    <w:uiPriority w:val="99"/>
    <w:pPr>
      <w:spacing w:line="240" w:lineRule="auto"/>
    </w:pPr>
    <w:rPr>
      <w:sz w:val="18"/>
      <w:szCs w:val="18"/>
    </w:rPr>
  </w:style>
  <w:style w:type="paragraph" w:styleId="9">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31"/>
    <w:qFormat/>
    <w:uiPriority w:val="99"/>
    <w:pPr>
      <w:spacing w:after="120" w:line="480" w:lineRule="auto"/>
    </w:p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5">
    <w:name w:val="annotation subject"/>
    <w:basedOn w:val="4"/>
    <w:next w:val="4"/>
    <w:link w:val="70"/>
    <w:semiHidden/>
    <w:unhideWhenUsed/>
    <w:qFormat/>
    <w:locked/>
    <w:uiPriority w:val="99"/>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Hyperlink"/>
    <w:qFormat/>
    <w:uiPriority w:val="99"/>
    <w:rPr>
      <w:rFonts w:cs="Times New Roman"/>
      <w:color w:val="0368A8"/>
      <w:u w:val="none"/>
    </w:rPr>
  </w:style>
  <w:style w:type="character" w:styleId="22">
    <w:name w:val="annotation reference"/>
    <w:semiHidden/>
    <w:unhideWhenUsed/>
    <w:qFormat/>
    <w:locked/>
    <w:uiPriority w:val="99"/>
    <w:rPr>
      <w:sz w:val="21"/>
      <w:szCs w:val="21"/>
    </w:rPr>
  </w:style>
  <w:style w:type="character" w:customStyle="1" w:styleId="23">
    <w:name w:val="标题 1 Char"/>
    <w:link w:val="2"/>
    <w:qFormat/>
    <w:locked/>
    <w:uiPriority w:val="99"/>
    <w:rPr>
      <w:rFonts w:cs="Times New Roman"/>
      <w:b/>
      <w:bCs/>
      <w:color w:val="000000"/>
      <w:kern w:val="44"/>
      <w:sz w:val="44"/>
      <w:szCs w:val="44"/>
      <w:u w:val="none" w:color="000000"/>
    </w:rPr>
  </w:style>
  <w:style w:type="character" w:customStyle="1" w:styleId="24">
    <w:name w:val="标题 3 Char"/>
    <w:link w:val="3"/>
    <w:semiHidden/>
    <w:qFormat/>
    <w:locked/>
    <w:uiPriority w:val="99"/>
    <w:rPr>
      <w:rFonts w:cs="Times New Roman"/>
      <w:b/>
      <w:bCs/>
      <w:color w:val="000000"/>
      <w:sz w:val="32"/>
      <w:szCs w:val="32"/>
      <w:u w:val="none" w:color="000000"/>
    </w:rPr>
  </w:style>
  <w:style w:type="character" w:customStyle="1" w:styleId="25">
    <w:name w:val="正文文本缩进 Char"/>
    <w:link w:val="5"/>
    <w:semiHidden/>
    <w:qFormat/>
    <w:locked/>
    <w:uiPriority w:val="99"/>
    <w:rPr>
      <w:rFonts w:cs="Times New Roman"/>
      <w:color w:val="000000"/>
      <w:kern w:val="0"/>
      <w:sz w:val="20"/>
      <w:szCs w:val="20"/>
      <w:u w:val="none" w:color="000000"/>
    </w:rPr>
  </w:style>
  <w:style w:type="character" w:customStyle="1" w:styleId="26">
    <w:name w:val="Plain Text Char"/>
    <w:qFormat/>
    <w:locked/>
    <w:uiPriority w:val="99"/>
    <w:rPr>
      <w:rFonts w:ascii="宋体" w:hAnsi="Courier New" w:eastAsia="宋体" w:cs="Times New Roman"/>
      <w:kern w:val="2"/>
      <w:sz w:val="21"/>
      <w:lang w:val="en-US" w:eastAsia="zh-CN"/>
    </w:rPr>
  </w:style>
  <w:style w:type="character" w:customStyle="1" w:styleId="27">
    <w:name w:val="日期 Char"/>
    <w:link w:val="7"/>
    <w:qFormat/>
    <w:locked/>
    <w:uiPriority w:val="99"/>
    <w:rPr>
      <w:rFonts w:cs="Times New Roman"/>
      <w:color w:val="000000"/>
      <w:sz w:val="21"/>
      <w:u w:val="none" w:color="000000"/>
    </w:rPr>
  </w:style>
  <w:style w:type="character" w:customStyle="1" w:styleId="28">
    <w:name w:val="批注框文本 Char"/>
    <w:link w:val="8"/>
    <w:qFormat/>
    <w:locked/>
    <w:uiPriority w:val="99"/>
    <w:rPr>
      <w:rFonts w:cs="Times New Roman"/>
      <w:color w:val="000000"/>
      <w:sz w:val="18"/>
      <w:szCs w:val="18"/>
      <w:u w:val="none" w:color="000000"/>
    </w:rPr>
  </w:style>
  <w:style w:type="character" w:customStyle="1" w:styleId="29">
    <w:name w:val="页脚 Char"/>
    <w:link w:val="9"/>
    <w:semiHidden/>
    <w:qFormat/>
    <w:locked/>
    <w:uiPriority w:val="99"/>
    <w:rPr>
      <w:rFonts w:cs="Times New Roman"/>
      <w:color w:val="000000"/>
      <w:kern w:val="0"/>
      <w:sz w:val="18"/>
      <w:szCs w:val="18"/>
      <w:u w:val="none" w:color="000000"/>
    </w:rPr>
  </w:style>
  <w:style w:type="character" w:customStyle="1" w:styleId="30">
    <w:name w:val="页眉 Char"/>
    <w:link w:val="10"/>
    <w:semiHidden/>
    <w:qFormat/>
    <w:locked/>
    <w:uiPriority w:val="99"/>
    <w:rPr>
      <w:rFonts w:cs="Times New Roman"/>
      <w:color w:val="000000"/>
      <w:kern w:val="0"/>
      <w:sz w:val="18"/>
      <w:szCs w:val="18"/>
      <w:u w:val="none" w:color="000000"/>
    </w:rPr>
  </w:style>
  <w:style w:type="character" w:customStyle="1" w:styleId="31">
    <w:name w:val="正文文本 2 Char"/>
    <w:link w:val="13"/>
    <w:semiHidden/>
    <w:qFormat/>
    <w:locked/>
    <w:uiPriority w:val="99"/>
    <w:rPr>
      <w:rFonts w:cs="Times New Roman"/>
      <w:color w:val="000000"/>
      <w:kern w:val="0"/>
      <w:sz w:val="20"/>
      <w:szCs w:val="20"/>
      <w:u w:val="none" w:color="000000"/>
    </w:rPr>
  </w:style>
  <w:style w:type="paragraph" w:customStyle="1" w:styleId="32">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qFormat/>
    <w:uiPriority w:val="99"/>
    <w:pPr>
      <w:spacing w:before="158" w:after="153" w:line="323" w:lineRule="atLeast"/>
      <w:jc w:val="center"/>
    </w:pPr>
    <w:rPr>
      <w:rFonts w:ascii="Arial" w:eastAsia="黑体"/>
      <w:sz w:val="31"/>
    </w:rPr>
  </w:style>
  <w:style w:type="paragraph" w:customStyle="1" w:styleId="34">
    <w:name w:val="节标题"/>
    <w:basedOn w:val="1"/>
    <w:next w:val="35"/>
    <w:qFormat/>
    <w:uiPriority w:val="99"/>
    <w:pPr>
      <w:spacing w:line="289" w:lineRule="atLeast"/>
      <w:jc w:val="center"/>
    </w:pPr>
    <w:rPr>
      <w:sz w:val="28"/>
    </w:rPr>
  </w:style>
  <w:style w:type="paragraph" w:customStyle="1" w:styleId="35">
    <w:name w:val="小节标题"/>
    <w:basedOn w:val="1"/>
    <w:next w:val="1"/>
    <w:qFormat/>
    <w:uiPriority w:val="99"/>
    <w:pPr>
      <w:spacing w:before="175" w:after="102" w:line="351" w:lineRule="atLeast"/>
    </w:pPr>
    <w:rPr>
      <w:rFonts w:eastAsia="黑体"/>
    </w:rPr>
  </w:style>
  <w:style w:type="paragraph" w:customStyle="1" w:styleId="36">
    <w:name w:val="目录2"/>
    <w:basedOn w:val="1"/>
    <w:next w:val="1"/>
    <w:qFormat/>
    <w:uiPriority w:val="99"/>
    <w:pPr>
      <w:tabs>
        <w:tab w:val="left" w:leader="dot" w:pos="8503"/>
      </w:tabs>
      <w:spacing w:line="317" w:lineRule="atLeast"/>
      <w:ind w:firstLine="209"/>
    </w:pPr>
  </w:style>
  <w:style w:type="paragraph" w:customStyle="1" w:styleId="37">
    <w:name w:val="目录4"/>
    <w:basedOn w:val="1"/>
    <w:next w:val="1"/>
    <w:qFormat/>
    <w:uiPriority w:val="99"/>
    <w:pPr>
      <w:tabs>
        <w:tab w:val="left" w:leader="dot" w:pos="8503"/>
      </w:tabs>
      <w:spacing w:line="317" w:lineRule="atLeast"/>
      <w:ind w:firstLine="629"/>
    </w:pPr>
  </w:style>
  <w:style w:type="paragraph" w:customStyle="1" w:styleId="38">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qFormat/>
    <w:uiPriority w:val="99"/>
    <w:pPr>
      <w:tabs>
        <w:tab w:val="left" w:leader="dot" w:pos="8503"/>
      </w:tabs>
      <w:spacing w:line="317" w:lineRule="atLeast"/>
      <w:ind w:firstLine="419"/>
    </w:pPr>
  </w:style>
  <w:style w:type="paragraph" w:customStyle="1" w:styleId="4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qFormat/>
    <w:uiPriority w:val="99"/>
    <w:pPr>
      <w:spacing w:before="566" w:after="544" w:line="566" w:lineRule="atLeast"/>
      <w:jc w:val="center"/>
    </w:pPr>
    <w:rPr>
      <w:rFonts w:ascii="Arial" w:eastAsia="黑体"/>
      <w:sz w:val="54"/>
    </w:rPr>
  </w:style>
  <w:style w:type="paragraph" w:customStyle="1" w:styleId="43">
    <w:name w:val="文章附标题"/>
    <w:basedOn w:val="1"/>
    <w:next w:val="33"/>
    <w:qFormat/>
    <w:uiPriority w:val="99"/>
    <w:pPr>
      <w:spacing w:before="187" w:after="175" w:line="374" w:lineRule="atLeast"/>
      <w:jc w:val="center"/>
    </w:pPr>
    <w:rPr>
      <w:sz w:val="36"/>
    </w:rPr>
  </w:style>
  <w:style w:type="paragraph" w:customStyle="1" w:styleId="44">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7">
    <w:name w:val="WPS Plain"/>
    <w:qFormat/>
    <w:uiPriority w:val="99"/>
    <w:rPr>
      <w:rFonts w:ascii="Times New Roman" w:hAnsi="Times New Roman" w:eastAsia="宋体" w:cs="Times New Roman"/>
      <w:lang w:val="en-US" w:eastAsia="zh-CN" w:bidi="ar-SA"/>
    </w:rPr>
  </w:style>
  <w:style w:type="paragraph" w:customStyle="1" w:styleId="48">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rPr>
      <w:rFonts w:cs="Times New Roman"/>
    </w:rPr>
  </w:style>
  <w:style w:type="character" w:customStyle="1" w:styleId="54">
    <w:name w:val="纯文本 Char"/>
    <w:link w:val="6"/>
    <w:semiHidden/>
    <w:qFormat/>
    <w:locked/>
    <w:uiPriority w:val="99"/>
    <w:rPr>
      <w:rFonts w:ascii="宋体" w:hAnsi="Courier New" w:cs="Courier New"/>
      <w:color w:val="000000"/>
      <w:kern w:val="0"/>
      <w:sz w:val="21"/>
      <w:szCs w:val="21"/>
      <w:u w:val="none" w:color="000000"/>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纯文本 Char1"/>
    <w:qFormat/>
    <w:locked/>
    <w:uiPriority w:val="99"/>
    <w:rPr>
      <w:rFonts w:ascii="宋体" w:hAnsi="Courier New" w:cs="Times New Roman"/>
      <w:color w:val="000000"/>
      <w:kern w:val="0"/>
      <w:sz w:val="21"/>
      <w:u w:val="none" w:color="000000"/>
    </w:rPr>
  </w:style>
  <w:style w:type="paragraph" w:customStyle="1" w:styleId="58">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59">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0">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1">
    <w:name w:val="正文文本 (2)"/>
    <w:basedOn w:val="1"/>
    <w:link w:val="62"/>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2">
    <w:name w:val="正文文本 (2)_"/>
    <w:link w:val="61"/>
    <w:qFormat/>
    <w:uiPriority w:val="0"/>
    <w:rPr>
      <w:rFonts w:ascii="MingLiU" w:hAnsi="MingLiU" w:eastAsia="MingLiU" w:cs="MingLiU"/>
      <w:spacing w:val="30"/>
      <w:sz w:val="30"/>
      <w:szCs w:val="30"/>
      <w:u w:color="000000"/>
      <w:shd w:val="clear" w:color="auto" w:fill="FFFFFF"/>
    </w:rPr>
  </w:style>
  <w:style w:type="paragraph" w:styleId="63">
    <w:name w:val="List Paragraph"/>
    <w:basedOn w:val="1"/>
    <w:unhideWhenUsed/>
    <w:qFormat/>
    <w:uiPriority w:val="99"/>
    <w:pPr>
      <w:ind w:firstLine="420" w:firstLineChars="200"/>
    </w:pPr>
  </w:style>
  <w:style w:type="character" w:customStyle="1" w:styleId="64">
    <w:name w:val="样式 首行缩进:  0 字符 Char"/>
    <w:link w:val="65"/>
    <w:qFormat/>
    <w:locked/>
    <w:uiPriority w:val="0"/>
    <w:rPr>
      <w:sz w:val="24"/>
    </w:rPr>
  </w:style>
  <w:style w:type="paragraph" w:customStyle="1" w:styleId="65">
    <w:name w:val="样式 首行缩进:  0 字符"/>
    <w:basedOn w:val="1"/>
    <w:link w:val="64"/>
    <w:qFormat/>
    <w:uiPriority w:val="0"/>
    <w:pPr>
      <w:widowControl w:val="0"/>
      <w:spacing w:line="360" w:lineRule="auto"/>
      <w:ind w:firstLine="200" w:firstLineChars="200"/>
      <w:textAlignment w:val="auto"/>
    </w:pPr>
    <w:rPr>
      <w:color w:val="auto"/>
      <w:sz w:val="24"/>
    </w:rPr>
  </w:style>
  <w:style w:type="character" w:customStyle="1" w:styleId="66">
    <w:name w:val="font31"/>
    <w:qFormat/>
    <w:uiPriority w:val="0"/>
    <w:rPr>
      <w:rFonts w:hint="eastAsia" w:ascii="宋体" w:hAnsi="宋体" w:eastAsia="宋体" w:cs="宋体"/>
      <w:color w:val="FF0000"/>
      <w:sz w:val="21"/>
      <w:szCs w:val="21"/>
      <w:u w:val="none"/>
    </w:rPr>
  </w:style>
  <w:style w:type="character" w:customStyle="1" w:styleId="67">
    <w:name w:val="font21"/>
    <w:qFormat/>
    <w:uiPriority w:val="0"/>
    <w:rPr>
      <w:rFonts w:hint="eastAsia" w:ascii="宋体" w:hAnsi="宋体" w:eastAsia="宋体" w:cs="宋体"/>
      <w:color w:val="000000"/>
      <w:sz w:val="21"/>
      <w:szCs w:val="21"/>
      <w:u w:val="none"/>
    </w:rPr>
  </w:style>
  <w:style w:type="character" w:customStyle="1" w:styleId="68">
    <w:name w:val="font11"/>
    <w:qFormat/>
    <w:uiPriority w:val="0"/>
    <w:rPr>
      <w:rFonts w:ascii="Calibri" w:hAnsi="Calibri" w:cs="Calibri"/>
      <w:color w:val="000000"/>
      <w:sz w:val="21"/>
      <w:szCs w:val="21"/>
      <w:u w:val="none"/>
    </w:rPr>
  </w:style>
  <w:style w:type="character" w:customStyle="1" w:styleId="69">
    <w:name w:val="批注文字 Char"/>
    <w:link w:val="4"/>
    <w:semiHidden/>
    <w:qFormat/>
    <w:uiPriority w:val="99"/>
    <w:rPr>
      <w:color w:val="000000"/>
      <w:sz w:val="21"/>
      <w:u w:color="000000"/>
    </w:rPr>
  </w:style>
  <w:style w:type="character" w:customStyle="1" w:styleId="70">
    <w:name w:val="批注主题 Char"/>
    <w:link w:val="15"/>
    <w:semiHidden/>
    <w:qFormat/>
    <w:uiPriority w:val="99"/>
    <w:rPr>
      <w:b/>
      <w:bCs/>
      <w:color w:val="000000"/>
      <w:sz w:val="21"/>
      <w:u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49955-E7D1-47C8-8357-81260A67D9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6908</Words>
  <Characters>39378</Characters>
  <Lines>328</Lines>
  <Paragraphs>92</Paragraphs>
  <TotalTime>0</TotalTime>
  <ScaleCrop>false</ScaleCrop>
  <LinksUpToDate>false</LinksUpToDate>
  <CharactersWithSpaces>46194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2023-10-26T07:09:00Z</dcterms:created>
  <dc:creator>ZM</dc:creator>
  <cp:lastModifiedBy>Administrator</cp:lastModifiedBy>
  <cp:lastPrinted>2023-10-25T02:52:00Z</cp:lastPrinted>
  <dcterms:modified xsi:type="dcterms:W3CDTF">2023-11-09T05:14:15Z</dcterms:modified>
  <dc:title>内黄县第一高级中学所需多媒体教室设备项目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B50B2767328545CA96CBD3D770A4DCCA</vt:lpwstr>
  </property>
</Properties>
</file>