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0" w:lineRule="atLeast"/>
      </w:pPr>
      <w:r>
        <w:t>窗体顶端</w:t>
      </w:r>
    </w:p>
    <w:p>
      <w:pPr>
        <w:pStyle w:val="34"/>
        <w:spacing w:line="0" w:lineRule="atLeast"/>
      </w:pPr>
      <w:r>
        <w:t>窗体顶端</w:t>
      </w:r>
    </w:p>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rPr>
        <w:t>正阳县应急管理局应急指挥调度系统升级及乡镇应急调度系统建设项目</w:t>
      </w:r>
      <w:r>
        <w:rPr>
          <w:rFonts w:hint="eastAsia" w:ascii="黑体" w:hAnsi="黑体" w:eastAsia="黑体" w:cs="黑体"/>
          <w:color w:val="000000"/>
          <w:kern w:val="0"/>
          <w:sz w:val="28"/>
          <w:szCs w:val="28"/>
          <w:lang w:val="en-US" w:eastAsia="zh-CN"/>
        </w:rPr>
        <w:t>(二次)</w:t>
      </w:r>
      <w:r>
        <w:rPr>
          <w:rFonts w:hint="eastAsia" w:ascii="黑体" w:hAnsi="黑体" w:eastAsia="黑体" w:cs="黑体"/>
          <w:color w:val="000000"/>
          <w:kern w:val="0"/>
          <w:sz w:val="28"/>
          <w:szCs w:val="28"/>
        </w:rPr>
        <w:t>-成交公告</w:t>
      </w:r>
    </w:p>
    <w:p>
      <w:pPr>
        <w:pStyle w:val="35"/>
        <w:spacing w:line="0" w:lineRule="atLeast"/>
      </w:pPr>
      <w:r>
        <w:t>窗体底端</w:t>
      </w:r>
    </w:p>
    <w:p>
      <w:pPr>
        <w:pStyle w:val="33"/>
        <w:spacing w:line="0" w:lineRule="atLeast"/>
      </w:pPr>
      <w:r>
        <w:t>窗体底端</w:t>
      </w:r>
    </w:p>
    <w:p>
      <w:pPr>
        <w:spacing w:line="0" w:lineRule="atLeast"/>
      </w:pPr>
    </w:p>
    <w:tbl>
      <w:tblPr>
        <w:tblStyle w:val="10"/>
        <w:tblW w:w="6117" w:type="pct"/>
        <w:jc w:val="center"/>
        <w:tblCellSpacing w:w="15" w:type="dxa"/>
        <w:tblLayout w:type="autofit"/>
        <w:tblCellMar>
          <w:top w:w="0" w:type="dxa"/>
          <w:left w:w="0" w:type="dxa"/>
          <w:bottom w:w="0" w:type="dxa"/>
          <w:right w:w="0" w:type="dxa"/>
        </w:tblCellMar>
      </w:tblPr>
      <w:tblGrid>
        <w:gridCol w:w="11137"/>
      </w:tblGrid>
      <w:tr>
        <w:tblPrEx>
          <w:tblCellMar>
            <w:top w:w="0" w:type="dxa"/>
            <w:left w:w="0" w:type="dxa"/>
            <w:bottom w:w="0" w:type="dxa"/>
            <w:right w:w="0" w:type="dxa"/>
          </w:tblCellMar>
        </w:tblPrEx>
        <w:trPr>
          <w:trHeight w:val="434" w:hRule="atLeast"/>
          <w:tblCellSpacing w:w="15" w:type="dxa"/>
          <w:jc w:val="center"/>
        </w:trPr>
        <w:tc>
          <w:tcPr>
            <w:tcW w:w="0" w:type="auto"/>
            <w:shd w:val="clear" w:color="auto" w:fill="auto"/>
            <w:tcMar>
              <w:top w:w="1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一、项目基本情况</w:t>
            </w:r>
          </w:p>
        </w:tc>
      </w:tr>
      <w:tr>
        <w:tblPrEx>
          <w:tblCellMar>
            <w:top w:w="0" w:type="dxa"/>
            <w:left w:w="0" w:type="dxa"/>
            <w:bottom w:w="0" w:type="dxa"/>
            <w:right w:w="0" w:type="dxa"/>
          </w:tblCellMar>
        </w:tblPrEx>
        <w:trPr>
          <w:trHeight w:val="481"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 xml:space="preserve">1、采购项目编号：正阳竞谈-2026-9 </w:t>
            </w:r>
          </w:p>
        </w:tc>
      </w:tr>
      <w:tr>
        <w:tblPrEx>
          <w:tblCellMar>
            <w:top w:w="0" w:type="dxa"/>
            <w:left w:w="0" w:type="dxa"/>
            <w:bottom w:w="0" w:type="dxa"/>
            <w:right w:w="0" w:type="dxa"/>
          </w:tblCellMar>
        </w:tblPrEx>
        <w:trPr>
          <w:trHeight w:val="620"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hint="eastAsia" w:ascii="宋体" w:hAnsi="宋体" w:eastAsia="宋体" w:cs="宋体"/>
                <w:color w:val="000000"/>
                <w:sz w:val="24"/>
                <w:lang w:eastAsia="zh-CN"/>
              </w:rPr>
            </w:pPr>
            <w:r>
              <w:rPr>
                <w:rFonts w:hint="eastAsia" w:ascii="宋体" w:hAnsi="宋体" w:eastAsia="宋体" w:cs="宋体"/>
                <w:color w:val="000000"/>
                <w:kern w:val="0"/>
                <w:sz w:val="24"/>
              </w:rPr>
              <w:t>2、采购项目名称：</w:t>
            </w:r>
            <w:bookmarkStart w:id="0" w:name="OLE_LINK1"/>
            <w:r>
              <w:rPr>
                <w:rFonts w:hint="eastAsia" w:ascii="宋体" w:hAnsi="宋体" w:eastAsia="宋体" w:cs="宋体"/>
                <w:color w:val="000000"/>
                <w:kern w:val="0"/>
                <w:sz w:val="24"/>
              </w:rPr>
              <w:t>正阳县应急管理局应急指挥调度系统升级及乡镇应急调度系统建设项目</w:t>
            </w:r>
            <w:bookmarkEnd w:id="0"/>
            <w:r>
              <w:rPr>
                <w:rFonts w:hint="eastAsia" w:ascii="宋体" w:hAnsi="宋体" w:eastAsia="宋体" w:cs="宋体"/>
                <w:color w:val="000000"/>
                <w:kern w:val="0"/>
                <w:sz w:val="24"/>
                <w:lang w:eastAsia="zh-CN"/>
              </w:rPr>
              <w:t>（二次）</w:t>
            </w:r>
          </w:p>
        </w:tc>
      </w:tr>
      <w:tr>
        <w:tblPrEx>
          <w:tblCellMar>
            <w:top w:w="0" w:type="dxa"/>
            <w:left w:w="0" w:type="dxa"/>
            <w:bottom w:w="0" w:type="dxa"/>
            <w:right w:w="0" w:type="dxa"/>
          </w:tblCellMar>
        </w:tblPrEx>
        <w:trPr>
          <w:trHeight w:val="427"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3、采购方式：竞争性谈判</w:t>
            </w:r>
          </w:p>
        </w:tc>
      </w:tr>
      <w:tr>
        <w:tblPrEx>
          <w:tblCellMar>
            <w:top w:w="0" w:type="dxa"/>
            <w:left w:w="0" w:type="dxa"/>
            <w:bottom w:w="0" w:type="dxa"/>
            <w:right w:w="0" w:type="dxa"/>
          </w:tblCellMar>
        </w:tblPrEx>
        <w:trPr>
          <w:trHeight w:val="478"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4、采购公告发布日期：</w:t>
            </w:r>
            <w:r>
              <w:rPr>
                <w:rFonts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3</w:t>
            </w:r>
            <w:r>
              <w:rPr>
                <w:rFonts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24</w:t>
            </w:r>
            <w:r>
              <w:rPr>
                <w:rFonts w:ascii="微软雅黑" w:hAnsi="微软雅黑" w:eastAsia="微软雅黑" w:cs="微软雅黑"/>
                <w:color w:val="000000"/>
                <w:szCs w:val="21"/>
              </w:rPr>
              <w:t>日</w:t>
            </w:r>
          </w:p>
        </w:tc>
      </w:tr>
      <w:tr>
        <w:tblPrEx>
          <w:tblCellMar>
            <w:top w:w="0" w:type="dxa"/>
            <w:left w:w="0" w:type="dxa"/>
            <w:bottom w:w="0" w:type="dxa"/>
            <w:right w:w="0" w:type="dxa"/>
          </w:tblCellMar>
        </w:tblPrEx>
        <w:trPr>
          <w:trHeight w:val="478"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5、评审日期：</w:t>
            </w:r>
            <w:r>
              <w:rPr>
                <w:rFonts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3</w:t>
            </w:r>
            <w:r>
              <w:rPr>
                <w:rFonts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30</w:t>
            </w:r>
            <w:r>
              <w:rPr>
                <w:rFonts w:ascii="微软雅黑" w:hAnsi="微软雅黑" w:eastAsia="微软雅黑" w:cs="微软雅黑"/>
                <w:color w:val="000000"/>
                <w:szCs w:val="21"/>
              </w:rPr>
              <w:t>日</w:t>
            </w:r>
          </w:p>
        </w:tc>
      </w:tr>
      <w:tr>
        <w:tblPrEx>
          <w:tblCellMar>
            <w:top w:w="0" w:type="dxa"/>
            <w:left w:w="0" w:type="dxa"/>
            <w:bottom w:w="0" w:type="dxa"/>
            <w:right w:w="0" w:type="dxa"/>
          </w:tblCellMar>
        </w:tblPrEx>
        <w:trPr>
          <w:trHeight w:val="5078" w:hRule="atLeast"/>
          <w:tblCellSpacing w:w="15" w:type="dxa"/>
          <w:jc w:val="center"/>
        </w:trPr>
        <w:tc>
          <w:tcPr>
            <w:tcW w:w="0" w:type="auto"/>
            <w:shd w:val="clear" w:color="auto" w:fill="auto"/>
            <w:tcMar>
              <w:top w:w="120" w:type="dxa"/>
            </w:tcMar>
            <w:vAlign w:val="center"/>
          </w:tcPr>
          <w:tbl>
            <w:tblPr>
              <w:tblStyle w:val="10"/>
              <w:tblW w:w="4979" w:type="pct"/>
              <w:tblCellSpacing w:w="15" w:type="dxa"/>
              <w:tblInd w:w="0" w:type="dxa"/>
              <w:tblLayout w:type="autofit"/>
              <w:tblCellMar>
                <w:top w:w="0" w:type="dxa"/>
                <w:left w:w="0" w:type="dxa"/>
                <w:bottom w:w="0" w:type="dxa"/>
                <w:right w:w="0" w:type="dxa"/>
              </w:tblCellMar>
            </w:tblPr>
            <w:tblGrid>
              <w:gridCol w:w="11077"/>
            </w:tblGrid>
            <w:tr>
              <w:tblPrEx>
                <w:tblCellMar>
                  <w:top w:w="0" w:type="dxa"/>
                  <w:left w:w="0" w:type="dxa"/>
                  <w:bottom w:w="0" w:type="dxa"/>
                  <w:right w:w="0" w:type="dxa"/>
                </w:tblCellMar>
              </w:tblPrEx>
              <w:trPr>
                <w:trHeight w:val="353" w:hRule="atLeast"/>
                <w:tblCellSpacing w:w="15" w:type="dxa"/>
              </w:trPr>
              <w:tc>
                <w:tcPr>
                  <w:tcW w:w="0" w:type="auto"/>
                  <w:shd w:val="clear" w:color="auto" w:fill="auto"/>
                  <w:tcMar>
                    <w:top w:w="120" w:type="dxa"/>
                  </w:tcMar>
                  <w:vAlign w:val="center"/>
                </w:tcPr>
                <w:p>
                  <w:pPr>
                    <w:widowControl/>
                    <w:spacing w:line="0" w:lineRule="atLeast"/>
                    <w:jc w:val="left"/>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二、成交情况</w:t>
                  </w:r>
                </w:p>
              </w:tc>
            </w:tr>
            <w:tr>
              <w:tblPrEx>
                <w:tblCellMar>
                  <w:top w:w="0" w:type="dxa"/>
                  <w:left w:w="0" w:type="dxa"/>
                  <w:bottom w:w="0" w:type="dxa"/>
                  <w:right w:w="0" w:type="dxa"/>
                </w:tblCellMar>
              </w:tblPrEx>
              <w:trPr>
                <w:trHeight w:val="3716" w:hRule="atLeast"/>
                <w:tblCellSpacing w:w="15" w:type="dxa"/>
              </w:trPr>
              <w:tc>
                <w:tcPr>
                  <w:tcW w:w="0" w:type="auto"/>
                  <w:shd w:val="clear" w:color="auto" w:fill="auto"/>
                  <w:tcMar>
                    <w:top w:w="120" w:type="dxa"/>
                    <w:left w:w="420" w:type="dxa"/>
                  </w:tcMar>
                  <w:vAlign w:val="center"/>
                </w:tcPr>
                <w:tbl>
                  <w:tblPr>
                    <w:tblStyle w:val="10"/>
                    <w:tblpPr w:leftFromText="180" w:rightFromText="180" w:vertAnchor="text" w:horzAnchor="page" w:tblpX="-225" w:tblpY="15"/>
                    <w:tblOverlap w:val="never"/>
                    <w:tblW w:w="10589" w:type="dxa"/>
                    <w:tblCellSpacing w:w="0" w:type="dxa"/>
                    <w:tblInd w:w="0" w:type="dxa"/>
                    <w:tblBorders>
                      <w:top w:val="none" w:color="auto" w:sz="0" w:space="0"/>
                      <w:left w:val="single" w:color="333333" w:sz="6" w:space="0"/>
                      <w:bottom w:val="single" w:color="333333"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45"/>
                    <w:gridCol w:w="1870"/>
                    <w:gridCol w:w="2029"/>
                    <w:gridCol w:w="1796"/>
                    <w:gridCol w:w="1275"/>
                    <w:gridCol w:w="1674"/>
                  </w:tblGrid>
                  <w:tr>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918"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包号</w:t>
                        </w:r>
                      </w:p>
                    </w:tc>
                    <w:tc>
                      <w:tcPr>
                        <w:tcW w:w="883"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采购内容</w:t>
                        </w:r>
                      </w:p>
                    </w:tc>
                    <w:tc>
                      <w:tcPr>
                        <w:tcW w:w="958"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供应商名称</w:t>
                        </w:r>
                      </w:p>
                    </w:tc>
                    <w:tc>
                      <w:tcPr>
                        <w:tcW w:w="848"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地 址</w:t>
                        </w:r>
                      </w:p>
                    </w:tc>
                    <w:tc>
                      <w:tcPr>
                        <w:tcW w:w="602"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中标金额</w:t>
                        </w:r>
                      </w:p>
                    </w:tc>
                    <w:tc>
                      <w:tcPr>
                        <w:tcW w:w="787"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单位</w:t>
                        </w:r>
                      </w:p>
                    </w:tc>
                  </w:tr>
                  <w:tr>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blCellSpacing w:w="0" w:type="dxa"/>
                    </w:trPr>
                    <w:tc>
                      <w:tcPr>
                        <w:tcW w:w="918" w:type="pct"/>
                        <w:vMerge w:val="restar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val="en-US" w:eastAsia="zh-CN"/>
                          </w:rPr>
                        </w:pPr>
                        <w:bookmarkStart w:id="1" w:name="OLE_LINK14" w:colFirst="4" w:colLast="4"/>
                        <w:r>
                          <w:rPr>
                            <w:rFonts w:hint="eastAsia" w:ascii="微软雅黑" w:hAnsi="微软雅黑" w:eastAsia="微软雅黑" w:cs="微软雅黑"/>
                            <w:color w:val="000000"/>
                            <w:szCs w:val="21"/>
                          </w:rPr>
                          <w:t>正阳竞谈-2026-9</w:t>
                        </w:r>
                        <w:r>
                          <w:rPr>
                            <w:rFonts w:hint="eastAsia" w:ascii="微软雅黑" w:hAnsi="微软雅黑" w:eastAsia="微软雅黑" w:cs="微软雅黑"/>
                            <w:color w:val="000000"/>
                            <w:szCs w:val="21"/>
                            <w:lang w:val="en-US" w:eastAsia="zh-CN"/>
                          </w:rPr>
                          <w:t>A</w:t>
                        </w:r>
                      </w:p>
                    </w:tc>
                    <w:tc>
                      <w:tcPr>
                        <w:tcW w:w="883"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val="en-US" w:eastAsia="zh-CN"/>
                          </w:rPr>
                        </w:pPr>
                        <w:bookmarkStart w:id="2" w:name="OLE_LINK10"/>
                        <w:r>
                          <w:rPr>
                            <w:rFonts w:hint="eastAsia" w:ascii="宋体" w:hAnsi="宋体" w:eastAsia="宋体" w:cs="宋体"/>
                            <w:color w:val="000000"/>
                            <w:kern w:val="0"/>
                            <w:sz w:val="24"/>
                          </w:rPr>
                          <w:t>正阳县应急管理局应急指挥调度系统升级及乡镇应急调度系统建设项目</w:t>
                        </w:r>
                        <w:bookmarkEnd w:id="2"/>
                      </w:p>
                    </w:tc>
                    <w:tc>
                      <w:tcPr>
                        <w:tcW w:w="958"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正阳县创科科技服务有限公司</w:t>
                        </w:r>
                      </w:p>
                    </w:tc>
                    <w:tc>
                      <w:tcPr>
                        <w:tcW w:w="848"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rPr>
                            <w:rFonts w:ascii="微软雅黑" w:hAnsi="微软雅黑" w:eastAsia="微软雅黑" w:cs="微软雅黑"/>
                            <w:color w:val="000000"/>
                            <w:kern w:val="0"/>
                            <w:szCs w:val="21"/>
                          </w:rPr>
                        </w:pPr>
                        <w:bookmarkStart w:id="3" w:name="OLE_LINK11"/>
                        <w:r>
                          <w:rPr>
                            <w:rFonts w:hint="eastAsia" w:ascii="微软雅黑" w:hAnsi="微软雅黑" w:eastAsia="微软雅黑" w:cs="微软雅黑"/>
                            <w:color w:val="000000"/>
                            <w:kern w:val="0"/>
                            <w:szCs w:val="21"/>
                          </w:rPr>
                          <w:t>河南省驻马店市正阳县文体中心北侧办公楼1楼</w:t>
                        </w:r>
                        <w:bookmarkEnd w:id="3"/>
                      </w:p>
                    </w:tc>
                    <w:tc>
                      <w:tcPr>
                        <w:tcW w:w="602"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hint="default" w:ascii="微软雅黑" w:hAnsi="微软雅黑" w:eastAsia="微软雅黑" w:cs="微软雅黑"/>
                            <w:color w:val="000000"/>
                            <w:szCs w:val="21"/>
                            <w:lang w:val="en-US" w:eastAsia="zh-CN"/>
                          </w:rPr>
                        </w:pPr>
                        <w:bookmarkStart w:id="4" w:name="OLE_LINK12"/>
                        <w:r>
                          <w:rPr>
                            <w:rFonts w:hint="eastAsia" w:ascii="微软雅黑" w:hAnsi="微软雅黑" w:eastAsia="微软雅黑" w:cs="微软雅黑"/>
                            <w:color w:val="000000"/>
                            <w:szCs w:val="21"/>
                            <w:lang w:val="en-US" w:eastAsia="zh-CN"/>
                          </w:rPr>
                          <w:t>1971999.0</w:t>
                        </w:r>
                        <w:bookmarkEnd w:id="4"/>
                        <w:r>
                          <w:rPr>
                            <w:rFonts w:hint="eastAsia" w:ascii="微软雅黑" w:hAnsi="微软雅黑" w:eastAsia="微软雅黑" w:cs="微软雅黑"/>
                            <w:color w:val="000000"/>
                            <w:szCs w:val="21"/>
                            <w:lang w:val="en-US" w:eastAsia="zh-CN"/>
                          </w:rPr>
                          <w:t>0</w:t>
                        </w:r>
                      </w:p>
                    </w:tc>
                    <w:tc>
                      <w:tcPr>
                        <w:tcW w:w="787" w:type="pct"/>
                        <w:tcBorders>
                          <w:top w:val="single" w:color="333333" w:sz="6" w:space="0"/>
                          <w:right w:val="single" w:color="333333"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元</w:t>
                        </w:r>
                      </w:p>
                    </w:tc>
                  </w:tr>
                  <w:bookmarkEnd w:id="1"/>
                  <w:tr>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603" w:hRule="atLeast"/>
                      <w:tblCellSpacing w:w="0" w:type="dxa"/>
                    </w:trPr>
                    <w:tc>
                      <w:tcPr>
                        <w:tcW w:w="918" w:type="pct"/>
                        <w:vMerge w:val="continue"/>
                        <w:tcBorders>
                          <w:top w:val="single" w:color="333333" w:sz="6" w:space="0"/>
                          <w:right w:val="single" w:color="333333" w:sz="6" w:space="0"/>
                        </w:tcBorders>
                        <w:shd w:val="clear" w:color="auto" w:fill="auto"/>
                        <w:tcMar>
                          <w:top w:w="120" w:type="dxa"/>
                        </w:tcMar>
                        <w:vAlign w:val="center"/>
                      </w:tcPr>
                      <w:p>
                        <w:pPr>
                          <w:spacing w:line="0" w:lineRule="atLeast"/>
                          <w:jc w:val="center"/>
                          <w:rPr>
                            <w:rFonts w:ascii="微软雅黑" w:hAnsi="微软雅黑" w:eastAsia="微软雅黑" w:cs="微软雅黑"/>
                            <w:color w:val="000000"/>
                            <w:szCs w:val="21"/>
                          </w:rPr>
                        </w:pPr>
                      </w:p>
                    </w:tc>
                    <w:tc>
                      <w:tcPr>
                        <w:tcW w:w="4081" w:type="pct"/>
                        <w:gridSpan w:val="5"/>
                        <w:tcBorders>
                          <w:top w:val="single" w:color="333333" w:sz="6" w:space="0"/>
                          <w:right w:val="single" w:color="333333" w:sz="6" w:space="0"/>
                        </w:tcBorders>
                        <w:shd w:val="clear" w:color="auto" w:fill="auto"/>
                        <w:tcMar>
                          <w:top w:w="120" w:type="dxa"/>
                        </w:tcMar>
                        <w:vAlign w:val="center"/>
                      </w:tcPr>
                      <w:tbl>
                        <w:tblPr>
                          <w:tblStyle w:val="10"/>
                          <w:tblW w:w="4832" w:type="pct"/>
                          <w:jc w:val="center"/>
                          <w:tblCellSpacing w:w="0" w:type="dxa"/>
                          <w:tblBorders>
                            <w:top w:val="dotted" w:color="DDDDDD" w:sz="6" w:space="0"/>
                            <w:left w:val="dotted" w:color="DDDDDD" w:sz="6" w:space="0"/>
                            <w:bottom w:val="dotted" w:color="DDDDDD" w:sz="6" w:space="0"/>
                            <w:right w:val="dotted" w:color="DDDDDD" w:sz="6" w:space="0"/>
                            <w:insideH w:val="outset" w:color="auto" w:sz="6" w:space="0"/>
                            <w:insideV w:val="outset" w:color="auto" w:sz="6" w:space="0"/>
                          </w:tblBorders>
                          <w:tblLayout w:type="autofit"/>
                          <w:tblCellMar>
                            <w:top w:w="0" w:type="dxa"/>
                            <w:left w:w="0" w:type="dxa"/>
                            <w:bottom w:w="0" w:type="dxa"/>
                            <w:right w:w="0" w:type="dxa"/>
                          </w:tblCellMar>
                        </w:tblPr>
                        <w:tblGrid>
                          <w:gridCol w:w="477"/>
                          <w:gridCol w:w="1632"/>
                          <w:gridCol w:w="1632"/>
                          <w:gridCol w:w="1359"/>
                          <w:gridCol w:w="1012"/>
                          <w:gridCol w:w="2213"/>
                        </w:tblGrid>
                        <w:tr>
                          <w:tblPrEx>
                            <w:tblBorders>
                              <w:top w:val="dotted" w:color="DDDDDD" w:sz="6" w:space="0"/>
                              <w:left w:val="dotted" w:color="DDDDDD" w:sz="6" w:space="0"/>
                              <w:bottom w:val="dotted" w:color="DDDDDD" w:sz="6" w:space="0"/>
                              <w:right w:val="dotted" w:color="DDDDDD" w:sz="6" w:space="0"/>
                              <w:insideH w:val="outset" w:color="auto" w:sz="6" w:space="0"/>
                              <w:insideV w:val="outset" w:color="auto" w:sz="6" w:space="0"/>
                            </w:tblBorders>
                            <w:tblCellMar>
                              <w:top w:w="0" w:type="dxa"/>
                              <w:left w:w="0" w:type="dxa"/>
                              <w:bottom w:w="0" w:type="dxa"/>
                              <w:right w:w="0" w:type="dxa"/>
                            </w:tblCellMar>
                          </w:tblPrEx>
                          <w:trPr>
                            <w:trHeight w:val="451" w:hRule="atLeast"/>
                            <w:tblCellSpacing w:w="0" w:type="dxa"/>
                            <w:jc w:val="center"/>
                          </w:trPr>
                          <w:tc>
                            <w:tcPr>
                              <w:tcW w:w="287" w:type="pct"/>
                              <w:tcBorders>
                                <w:top w:val="dotted" w:color="DDDDDD" w:sz="6" w:space="0"/>
                                <w:left w:val="dotted" w:color="DDDDDD" w:sz="6" w:space="0"/>
                                <w:bottom w:val="dotted" w:color="DDDDDD" w:sz="6" w:space="0"/>
                                <w:right w:val="dotted" w:color="DDDDDD" w:sz="6" w:space="0"/>
                              </w:tcBorders>
                              <w:shd w:val="clear" w:color="auto" w:fill="auto"/>
                              <w:noWrap/>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序号</w:t>
                              </w:r>
                            </w:p>
                          </w:tc>
                          <w:tc>
                            <w:tcPr>
                              <w:tcW w:w="980"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名称</w:t>
                              </w:r>
                            </w:p>
                          </w:tc>
                          <w:tc>
                            <w:tcPr>
                              <w:tcW w:w="980"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ascii="微软雅黑" w:hAnsi="微软雅黑" w:eastAsia="微软雅黑" w:cs="微软雅黑"/>
                                  <w:i w:val="0"/>
                                  <w:iCs w:val="0"/>
                                  <w:caps w:val="0"/>
                                  <w:color w:val="000000"/>
                                  <w:spacing w:val="0"/>
                                  <w:sz w:val="21"/>
                                  <w:szCs w:val="21"/>
                                  <w:shd w:val="clear" w:fill="FFFFFF"/>
                                </w:rPr>
                                <w:t>服务范围</w:t>
                              </w:r>
                            </w:p>
                          </w:tc>
                          <w:tc>
                            <w:tcPr>
                              <w:tcW w:w="816"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eastAsia="zh-CN"/>
                                </w:rPr>
                              </w:pPr>
                              <w:r>
                                <w:rPr>
                                  <w:rFonts w:ascii="微软雅黑" w:hAnsi="微软雅黑" w:eastAsia="微软雅黑" w:cs="微软雅黑"/>
                                  <w:i w:val="0"/>
                                  <w:iCs w:val="0"/>
                                  <w:caps w:val="0"/>
                                  <w:color w:val="000000"/>
                                  <w:spacing w:val="0"/>
                                  <w:sz w:val="21"/>
                                  <w:szCs w:val="21"/>
                                  <w:shd w:val="clear" w:fill="FFFFFF"/>
                                </w:rPr>
                                <w:t>服务</w:t>
                              </w:r>
                              <w:r>
                                <w:rPr>
                                  <w:rFonts w:hint="eastAsia" w:ascii="微软雅黑" w:hAnsi="微软雅黑" w:eastAsia="微软雅黑" w:cs="微软雅黑"/>
                                  <w:i w:val="0"/>
                                  <w:iCs w:val="0"/>
                                  <w:caps w:val="0"/>
                                  <w:color w:val="000000"/>
                                  <w:spacing w:val="0"/>
                                  <w:sz w:val="21"/>
                                  <w:szCs w:val="21"/>
                                  <w:shd w:val="clear" w:fill="FFFFFF"/>
                                  <w:lang w:eastAsia="zh-CN"/>
                                </w:rPr>
                                <w:t>要求</w:t>
                              </w:r>
                            </w:p>
                          </w:tc>
                          <w:tc>
                            <w:tcPr>
                              <w:tcW w:w="608"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kern w:val="0"/>
                                  <w:szCs w:val="21"/>
                                  <w:lang w:eastAsia="zh-CN"/>
                                </w:rPr>
                                <w:t>服务时间</w:t>
                              </w:r>
                            </w:p>
                          </w:tc>
                          <w:tc>
                            <w:tcPr>
                              <w:tcW w:w="1329"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kern w:val="0"/>
                                  <w:szCs w:val="21"/>
                                  <w:lang w:eastAsia="zh-CN"/>
                                </w:rPr>
                                <w:t>服务标准</w:t>
                              </w:r>
                            </w:p>
                          </w:tc>
                        </w:tr>
                        <w:tr>
                          <w:tblPrEx>
                            <w:tblBorders>
                              <w:top w:val="non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jc w:val="center"/>
                          </w:trPr>
                          <w:tc>
                            <w:tcPr>
                              <w:tcW w:w="0" w:type="auto"/>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1</w:t>
                              </w:r>
                            </w:p>
                          </w:tc>
                          <w:tc>
                            <w:tcPr>
                              <w:tcW w:w="0" w:type="auto"/>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eastAsia="zh-CN"/>
                                </w:rPr>
                              </w:pPr>
                              <w:bookmarkStart w:id="5" w:name="OLE_LINK2"/>
                              <w:r>
                                <w:rPr>
                                  <w:rFonts w:hint="eastAsia" w:ascii="微软雅黑" w:hAnsi="微软雅黑" w:eastAsia="微软雅黑" w:cs="微软雅黑"/>
                                  <w:color w:val="000000"/>
                                  <w:szCs w:val="21"/>
                                </w:rPr>
                                <w:t>详见</w:t>
                              </w:r>
                              <w:r>
                                <w:rPr>
                                  <w:rFonts w:hint="eastAsia" w:ascii="微软雅黑" w:hAnsi="微软雅黑" w:eastAsia="微软雅黑" w:cs="微软雅黑"/>
                                  <w:color w:val="000000"/>
                                  <w:szCs w:val="21"/>
                                  <w:lang w:eastAsia="zh-CN"/>
                                </w:rPr>
                                <w:t>谈判文件</w:t>
                              </w:r>
                              <w:bookmarkEnd w:id="5"/>
                            </w:p>
                          </w:tc>
                          <w:tc>
                            <w:tcPr>
                              <w:tcW w:w="0" w:type="auto"/>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详见</w:t>
                              </w:r>
                              <w:r>
                                <w:rPr>
                                  <w:rFonts w:hint="eastAsia" w:ascii="微软雅黑" w:hAnsi="微软雅黑" w:eastAsia="微软雅黑" w:cs="微软雅黑"/>
                                  <w:color w:val="000000"/>
                                  <w:szCs w:val="21"/>
                                  <w:lang w:eastAsia="zh-CN"/>
                                </w:rPr>
                                <w:t>谈判文件</w:t>
                              </w:r>
                            </w:p>
                          </w:tc>
                          <w:tc>
                            <w:tcPr>
                              <w:tcW w:w="816"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详见</w:t>
                              </w:r>
                              <w:r>
                                <w:rPr>
                                  <w:rFonts w:hint="eastAsia" w:ascii="微软雅黑" w:hAnsi="微软雅黑" w:eastAsia="微软雅黑" w:cs="微软雅黑"/>
                                  <w:color w:val="000000"/>
                                  <w:szCs w:val="21"/>
                                  <w:lang w:eastAsia="zh-CN"/>
                                </w:rPr>
                                <w:t>谈判文件</w:t>
                              </w:r>
                            </w:p>
                          </w:tc>
                          <w:tc>
                            <w:tcPr>
                              <w:tcW w:w="608"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center"/>
                                <w:rPr>
                                  <w:rFonts w:hint="eastAsia" w:ascii="微软雅黑" w:hAnsi="微软雅黑" w:eastAsia="微软雅黑" w:cs="微软雅黑"/>
                                  <w:color w:val="000000"/>
                                  <w:kern w:val="0"/>
                                  <w:szCs w:val="21"/>
                                </w:rPr>
                              </w:pPr>
                              <w:bookmarkStart w:id="6" w:name="OLE_LINK3"/>
                              <w:r>
                                <w:rPr>
                                  <w:rFonts w:hint="eastAsia" w:ascii="微软雅黑" w:hAnsi="微软雅黑" w:eastAsia="微软雅黑" w:cs="微软雅黑"/>
                                  <w:color w:val="000000"/>
                                  <w:kern w:val="0"/>
                                  <w:szCs w:val="21"/>
                                </w:rPr>
                                <w:t>合同签订后30日历</w:t>
                              </w:r>
                            </w:p>
                            <w:p>
                              <w:pPr>
                                <w:widowControl/>
                                <w:wordWrap w:val="0"/>
                                <w:spacing w:line="0" w:lineRule="atLeast"/>
                                <w:jc w:val="both"/>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天内</w:t>
                              </w:r>
                              <w:bookmarkEnd w:id="6"/>
                            </w:p>
                          </w:tc>
                          <w:tc>
                            <w:tcPr>
                              <w:tcW w:w="1329" w:type="pct"/>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pPr>
                                <w:widowControl/>
                                <w:wordWrap w:val="0"/>
                                <w:spacing w:line="0" w:lineRule="atLeast"/>
                                <w:jc w:val="both"/>
                                <w:rPr>
                                  <w:rFonts w:ascii="微软雅黑" w:hAnsi="微软雅黑" w:eastAsia="微软雅黑" w:cs="微软雅黑"/>
                                  <w:color w:val="000000"/>
                                  <w:kern w:val="0"/>
                                  <w:szCs w:val="21"/>
                                </w:rPr>
                              </w:pPr>
                              <w:bookmarkStart w:id="7" w:name="OLE_LINK13"/>
                              <w:r>
                                <w:rPr>
                                  <w:rFonts w:hint="eastAsia" w:ascii="微软雅黑" w:hAnsi="微软雅黑" w:eastAsia="微软雅黑" w:cs="微软雅黑"/>
                                  <w:color w:val="000000"/>
                                  <w:kern w:val="0"/>
                                  <w:szCs w:val="21"/>
                                </w:rPr>
                                <w:t>符合国家相关标准、规范要求。</w:t>
                              </w:r>
                              <w:bookmarkEnd w:id="7"/>
                            </w:p>
                          </w:tc>
                        </w:tr>
                      </w:tbl>
                      <w:p>
                        <w:pPr>
                          <w:spacing w:line="0" w:lineRule="atLeast"/>
                          <w:rPr>
                            <w:rFonts w:ascii="微软雅黑" w:hAnsi="微软雅黑" w:eastAsia="微软雅黑" w:cs="微软雅黑"/>
                            <w:color w:val="000000"/>
                            <w:szCs w:val="21"/>
                          </w:rPr>
                        </w:pPr>
                      </w:p>
                    </w:tc>
                  </w:tr>
                </w:tbl>
                <w:p>
                  <w:pPr>
                    <w:wordWrap w:val="0"/>
                    <w:spacing w:line="0" w:lineRule="atLeast"/>
                    <w:jc w:val="center"/>
                    <w:rPr>
                      <w:rFonts w:ascii="微软雅黑" w:hAnsi="微软雅黑" w:eastAsia="微软雅黑" w:cs="微软雅黑"/>
                      <w:color w:val="000000"/>
                      <w:szCs w:val="21"/>
                    </w:rPr>
                  </w:pPr>
                </w:p>
              </w:tc>
            </w:tr>
            <w:tr>
              <w:tblPrEx>
                <w:tblCellMar>
                  <w:top w:w="0" w:type="dxa"/>
                  <w:left w:w="0" w:type="dxa"/>
                  <w:bottom w:w="0" w:type="dxa"/>
                  <w:right w:w="0" w:type="dxa"/>
                </w:tblCellMar>
              </w:tblPrEx>
              <w:trPr>
                <w:trHeight w:val="453" w:hRule="atLeast"/>
                <w:tblCellSpacing w:w="15" w:type="dxa"/>
              </w:trPr>
              <w:tc>
                <w:tcPr>
                  <w:tcW w:w="0" w:type="auto"/>
                  <w:shd w:val="clear" w:color="auto" w:fill="auto"/>
                  <w:tcMar>
                    <w:top w:w="120" w:type="dxa"/>
                  </w:tcMar>
                  <w:vAlign w:val="center"/>
                </w:tcPr>
                <w:p>
                  <w:pPr>
                    <w:widowControl/>
                    <w:spacing w:line="0" w:lineRule="atLeast"/>
                    <w:jc w:val="left"/>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三、评审专家名单</w:t>
                  </w:r>
                </w:p>
              </w:tc>
            </w:tr>
          </w:tbl>
          <w:p>
            <w:pPr>
              <w:widowControl/>
              <w:spacing w:line="0" w:lineRule="atLeast"/>
              <w:jc w:val="left"/>
              <w:rPr>
                <w:rFonts w:ascii="宋体" w:hAnsi="宋体" w:eastAsia="宋体" w:cs="宋体"/>
                <w:color w:val="000000"/>
                <w:sz w:val="24"/>
              </w:rPr>
            </w:pPr>
          </w:p>
        </w:tc>
      </w:tr>
      <w:tr>
        <w:tblPrEx>
          <w:tblCellMar>
            <w:top w:w="0" w:type="dxa"/>
            <w:left w:w="0" w:type="dxa"/>
            <w:bottom w:w="0" w:type="dxa"/>
            <w:right w:w="0" w:type="dxa"/>
          </w:tblCellMar>
        </w:tblPrEx>
        <w:trPr>
          <w:trHeight w:val="415" w:hRule="atLeast"/>
          <w:tblCellSpacing w:w="15" w:type="dxa"/>
          <w:jc w:val="center"/>
        </w:trPr>
        <w:tc>
          <w:tcPr>
            <w:tcW w:w="0" w:type="auto"/>
            <w:shd w:val="clear" w:color="auto" w:fill="auto"/>
            <w:tcMar>
              <w:top w:w="120" w:type="dxa"/>
            </w:tcMar>
            <w:vAlign w:val="center"/>
          </w:tcPr>
          <w:p>
            <w:pPr>
              <w:widowControl/>
              <w:spacing w:line="0" w:lineRule="atLeast"/>
              <w:jc w:val="left"/>
              <w:rPr>
                <w:rFonts w:ascii="宋体" w:hAnsi="宋体" w:eastAsia="宋体" w:cs="宋体"/>
                <w:color w:val="000000"/>
                <w:sz w:val="24"/>
              </w:rPr>
            </w:pPr>
            <w:bookmarkStart w:id="8" w:name="OLE_LINK4"/>
            <w:r>
              <w:rPr>
                <w:rFonts w:hint="eastAsia" w:ascii="微软雅黑" w:hAnsi="微软雅黑" w:eastAsia="微软雅黑" w:cs="微软雅黑"/>
                <w:color w:val="000000"/>
                <w:szCs w:val="21"/>
              </w:rPr>
              <w:t>褚光辉、黄增辉</w:t>
            </w:r>
            <w:bookmarkStart w:id="14" w:name="_GoBack"/>
            <w:bookmarkEnd w:id="14"/>
            <w:r>
              <w:rPr>
                <w:rFonts w:hint="eastAsia" w:ascii="微软雅黑" w:hAnsi="微软雅黑" w:eastAsia="微软雅黑" w:cs="微软雅黑"/>
                <w:color w:val="000000"/>
                <w:szCs w:val="21"/>
              </w:rPr>
              <w:t>、樊斌（采购人代表）</w:t>
            </w:r>
            <w:bookmarkEnd w:id="8"/>
          </w:p>
        </w:tc>
      </w:tr>
      <w:tr>
        <w:tblPrEx>
          <w:tblCellMar>
            <w:top w:w="0" w:type="dxa"/>
            <w:left w:w="0" w:type="dxa"/>
            <w:bottom w:w="0" w:type="dxa"/>
            <w:right w:w="0" w:type="dxa"/>
          </w:tblCellMar>
        </w:tblPrEx>
        <w:trPr>
          <w:trHeight w:val="485" w:hRule="atLeast"/>
          <w:tblCellSpacing w:w="15" w:type="dxa"/>
          <w:jc w:val="center"/>
        </w:trPr>
        <w:tc>
          <w:tcPr>
            <w:tcW w:w="0" w:type="auto"/>
            <w:shd w:val="clear" w:color="auto" w:fill="auto"/>
            <w:tcMar>
              <w:top w:w="1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四、代理服务收费标准及金额：</w:t>
            </w:r>
          </w:p>
        </w:tc>
      </w:tr>
      <w:tr>
        <w:tblPrEx>
          <w:tblCellMar>
            <w:top w:w="0" w:type="dxa"/>
            <w:left w:w="0" w:type="dxa"/>
            <w:bottom w:w="0" w:type="dxa"/>
            <w:right w:w="0" w:type="dxa"/>
          </w:tblCellMar>
        </w:tblPrEx>
        <w:trPr>
          <w:trHeight w:val="446"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收费标准：</w:t>
            </w:r>
            <w:bookmarkStart w:id="9" w:name="OLE_LINK5"/>
            <w:r>
              <w:rPr>
                <w:rFonts w:hint="eastAsia" w:ascii="宋体" w:hAnsi="宋体" w:eastAsia="宋体" w:cs="宋体"/>
                <w:color w:val="000000"/>
                <w:kern w:val="0"/>
                <w:sz w:val="24"/>
              </w:rPr>
              <w:t>无</w:t>
            </w:r>
            <w:bookmarkEnd w:id="9"/>
          </w:p>
        </w:tc>
      </w:tr>
      <w:tr>
        <w:tblPrEx>
          <w:tblCellMar>
            <w:top w:w="0" w:type="dxa"/>
            <w:left w:w="0" w:type="dxa"/>
            <w:bottom w:w="0" w:type="dxa"/>
            <w:right w:w="0" w:type="dxa"/>
          </w:tblCellMar>
        </w:tblPrEx>
        <w:trPr>
          <w:trHeight w:val="477" w:hRule="atLeast"/>
          <w:tblCellSpacing w:w="15" w:type="dxa"/>
          <w:jc w:val="center"/>
        </w:trPr>
        <w:tc>
          <w:tcPr>
            <w:tcW w:w="0" w:type="auto"/>
            <w:shd w:val="clear" w:color="auto" w:fill="auto"/>
            <w:tcMar>
              <w:top w:w="120" w:type="dxa"/>
              <w:left w:w="4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收费金额：0.00元</w:t>
            </w:r>
          </w:p>
        </w:tc>
      </w:tr>
      <w:tr>
        <w:tblPrEx>
          <w:tblCellMar>
            <w:top w:w="0" w:type="dxa"/>
            <w:left w:w="0" w:type="dxa"/>
            <w:bottom w:w="0" w:type="dxa"/>
            <w:right w:w="0" w:type="dxa"/>
          </w:tblCellMar>
        </w:tblPrEx>
        <w:trPr>
          <w:trHeight w:val="549" w:hRule="atLeast"/>
          <w:tblCellSpacing w:w="15" w:type="dxa"/>
          <w:jc w:val="center"/>
        </w:trPr>
        <w:tc>
          <w:tcPr>
            <w:tcW w:w="0" w:type="auto"/>
            <w:shd w:val="clear" w:color="auto" w:fill="auto"/>
            <w:tcMar>
              <w:top w:w="1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五、成交公告发布的媒介及中标公告期限</w:t>
            </w:r>
          </w:p>
        </w:tc>
      </w:tr>
      <w:tr>
        <w:tblPrEx>
          <w:tblCellMar>
            <w:top w:w="0" w:type="dxa"/>
            <w:left w:w="0" w:type="dxa"/>
            <w:bottom w:w="0" w:type="dxa"/>
            <w:right w:w="0" w:type="dxa"/>
          </w:tblCellMar>
        </w:tblPrEx>
        <w:trPr>
          <w:trHeight w:val="866" w:hRule="atLeast"/>
          <w:tblCellSpacing w:w="15" w:type="dxa"/>
          <w:jc w:val="center"/>
        </w:trPr>
        <w:tc>
          <w:tcPr>
            <w:tcW w:w="0" w:type="auto"/>
            <w:shd w:val="clear" w:color="auto" w:fill="auto"/>
            <w:tcMar>
              <w:top w:w="120" w:type="dxa"/>
              <w:left w:w="4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本次中标公告在《河南省政府采购网》</w:t>
            </w:r>
            <w:bookmarkStart w:id="10" w:name="OLE_LINK15"/>
            <w:r>
              <w:rPr>
                <w:rFonts w:hint="eastAsia" w:ascii="宋体" w:hAnsi="宋体" w:eastAsia="宋体" w:cs="宋体"/>
                <w:color w:val="000000"/>
                <w:kern w:val="0"/>
                <w:sz w:val="24"/>
              </w:rPr>
              <w:t>《驻马店市公共资源交易中心网站》</w:t>
            </w:r>
            <w:bookmarkEnd w:id="10"/>
            <w:r>
              <w:rPr>
                <w:rFonts w:hint="eastAsia" w:ascii="宋体" w:hAnsi="宋体" w:eastAsia="宋体" w:cs="宋体"/>
                <w:color w:val="000000"/>
                <w:kern w:val="0"/>
                <w:sz w:val="24"/>
              </w:rPr>
              <w:t xml:space="preserve">上发布，成交公告期限为1个工作日 。 </w:t>
            </w:r>
          </w:p>
        </w:tc>
      </w:tr>
      <w:tr>
        <w:tblPrEx>
          <w:tblCellMar>
            <w:top w:w="0" w:type="dxa"/>
            <w:left w:w="0" w:type="dxa"/>
            <w:bottom w:w="0" w:type="dxa"/>
            <w:right w:w="0" w:type="dxa"/>
          </w:tblCellMar>
        </w:tblPrEx>
        <w:trPr>
          <w:trHeight w:val="453" w:hRule="atLeast"/>
          <w:tblCellSpacing w:w="15" w:type="dxa"/>
          <w:jc w:val="center"/>
        </w:trPr>
        <w:tc>
          <w:tcPr>
            <w:tcW w:w="0" w:type="auto"/>
            <w:shd w:val="clear" w:color="auto" w:fill="auto"/>
            <w:tcMar>
              <w:top w:w="1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六、其他补充事宜</w:t>
            </w:r>
          </w:p>
        </w:tc>
      </w:tr>
      <w:tr>
        <w:tblPrEx>
          <w:tblCellMar>
            <w:top w:w="0" w:type="dxa"/>
            <w:left w:w="0" w:type="dxa"/>
            <w:bottom w:w="0" w:type="dxa"/>
            <w:right w:w="0" w:type="dxa"/>
          </w:tblCellMar>
        </w:tblPrEx>
        <w:trPr>
          <w:trHeight w:val="999"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bookmarkStart w:id="11" w:name="OLE_LINK6"/>
            <w:r>
              <w:rPr>
                <w:rFonts w:hint="eastAsia" w:ascii="宋体" w:hAnsi="宋体" w:eastAsia="宋体" w:cs="宋体"/>
                <w:color w:val="000000"/>
                <w:kern w:val="0"/>
                <w:sz w:val="24"/>
              </w:rPr>
              <w:t>各有关当事人对成交结果有异议的，可以在成交公告期限届满之日起七个工作日内，按照《中华人民共和国政府采购法》、《中华人民共和国政府采购法实施条例》和《政府采购质疑和投诉办法》相关规定，向采购人和采购代理机构提出质疑，逾期未提交或未按照要求提交的质疑函将不予受理。</w:t>
            </w:r>
            <w:bookmarkEnd w:id="11"/>
          </w:p>
        </w:tc>
      </w:tr>
      <w:tr>
        <w:tblPrEx>
          <w:tblCellMar>
            <w:top w:w="0" w:type="dxa"/>
            <w:left w:w="0" w:type="dxa"/>
            <w:bottom w:w="0" w:type="dxa"/>
            <w:right w:w="0" w:type="dxa"/>
          </w:tblCellMar>
        </w:tblPrEx>
        <w:trPr>
          <w:trHeight w:val="516" w:hRule="atLeast"/>
          <w:tblCellSpacing w:w="15" w:type="dxa"/>
          <w:jc w:val="center"/>
        </w:trPr>
        <w:tc>
          <w:tcPr>
            <w:tcW w:w="0" w:type="auto"/>
            <w:shd w:val="clear" w:color="auto" w:fill="auto"/>
            <w:tcMar>
              <w:top w:w="12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七、凡对本次公告内容提出询问，请按以下方式联系</w:t>
            </w:r>
          </w:p>
        </w:tc>
      </w:tr>
      <w:tr>
        <w:tblPrEx>
          <w:tblCellMar>
            <w:top w:w="0" w:type="dxa"/>
            <w:left w:w="0" w:type="dxa"/>
            <w:bottom w:w="0" w:type="dxa"/>
            <w:right w:w="0" w:type="dxa"/>
          </w:tblCellMar>
        </w:tblPrEx>
        <w:trPr>
          <w:trHeight w:val="402" w:hRule="atLeast"/>
          <w:tblCellSpacing w:w="15" w:type="dxa"/>
          <w:jc w:val="center"/>
        </w:trPr>
        <w:tc>
          <w:tcPr>
            <w:tcW w:w="0" w:type="auto"/>
            <w:shd w:val="clear" w:color="auto" w:fill="auto"/>
            <w:tcMar>
              <w:top w:w="120" w:type="dxa"/>
              <w:left w:w="21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1. 采购人信息</w:t>
            </w:r>
          </w:p>
        </w:tc>
      </w:tr>
      <w:tr>
        <w:tblPrEx>
          <w:tblCellMar>
            <w:top w:w="0" w:type="dxa"/>
            <w:left w:w="0" w:type="dxa"/>
            <w:bottom w:w="0" w:type="dxa"/>
            <w:right w:w="0" w:type="dxa"/>
          </w:tblCellMar>
        </w:tblPrEx>
        <w:trPr>
          <w:trHeight w:val="483"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微软雅黑" w:cs="宋体"/>
                <w:color w:val="000000"/>
                <w:sz w:val="24"/>
              </w:rPr>
            </w:pPr>
            <w:r>
              <w:rPr>
                <w:rFonts w:hint="eastAsia" w:ascii="宋体" w:hAnsi="宋体" w:eastAsia="宋体" w:cs="宋体"/>
                <w:color w:val="000000"/>
                <w:kern w:val="0"/>
                <w:sz w:val="24"/>
              </w:rPr>
              <w:t>名称：正阳县应急管理局</w:t>
            </w:r>
          </w:p>
        </w:tc>
      </w:tr>
      <w:tr>
        <w:tblPrEx>
          <w:tblCellMar>
            <w:top w:w="0" w:type="dxa"/>
            <w:left w:w="0" w:type="dxa"/>
            <w:bottom w:w="0" w:type="dxa"/>
            <w:right w:w="0" w:type="dxa"/>
          </w:tblCellMar>
        </w:tblPrEx>
        <w:trPr>
          <w:trHeight w:val="423"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地址：</w:t>
            </w:r>
            <w:bookmarkStart w:id="12" w:name="OLE_LINK7"/>
            <w:r>
              <w:rPr>
                <w:rFonts w:hint="eastAsia" w:ascii="宋体" w:hAnsi="宋体" w:eastAsia="宋体" w:cs="宋体"/>
                <w:color w:val="000000"/>
                <w:kern w:val="0"/>
                <w:sz w:val="24"/>
              </w:rPr>
              <w:t>正阳县产业集聚区管委会大楼3楼</w:t>
            </w:r>
            <w:bookmarkEnd w:id="12"/>
          </w:p>
        </w:tc>
      </w:tr>
      <w:tr>
        <w:tblPrEx>
          <w:tblCellMar>
            <w:top w:w="0" w:type="dxa"/>
            <w:left w:w="0" w:type="dxa"/>
            <w:bottom w:w="0" w:type="dxa"/>
            <w:right w:w="0" w:type="dxa"/>
          </w:tblCellMar>
        </w:tblPrEx>
        <w:trPr>
          <w:trHeight w:val="477"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联系人：李先生</w:t>
            </w:r>
          </w:p>
        </w:tc>
      </w:tr>
      <w:tr>
        <w:tblPrEx>
          <w:tblCellMar>
            <w:top w:w="0" w:type="dxa"/>
            <w:left w:w="0" w:type="dxa"/>
            <w:bottom w:w="0" w:type="dxa"/>
            <w:right w:w="0" w:type="dxa"/>
          </w:tblCellMar>
        </w:tblPrEx>
        <w:trPr>
          <w:trHeight w:val="461"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联系方式：17538377069</w:t>
            </w:r>
          </w:p>
        </w:tc>
      </w:tr>
      <w:tr>
        <w:tblPrEx>
          <w:tblCellMar>
            <w:top w:w="0" w:type="dxa"/>
            <w:left w:w="0" w:type="dxa"/>
            <w:bottom w:w="0" w:type="dxa"/>
            <w:right w:w="0" w:type="dxa"/>
          </w:tblCellMar>
        </w:tblPrEx>
        <w:trPr>
          <w:trHeight w:val="505" w:hRule="atLeast"/>
          <w:tblCellSpacing w:w="15" w:type="dxa"/>
          <w:jc w:val="center"/>
        </w:trPr>
        <w:tc>
          <w:tcPr>
            <w:tcW w:w="0" w:type="auto"/>
            <w:shd w:val="clear" w:color="auto" w:fill="auto"/>
            <w:tcMar>
              <w:top w:w="120" w:type="dxa"/>
              <w:left w:w="21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2.采购代理机构信息（如有）</w:t>
            </w:r>
          </w:p>
        </w:tc>
      </w:tr>
      <w:tr>
        <w:tblPrEx>
          <w:tblCellMar>
            <w:top w:w="0" w:type="dxa"/>
            <w:left w:w="0" w:type="dxa"/>
            <w:bottom w:w="0" w:type="dxa"/>
            <w:right w:w="0" w:type="dxa"/>
          </w:tblCellMar>
        </w:tblPrEx>
        <w:trPr>
          <w:trHeight w:val="534"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名称：正阳县公共资源交易中心</w:t>
            </w:r>
          </w:p>
        </w:tc>
      </w:tr>
      <w:tr>
        <w:tblPrEx>
          <w:tblCellMar>
            <w:top w:w="0" w:type="dxa"/>
            <w:left w:w="0" w:type="dxa"/>
            <w:bottom w:w="0" w:type="dxa"/>
            <w:right w:w="0" w:type="dxa"/>
          </w:tblCellMar>
        </w:tblPrEx>
        <w:trPr>
          <w:trHeight w:val="529"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地址：</w:t>
            </w:r>
            <w:bookmarkStart w:id="13" w:name="OLE_LINK8"/>
            <w:r>
              <w:rPr>
                <w:rFonts w:hint="eastAsia" w:ascii="宋体" w:hAnsi="宋体" w:eastAsia="宋体" w:cs="宋体"/>
                <w:color w:val="000000"/>
                <w:kern w:val="0"/>
                <w:sz w:val="24"/>
              </w:rPr>
              <w:t>正阳县花都大道与真阳大道交叉口正阳县公共资源交易中心四楼</w:t>
            </w:r>
            <w:bookmarkEnd w:id="13"/>
          </w:p>
        </w:tc>
      </w:tr>
      <w:tr>
        <w:tblPrEx>
          <w:tblCellMar>
            <w:top w:w="0" w:type="dxa"/>
            <w:left w:w="0" w:type="dxa"/>
            <w:bottom w:w="0" w:type="dxa"/>
            <w:right w:w="0" w:type="dxa"/>
          </w:tblCellMar>
        </w:tblPrEx>
        <w:trPr>
          <w:trHeight w:val="419"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联系人：</w:t>
            </w:r>
            <w:r>
              <w:rPr>
                <w:rFonts w:hint="eastAsia" w:ascii="宋体" w:hAnsi="宋体" w:eastAsia="宋体" w:cs="宋体"/>
                <w:color w:val="000000"/>
                <w:kern w:val="0"/>
                <w:sz w:val="24"/>
                <w:lang w:eastAsia="zh-CN"/>
              </w:rPr>
              <w:t>李</w:t>
            </w:r>
            <w:r>
              <w:rPr>
                <w:rFonts w:hint="eastAsia" w:ascii="宋体" w:hAnsi="宋体" w:eastAsia="宋体" w:cs="宋体"/>
                <w:color w:val="000000"/>
                <w:kern w:val="0"/>
                <w:sz w:val="24"/>
              </w:rPr>
              <w:t>先生</w:t>
            </w:r>
          </w:p>
        </w:tc>
      </w:tr>
      <w:tr>
        <w:tblPrEx>
          <w:tblCellMar>
            <w:top w:w="0" w:type="dxa"/>
            <w:left w:w="0" w:type="dxa"/>
            <w:bottom w:w="0" w:type="dxa"/>
            <w:right w:w="0" w:type="dxa"/>
          </w:tblCellMar>
        </w:tblPrEx>
        <w:trPr>
          <w:trHeight w:val="422" w:hRule="atLeast"/>
          <w:tblCellSpacing w:w="15" w:type="dxa"/>
          <w:jc w:val="center"/>
        </w:trPr>
        <w:tc>
          <w:tcPr>
            <w:tcW w:w="0" w:type="auto"/>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联系方式：03968906128</w:t>
            </w:r>
          </w:p>
        </w:tc>
      </w:tr>
      <w:tr>
        <w:tblPrEx>
          <w:tblCellMar>
            <w:top w:w="0" w:type="dxa"/>
            <w:left w:w="0" w:type="dxa"/>
            <w:bottom w:w="0" w:type="dxa"/>
            <w:right w:w="0" w:type="dxa"/>
          </w:tblCellMar>
        </w:tblPrEx>
        <w:trPr>
          <w:trHeight w:val="509" w:hRule="atLeast"/>
          <w:tblCellSpacing w:w="15" w:type="dxa"/>
          <w:jc w:val="center"/>
        </w:trPr>
        <w:tc>
          <w:tcPr>
            <w:tcW w:w="0" w:type="auto"/>
            <w:shd w:val="clear" w:color="auto" w:fill="auto"/>
            <w:tcMar>
              <w:top w:w="120" w:type="dxa"/>
              <w:left w:w="210" w:type="dxa"/>
            </w:tcMar>
            <w:vAlign w:val="center"/>
          </w:tcPr>
          <w:p>
            <w:pPr>
              <w:widowControl/>
              <w:spacing w:line="0" w:lineRule="atLeast"/>
              <w:jc w:val="left"/>
              <w:rPr>
                <w:rFonts w:ascii="宋体" w:hAnsi="宋体" w:eastAsia="宋体" w:cs="宋体"/>
                <w:color w:val="000000"/>
                <w:sz w:val="24"/>
              </w:rPr>
            </w:pPr>
            <w:r>
              <w:rPr>
                <w:rFonts w:hint="eastAsia" w:ascii="宋体" w:hAnsi="宋体" w:eastAsia="宋体" w:cs="宋体"/>
                <w:color w:val="000000"/>
                <w:kern w:val="0"/>
                <w:sz w:val="24"/>
              </w:rPr>
              <w:t>3.项目联系方式</w:t>
            </w:r>
          </w:p>
        </w:tc>
      </w:tr>
      <w:tr>
        <w:tblPrEx>
          <w:tblCellMar>
            <w:top w:w="0" w:type="dxa"/>
            <w:left w:w="0" w:type="dxa"/>
            <w:bottom w:w="0" w:type="dxa"/>
            <w:right w:w="0" w:type="dxa"/>
          </w:tblCellMar>
        </w:tblPrEx>
        <w:trPr>
          <w:trHeight w:val="466" w:hRule="atLeast"/>
          <w:tblCellSpacing w:w="15" w:type="dxa"/>
          <w:jc w:val="center"/>
        </w:trPr>
        <w:tc>
          <w:tcPr>
            <w:tcW w:w="10864" w:type="dxa"/>
            <w:shd w:val="clear" w:color="auto" w:fill="auto"/>
            <w:tcMar>
              <w:top w:w="120" w:type="dxa"/>
            </w:tcMar>
            <w:vAlign w:val="center"/>
          </w:tcPr>
          <w:p>
            <w:pPr>
              <w:widowControl/>
              <w:spacing w:line="0" w:lineRule="atLeast"/>
              <w:ind w:firstLine="420"/>
              <w:jc w:val="left"/>
              <w:rPr>
                <w:rFonts w:ascii="宋体" w:hAnsi="宋体" w:eastAsia="宋体" w:cs="宋体"/>
                <w:color w:val="000000"/>
                <w:sz w:val="24"/>
              </w:rPr>
            </w:pPr>
            <w:r>
              <w:rPr>
                <w:rFonts w:hint="eastAsia" w:ascii="宋体" w:hAnsi="宋体" w:eastAsia="宋体" w:cs="宋体"/>
                <w:color w:val="000000"/>
                <w:kern w:val="0"/>
                <w:sz w:val="24"/>
              </w:rPr>
              <w:t>联系人：李先生</w:t>
            </w:r>
          </w:p>
        </w:tc>
      </w:tr>
      <w:tr>
        <w:tblPrEx>
          <w:tblCellMar>
            <w:top w:w="0" w:type="dxa"/>
            <w:left w:w="0" w:type="dxa"/>
            <w:bottom w:w="0" w:type="dxa"/>
            <w:right w:w="0" w:type="dxa"/>
          </w:tblCellMar>
        </w:tblPrEx>
        <w:trPr>
          <w:trHeight w:val="517" w:hRule="atLeast"/>
          <w:tblCellSpacing w:w="15" w:type="dxa"/>
          <w:jc w:val="center"/>
        </w:trPr>
        <w:tc>
          <w:tcPr>
            <w:tcW w:w="10864" w:type="dxa"/>
            <w:shd w:val="clear" w:color="auto" w:fill="auto"/>
            <w:tcMar>
              <w:top w:w="120" w:type="dxa"/>
            </w:tcMar>
            <w:vAlign w:val="center"/>
          </w:tcPr>
          <w:p>
            <w:pPr>
              <w:widowControl/>
              <w:spacing w:line="0" w:lineRule="atLeast"/>
              <w:ind w:firstLine="420"/>
              <w:jc w:val="left"/>
              <w:rPr>
                <w:rFonts w:ascii="宋体" w:hAnsi="宋体" w:eastAsia="微软雅黑" w:cs="宋体"/>
                <w:color w:val="000000"/>
                <w:sz w:val="24"/>
              </w:rPr>
            </w:pPr>
            <w:r>
              <w:rPr>
                <w:rFonts w:hint="eastAsia" w:ascii="宋体" w:hAnsi="宋体" w:eastAsia="宋体" w:cs="宋体"/>
                <w:color w:val="000000"/>
                <w:kern w:val="0"/>
                <w:sz w:val="24"/>
              </w:rPr>
              <w:t>联系方式：17538377069</w:t>
            </w:r>
          </w:p>
        </w:tc>
      </w:tr>
    </w:tbl>
    <w:p>
      <w:pPr>
        <w:spacing w:line="0" w:lineRule="atLeast"/>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ksdb"/>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ksdb">
    <w:panose1 w:val="02000500000000000000"/>
    <w:charset w:val="00"/>
    <w:family w:val="auto"/>
    <w:pitch w:val="default"/>
    <w:sig w:usb0="00000001" w:usb1="00000000" w:usb2="00000000" w:usb3="00000000" w:csb0="0000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YmRiNTc4NzMyODJmZDllNjFhMWI4ZDE1MGQzODQifQ=="/>
  </w:docVars>
  <w:rsids>
    <w:rsidRoot w:val="007B6F19"/>
    <w:rsid w:val="000B6AFE"/>
    <w:rsid w:val="00157ABF"/>
    <w:rsid w:val="00180B60"/>
    <w:rsid w:val="002A108F"/>
    <w:rsid w:val="0046226B"/>
    <w:rsid w:val="0049403A"/>
    <w:rsid w:val="00545C37"/>
    <w:rsid w:val="00551E67"/>
    <w:rsid w:val="006D3281"/>
    <w:rsid w:val="00781C3F"/>
    <w:rsid w:val="007B6F19"/>
    <w:rsid w:val="007D2DA1"/>
    <w:rsid w:val="008F4BA2"/>
    <w:rsid w:val="00A433F6"/>
    <w:rsid w:val="00A577A2"/>
    <w:rsid w:val="00B715C2"/>
    <w:rsid w:val="00CF4F60"/>
    <w:rsid w:val="0790453D"/>
    <w:rsid w:val="108B0D18"/>
    <w:rsid w:val="1162409B"/>
    <w:rsid w:val="11877185"/>
    <w:rsid w:val="133D6323"/>
    <w:rsid w:val="157D05B9"/>
    <w:rsid w:val="18CE5C46"/>
    <w:rsid w:val="1E305F24"/>
    <w:rsid w:val="236B6EB3"/>
    <w:rsid w:val="27A73BD6"/>
    <w:rsid w:val="2AA6799A"/>
    <w:rsid w:val="3FC679AA"/>
    <w:rsid w:val="404B1A7C"/>
    <w:rsid w:val="43A92D22"/>
    <w:rsid w:val="4B685863"/>
    <w:rsid w:val="4D92329B"/>
    <w:rsid w:val="57D46CB0"/>
    <w:rsid w:val="60237BF2"/>
    <w:rsid w:val="60F5692E"/>
    <w:rsid w:val="678705ED"/>
    <w:rsid w:val="68990F10"/>
    <w:rsid w:val="69DA7EDF"/>
    <w:rsid w:val="6F293039"/>
    <w:rsid w:val="74C80E67"/>
    <w:rsid w:val="78BF4A23"/>
    <w:rsid w:val="7A095B58"/>
    <w:rsid w:val="7EBC1ED7"/>
    <w:rsid w:val="7F99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Autospacing="1"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目录 51"/>
    <w:next w:val="1"/>
    <w:uiPriority w:val="0"/>
    <w:pPr>
      <w:wordWrap w:val="0"/>
      <w:ind w:left="1700"/>
      <w:jc w:val="both"/>
    </w:pPr>
    <w:rPr>
      <w:rFonts w:ascii="Times New Roman" w:hAnsi="Times New Roman" w:eastAsia="Calibri" w:cs="Times New Roman"/>
      <w:sz w:val="21"/>
      <w:lang w:val="en-US" w:eastAsia="zh-CN" w:bidi="ar-SA"/>
    </w:rPr>
  </w:style>
  <w:style w:type="paragraph" w:styleId="7">
    <w:name w:val="footer"/>
    <w:basedOn w:val="1"/>
    <w:link w:val="37"/>
    <w:uiPriority w:val="0"/>
    <w:pPr>
      <w:tabs>
        <w:tab w:val="center" w:pos="4153"/>
        <w:tab w:val="right" w:pos="8306"/>
      </w:tabs>
      <w:snapToGrid w:val="0"/>
      <w:jc w:val="left"/>
    </w:pPr>
    <w:rPr>
      <w:sz w:val="18"/>
      <w:szCs w:val="18"/>
    </w:rPr>
  </w:style>
  <w:style w:type="paragraph" w:styleId="8">
    <w:name w:val="header"/>
    <w:basedOn w:val="1"/>
    <w:link w:val="36"/>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FollowedHyperlink"/>
    <w:basedOn w:val="11"/>
    <w:qFormat/>
    <w:uiPriority w:val="0"/>
    <w:rPr>
      <w:color w:val="000000"/>
      <w:u w:val="none"/>
    </w:rPr>
  </w:style>
  <w:style w:type="character" w:styleId="14">
    <w:name w:val="Emphasis"/>
    <w:basedOn w:val="11"/>
    <w:qFormat/>
    <w:uiPriority w:val="0"/>
    <w:rPr>
      <w:b/>
      <w:bCs/>
    </w:rPr>
  </w:style>
  <w:style w:type="character" w:styleId="15">
    <w:name w:val="HTML Definition"/>
    <w:basedOn w:val="11"/>
    <w:semiHidden/>
    <w:unhideWhenUsed/>
    <w:uiPriority w:val="0"/>
  </w:style>
  <w:style w:type="character" w:styleId="16">
    <w:name w:val="HTML Typewriter"/>
    <w:basedOn w:val="11"/>
    <w:semiHidden/>
    <w:unhideWhenUsed/>
    <w:uiPriority w:val="0"/>
    <w:rPr>
      <w:rFonts w:hint="default" w:ascii="monospace" w:hAnsi="monospace" w:eastAsia="monospace" w:cs="monospace"/>
      <w:sz w:val="20"/>
    </w:rPr>
  </w:style>
  <w:style w:type="character" w:styleId="17">
    <w:name w:val="HTML Acronym"/>
    <w:basedOn w:val="11"/>
    <w:semiHidden/>
    <w:unhideWhenUsed/>
    <w:uiPriority w:val="0"/>
  </w:style>
  <w:style w:type="character" w:styleId="18">
    <w:name w:val="HTML Variable"/>
    <w:basedOn w:val="11"/>
    <w:semiHidden/>
    <w:unhideWhenUsed/>
    <w:uiPriority w:val="0"/>
  </w:style>
  <w:style w:type="character" w:styleId="19">
    <w:name w:val="Hyperlink"/>
    <w:basedOn w:val="11"/>
    <w:qFormat/>
    <w:uiPriority w:val="0"/>
    <w:rPr>
      <w:color w:val="000000"/>
      <w:u w:val="none"/>
    </w:rPr>
  </w:style>
  <w:style w:type="character" w:styleId="20">
    <w:name w:val="HTML Code"/>
    <w:basedOn w:val="11"/>
    <w:semiHidden/>
    <w:unhideWhenUsed/>
    <w:uiPriority w:val="0"/>
    <w:rPr>
      <w:rFonts w:hint="default" w:ascii="monospace" w:hAnsi="monospace" w:eastAsia="monospace" w:cs="monospace"/>
      <w:sz w:val="20"/>
    </w:rPr>
  </w:style>
  <w:style w:type="character" w:styleId="21">
    <w:name w:val="HTML Cite"/>
    <w:basedOn w:val="11"/>
    <w:semiHidden/>
    <w:unhideWhenUsed/>
    <w:uiPriority w:val="0"/>
    <w:rPr>
      <w:shd w:val="clear" w:fill="FFFFFF"/>
    </w:rPr>
  </w:style>
  <w:style w:type="character" w:styleId="22">
    <w:name w:val="HTML Keyboard"/>
    <w:basedOn w:val="11"/>
    <w:semiHidden/>
    <w:unhideWhenUsed/>
    <w:uiPriority w:val="0"/>
    <w:rPr>
      <w:rFonts w:ascii="monospace" w:hAnsi="monospace" w:eastAsia="monospace" w:cs="monospace"/>
      <w:sz w:val="20"/>
    </w:rPr>
  </w:style>
  <w:style w:type="character" w:styleId="23">
    <w:name w:val="HTML Sample"/>
    <w:basedOn w:val="11"/>
    <w:semiHidden/>
    <w:unhideWhenUsed/>
    <w:uiPriority w:val="0"/>
    <w:rPr>
      <w:rFonts w:hint="default" w:ascii="monospace" w:hAnsi="monospace" w:eastAsia="monospace" w:cs="monospace"/>
    </w:rPr>
  </w:style>
  <w:style w:type="character" w:customStyle="1" w:styleId="24">
    <w:name w:val="xiadan"/>
    <w:basedOn w:val="11"/>
    <w:uiPriority w:val="0"/>
    <w:rPr>
      <w:shd w:val="clear" w:color="auto" w:fill="E4393C"/>
    </w:rPr>
  </w:style>
  <w:style w:type="character" w:customStyle="1" w:styleId="25">
    <w:name w:val="first-child"/>
    <w:basedOn w:val="11"/>
    <w:qFormat/>
    <w:uiPriority w:val="0"/>
    <w:rPr>
      <w:color w:val="1F3149"/>
      <w:sz w:val="24"/>
      <w:szCs w:val="24"/>
    </w:rPr>
  </w:style>
  <w:style w:type="character" w:customStyle="1" w:styleId="26">
    <w:name w:val="first-child1"/>
    <w:basedOn w:val="11"/>
    <w:qFormat/>
    <w:uiPriority w:val="0"/>
    <w:rPr>
      <w:color w:val="1F3149"/>
      <w:sz w:val="24"/>
      <w:szCs w:val="24"/>
    </w:rPr>
  </w:style>
  <w:style w:type="character" w:customStyle="1" w:styleId="27">
    <w:name w:val="icon_gys"/>
    <w:basedOn w:val="11"/>
    <w:qFormat/>
    <w:uiPriority w:val="0"/>
    <w:rPr>
      <w:sz w:val="21"/>
      <w:szCs w:val="21"/>
    </w:rPr>
  </w:style>
  <w:style w:type="character" w:customStyle="1" w:styleId="28">
    <w:name w:val="fr"/>
    <w:basedOn w:val="11"/>
    <w:qFormat/>
    <w:uiPriority w:val="0"/>
  </w:style>
  <w:style w:type="character" w:customStyle="1" w:styleId="29">
    <w:name w:val="icon_ds"/>
    <w:basedOn w:val="11"/>
    <w:qFormat/>
    <w:uiPriority w:val="0"/>
  </w:style>
  <w:style w:type="character" w:customStyle="1" w:styleId="30">
    <w:name w:val="icon_ds1"/>
    <w:basedOn w:val="11"/>
    <w:qFormat/>
    <w:uiPriority w:val="0"/>
    <w:rPr>
      <w:sz w:val="21"/>
      <w:szCs w:val="21"/>
    </w:rPr>
  </w:style>
  <w:style w:type="character" w:customStyle="1" w:styleId="31">
    <w:name w:val="first-child2"/>
    <w:basedOn w:val="11"/>
    <w:qFormat/>
    <w:uiPriority w:val="0"/>
    <w:rPr>
      <w:color w:val="1F3149"/>
      <w:sz w:val="24"/>
      <w:szCs w:val="24"/>
    </w:rPr>
  </w:style>
  <w:style w:type="paragraph" w:customStyle="1" w:styleId="32">
    <w:name w:val="_Style 13"/>
    <w:basedOn w:val="1"/>
    <w:next w:val="1"/>
    <w:qFormat/>
    <w:uiPriority w:val="0"/>
    <w:pPr>
      <w:pBdr>
        <w:bottom w:val="single" w:color="auto" w:sz="6" w:space="1"/>
      </w:pBdr>
      <w:jc w:val="center"/>
    </w:pPr>
    <w:rPr>
      <w:rFonts w:ascii="Arial" w:eastAsia="宋体"/>
      <w:vanish/>
      <w:sz w:val="16"/>
    </w:rPr>
  </w:style>
  <w:style w:type="paragraph" w:customStyle="1" w:styleId="33">
    <w:name w:val="_Style 14"/>
    <w:basedOn w:val="1"/>
    <w:next w:val="1"/>
    <w:qFormat/>
    <w:uiPriority w:val="0"/>
    <w:pPr>
      <w:pBdr>
        <w:top w:val="single" w:color="auto" w:sz="6" w:space="1"/>
      </w:pBdr>
      <w:jc w:val="center"/>
    </w:pPr>
    <w:rPr>
      <w:rFonts w:ascii="Arial" w:eastAsia="宋体"/>
      <w:vanish/>
      <w:sz w:val="16"/>
    </w:rPr>
  </w:style>
  <w:style w:type="paragraph" w:customStyle="1" w:styleId="34">
    <w:name w:val="_Style 15"/>
    <w:basedOn w:val="1"/>
    <w:next w:val="1"/>
    <w:qFormat/>
    <w:uiPriority w:val="0"/>
    <w:pPr>
      <w:pBdr>
        <w:bottom w:val="single" w:color="auto" w:sz="6" w:space="1"/>
      </w:pBdr>
      <w:jc w:val="center"/>
    </w:pPr>
    <w:rPr>
      <w:rFonts w:ascii="Arial" w:eastAsia="宋体"/>
      <w:vanish/>
      <w:sz w:val="16"/>
    </w:rPr>
  </w:style>
  <w:style w:type="paragraph" w:customStyle="1" w:styleId="35">
    <w:name w:val="_Style 16"/>
    <w:basedOn w:val="1"/>
    <w:next w:val="1"/>
    <w:qFormat/>
    <w:uiPriority w:val="0"/>
    <w:pPr>
      <w:pBdr>
        <w:top w:val="single" w:color="auto" w:sz="6" w:space="1"/>
      </w:pBdr>
      <w:jc w:val="center"/>
    </w:pPr>
    <w:rPr>
      <w:rFonts w:ascii="Arial" w:eastAsia="宋体"/>
      <w:vanish/>
      <w:sz w:val="16"/>
    </w:rPr>
  </w:style>
  <w:style w:type="character" w:customStyle="1" w:styleId="36">
    <w:name w:val="页眉 Char"/>
    <w:basedOn w:val="11"/>
    <w:link w:val="8"/>
    <w:qFormat/>
    <w:uiPriority w:val="0"/>
    <w:rPr>
      <w:rFonts w:asciiTheme="minorHAnsi" w:hAnsiTheme="minorHAnsi" w:eastAsiaTheme="minorEastAsia" w:cstheme="minorBidi"/>
      <w:kern w:val="2"/>
      <w:sz w:val="18"/>
      <w:szCs w:val="18"/>
    </w:rPr>
  </w:style>
  <w:style w:type="character" w:customStyle="1" w:styleId="37">
    <w:name w:val="页脚 Char"/>
    <w:basedOn w:val="11"/>
    <w:link w:val="7"/>
    <w:uiPriority w:val="0"/>
    <w:rPr>
      <w:rFonts w:asciiTheme="minorHAnsi" w:hAnsiTheme="minorHAnsi" w:eastAsiaTheme="minorEastAsia" w:cstheme="minorBidi"/>
      <w:kern w:val="2"/>
      <w:sz w:val="18"/>
      <w:szCs w:val="18"/>
    </w:rPr>
  </w:style>
  <w:style w:type="character" w:customStyle="1" w:styleId="38">
    <w:name w:val="NormalCharacter"/>
    <w:link w:val="39"/>
    <w:qFormat/>
    <w:uiPriority w:val="0"/>
    <w:rPr>
      <w:rFonts w:ascii="Tahoma" w:hAnsi="Tahoma"/>
      <w:spacing w:val="6"/>
      <w:sz w:val="24"/>
      <w:szCs w:val="20"/>
    </w:rPr>
  </w:style>
  <w:style w:type="paragraph" w:customStyle="1" w:styleId="39">
    <w:name w:val="UserStyle_1"/>
    <w:basedOn w:val="1"/>
    <w:link w:val="38"/>
    <w:qFormat/>
    <w:uiPriority w:val="0"/>
    <w:pPr>
      <w:tabs>
        <w:tab w:val="right" w:pos="-2120"/>
      </w:tabs>
      <w:snapToGrid w:val="0"/>
    </w:pPr>
    <w:rPr>
      <w:rFonts w:ascii="Tahoma" w:hAnsi="Tahoma"/>
      <w:spacing w:val="6"/>
      <w:sz w:val="24"/>
      <w:szCs w:val="20"/>
    </w:rPr>
  </w:style>
  <w:style w:type="character" w:customStyle="1" w:styleId="40">
    <w:name w:val="toolbarlabel"/>
    <w:basedOn w:val="11"/>
    <w:uiPriority w:val="0"/>
    <w:rPr>
      <w:color w:val="333333"/>
      <w:sz w:val="18"/>
      <w:szCs w:val="18"/>
    </w:rPr>
  </w:style>
  <w:style w:type="character" w:customStyle="1" w:styleId="41">
    <w:name w:val="mini-tree-nodetext5"/>
    <w:basedOn w:val="11"/>
    <w:uiPriority w:val="0"/>
  </w:style>
  <w:style w:type="character" w:customStyle="1" w:styleId="42">
    <w:name w:val="toolbarlabel2"/>
    <w:basedOn w:val="1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Words>
  <Characters>719</Characters>
  <Lines>5</Lines>
  <Paragraphs>1</Paragraphs>
  <TotalTime>0</TotalTime>
  <ScaleCrop>false</ScaleCrop>
  <LinksUpToDate>false</LinksUpToDate>
  <CharactersWithSpaces>843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2025-02-21T04:58:00Z</dcterms:created>
  <dc:creator>Administrator</dc:creator>
  <cp:lastModifiedBy>NTKO</cp:lastModifiedBy>
  <dcterms:modified xsi:type="dcterms:W3CDTF">2026-03-30T07:37:41Z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CA513AAA736F453BBBB056BA942FBFD0_12</vt:lpwstr>
  </property>
</Properties>
</file>