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4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749"/>
        <w:gridCol w:w="10331"/>
        <w:gridCol w:w="442"/>
        <w:gridCol w:w="799"/>
        <w:gridCol w:w="839"/>
        <w:gridCol w:w="564"/>
        <w:gridCol w:w="535"/>
      </w:tblGrid>
      <w:tr w14:paraId="6BC1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4BEC6E8C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扶沟县2025年义务教育薄弱环节改善与能力提升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二批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设备购置项目参数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二标</w:t>
            </w:r>
          </w:p>
        </w:tc>
      </w:tr>
      <w:tr w14:paraId="35EC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358DA2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一、木制床类（木质双层床含衣柜）参数</w:t>
            </w:r>
          </w:p>
        </w:tc>
      </w:tr>
      <w:tr w14:paraId="186C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1E232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A4EF2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44BB9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382B4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66426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B61FE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5330CA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F12C6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F10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6B033C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49E77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实木双层床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2FB14E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总尺寸（长宽高）：2000*900*1800mmmm。主体材料全部采用橡胶木（使用整木制作，不接受指接板及拼接板）制作。为了学生夜间使用安全，需在床爬梯踩步板上面镶嵌螺丝固定的长防滑垫。床板横档采用优质杉木制作；床板采用≥15mm厚一整片满铺杉木床板，双面抛光。床全部按传统榫卯结构制作，其中床边采用椭圆型带倒挂榫卯结构进行设计，确保学生长期使用安全。油漆工艺：表面原木本色，采用环保安全家具UV光固化木器底漆，水性面漆，三底两面辊涂涂装工艺。涂层应平整光滑、清晰、无明显粒子、涨边现象。产品质量符合国家标准和环保要求。床立柱：60mm×80mm；床脚必须外套pp材质一次注塑成型的塑料防潮脚套，PP脚套厚2mm、高80mm并带直径 30mm 的调节脚垫。并下端成八字形美观稳重，床立柱符合甲醛释放量≤0.018mg/m³；苯≤0.002mg/m³；甲苯≤0.002mg/m³；二甲苯≤0.002mg/m³；总挥发性有机化合物（TVOC）≤0.05mg/m³；家具涂层可迁移元素：铅、镉、铬、汞、锑、钡、硒、砷均未检出等检测内容的合格检测报告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床沿：120mm*30mm,产品通过：甲醛释放量≤0.018mg/m³；苯≤0.002mg/m³；甲苯≤0.002mg/m³；二甲苯≤0.002mg/m³；总挥发性有机化合物（TVOC）≤0.05mg/m³；家具涂层可迁移元素：铅、镉、铬、汞、锑、钡、硒、砷均未检出等检测内容合格检测报告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3、副档：30mm*45mm，侧护栏采用30mm*80mm，护栏中间栏杆24mm×45mm：杉木床铺板：净厚≥15mm，板与板间隙小于4mm，四边倒角，双面刨光滑，床底档5根：45mm×38mm，采用优质实木床床托连接件。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4、材料：床体及楼梯采用优质实木橡胶木制作而成。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工艺：床板底档与床主横档之间采用榫卯结构链接，增加床铺的稳定性，牢固度。楼梯采用榫卯结构结合木工专用胶进行四面封闭式制作而成。优质环保水性清漆，表面纹理清晰无颗粒，无气泡，无渣点，颜色均匀。整体经过防潮，防腐，防虫，脱脂等化学处理，所有拐角处圆弧处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、油漆及表面处理：采用环保聚酯亚光清水漆喷涂，四底三面，全部满刮透明腻子，表面纹理清晰无颗粒，无气泡，无渣点，颜色均匀。整体经过防潮，防腐，防虫，脱脂等化学处理，结构稳定，设计合理，美观大方，经久耐用，所有拐角处圆弧处理，无尖锐菱角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7、实木床链接螺杆及螺母：采用优质环保螺丝紧固件。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402C19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43DCCA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1250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64C02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0A3CAF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82DFD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9B6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7BD75F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5634B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254A07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62EA46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2807B1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73EA01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CC078F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04C330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E0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91FBF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00B78F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71FD0F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62F833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7D2AF9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7A72E4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79D8D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116016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9D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B5819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81576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储物柜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4167CE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规格：800×500×1800㎜（四学生用储物柜为一套），基材：采用优质环保全实木橡胶木指接板材质，厚度18mm，背板6mm多层板；E1级环保标准，所有板材均经防虫防腐处理，表面握钉力及静曲强度均达到国际标准，木材干燥更低于8%-13.4%的含水率；4、油漆工艺：采用环保聚酯亚光清水漆喷涂，四底三面，全部满刮透明腻子，表面纹理清晰无颗粒，无气泡，无渣点，颜色均匀。整体经过防潮，防腐，防虫，脱脂等化学处理，所有拐角处圆弧处理，无尖锐菱角。腻子、水性底漆、水性面漆均应符合或优于国家标准 GB18581-2020 《木器涂料中有害物质限量》。优质五金配件，门板采用阻尼合页。储物区多功能使用，下层带四格镂空储物；所有板材符合国际E1级环保标准。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62B5C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5088A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625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A86283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F3BDA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BCFDB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5D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F37E4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C6EE5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93025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269B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4F33E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DF960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8A8F0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7D3C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4D7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19F5F3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二、台式计算机（学生机房含桌椅、系统集成）参数</w:t>
            </w:r>
          </w:p>
        </w:tc>
      </w:tr>
      <w:tr w14:paraId="685B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34EE1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3828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B6DF03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81C81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A7577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88022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049886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4CA8F3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CCB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B45F1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7E52D3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教师电脑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6FFC7227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CPU：主频≥2.7GHz 、≥8核处理器8线程，二级缓存≥8MB。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2.显卡：集成显卡。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3.内存配置容量：≥16GB DDR4 2666配置，可支持扩展到64GB。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4.硬盘总容量：≥512GB固态硬盘，1T机械硬盘。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5.支持1000Mbps。网口支持wake on LAN。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6.集成标准声卡。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7.进风口具备防尘过滤网，过滤网采用磁吸附结构，无需借助任何工具，即可快速完成安装及拆卸，便于清洁维护。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8.采用SOC芯片组，支持网络唤醒功能。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9.前置面板：前置面板：USB≥4个，其中，USB3.0≥2个；line out≥1个；mic in≥1个; power≥1个；Reset≥1个，type-c≥1个。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10.后置面板：USB≥4个，其中，USB3.0≥2个；；HDMI输出≥1个；VGA输出≥1个；音频接口≥3个，RJ45≥1个；PS/2≥1个；串口≥1个。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11.机箱体积：≤14L。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12.电源功率：≥220W。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13.内置操作双系统（国产及windows），包括但不限于UOS，麒麟OS，中科方德，windows等。（需提供正版系统授权码）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14.显示器：≥23.8英寸显示屏幕，分辨率≥1920*1080，IPS屏。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15.对比度≥1200:1，刷新率≥100Hz，亮度≥300nit，屏占比≥95%，SRGB标准色域≥99%。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16.系统还原：系统需依托 BIOS 层进行深度技术开发，只需通过自带键盘，无需其他设备即可实现系统还原及备份功能，从底层为系统稳定性提供可靠保障。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国产化系统配套键盘，可适配UOS，麒麟OS系统，根据系统定义专业按键，一键开启计算器，一键激活教学软件、一键截图等多种快捷按键。让系统交互更高效流畅，便于用户在国产化系统环境中实现稳定、安全且便捷的操作体验。</w:t>
            </w:r>
          </w:p>
          <w:p w14:paraId="1C37D84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18.教师电脑与学生电脑为同一品牌。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1C0B07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1988F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056F0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240672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44809D9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D8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69375E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7736D6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585B23F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6080D2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F0458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0BAC0A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4903DC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776440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B38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9BE5A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B93BC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学生电脑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46E56FD1"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CPU：主频≥2.7GHz 、≥8核处理器8线程，二级缓存≥8MB。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2.显卡：集成显卡。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3.内存配置容量：≥16GB DDR4 2666配置，可支持扩展到64GB。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4.硬盘总容量：≥512GB固态硬盘，1T机械硬盘。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5.支持1000Mbps。网口支持wake on LAN。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6.集成标准声卡。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7.进风口具备防尘过滤网，过滤网采用磁吸附结构，无需借助任何工具，即可快速完成安装及拆卸，便于清洁维护。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8.采用SOC芯片组，支持网络唤醒功能。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9.前置面板：前置面板：USB≥4个，其中，USB3.0≥2个；line out≥1个；mic in≥1个; power≥1个；Reset≥1个，type-c≥1个。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10.后置面板：USB≥4个，其中，USB3.0≥2个；；HDMI输出≥1个；VGA输出≥1个；音频接口≥3个，RJ45≥1个；PS/2≥1个；串口≥1个。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11.机箱体积：≤14L。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12.电源功率：≥220W。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13.内置操作双系统（国产及windows），包括但不限于UOS，麒麟OS，中科方德，windows等。（需提供正版系统授权码）</w:t>
            </w:r>
          </w:p>
          <w:p w14:paraId="4ABD6A4D">
            <w:pPr>
              <w:numPr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14.显示器：≥23.8英寸显示屏幕，分辨率≥1920*1080，IPS屏。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15.对比度≥1200:1，刷新率≥100Hz，亮度≥300nit，屏占比≥95%，SRGB标准色域≥99%。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16.系统还原：系统需依托 BIOS 层进行深度技术开发，只需通过自带键盘，无需其他设备即可实现系统还原及备份功能，从底层为系统稳定性提供可靠保障。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国产化系统配套键盘，可适配UOS，麒麟OS系统，根据系统定义专业按键，一键开启计算器，一键激活教学软件、一键截图等多种快捷按键。让系统交互更高效流畅，便于用户在国产化系统环境中实现稳定、安全且便捷的操作体验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53BCD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7B91FA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7E6D7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548601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008C0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8DF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F8079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74D371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4B9217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00B9ABE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37241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18449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65E2A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64A14E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C2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3E5386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F137B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多媒体广播软件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3FC29B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1.支持国产麒麟操作系统、统信 UOS、中科方德、龙芯等、适配飞腾、盘古、海思麒麟、鲲鹏、海光、兆芯、龙芯等。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2.教师能够将其计算机屏幕实时展示给学生设备，同时声音也能同步传输。教师可以选择全屏或特定窗口进行分享。在屏幕广播过程中，教师可以视频上进行动态标注和圈画同时也可以静态标注和圈画。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3.教师机播放的视频和音频能够实时同步传输至所有学生机。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4.教师可以发送远程命令，在学生端统一执行某些应用程序，如远程开关机。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5.每个学员都可以共享文件给其它学员观看，视频点播，方便学员选取需要的课件进行个性化教学；可支持上传、下载、音视频、WPS 文件及图片。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6.教师可以将实时拍摄的画面直接传输给学生机观看，VGA 接口支持全制式，最高支持 1080p60 分辨率，确保画质清晰。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7.学生就能够直接展示他们的学习成果，为其他学生提供教学示范。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8.学生可以通过发送远程消息，请求教师帮助。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9.教师可以选择某个学生，令其广播计算机屏幕做演示。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10.教师可以在教学过程中发起这个活动及时检验课堂教学成果。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11.教师拥有实时查看单一、部分或所有学生电脑屏幕的能力，甚至可以在必要时远程控制学生的电脑。此外，系统还支持循环监视，确保每位学生的动态都能被关注到。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12.借助文件分发功能，教师可以轻松地将文件或文件夹从教师机发送到学生机的指定位置。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13.学生完成作业后，可以直接将作业提交到教师机。教师还可以设置文件夹的读写权限。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14.教师通过软件发起抽答，系统将随机抽取一名学生并展示其姓名，教师可要求该学生回答问题或进行演示。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15.对学生进行分组、添加成员、自动分组；老师可以随时删除分组或更改分组成员的所属分组。老师可以直接套用分组进行分组教学， 老师可以随时加入讨论。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16.支持多种屏幕截屏捕获方式。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17.教师端支持将操作界面实时录制下来，供日后复习参考。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19.教师通过 app 扫描教师端二维码，将手机/平板屏幕内容投屏到学生端，或将手机/平板拍摄的画面实时投屏到学生端，便于移动对比教学实现智慧教室部分应用。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20.系统支持教师灵活控制弹幕的开关，当开启时，学生的留言或评论将实时滚动显示在教学大屏上，增强课堂互动。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21.支持 RTSP、RTMP、HLS 网络流采集信号转播到学生端。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22.支持黑屏肃静，能够自定义黑屏肃静提示内容，支持手动解锁、按时解锁、可自定义时间解锁等方式。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23.屏幕广播效果达到最佳性能、在线广播高清 4K 视频流畅。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24.通过各种策略的应用，可防止学生在教学过程中安装游戏程序，或使用 QQ，微信等聊天工具，可设置一健禁止各类与学习无关应用程序。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25.支持多端口互动管理，电脑上可以同时安装老师端和学生端软件，方便直接切换移动教学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6BF4FA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27FCDE0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102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6A2229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872BE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38B88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C5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80B36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78C94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06AFCE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4EC11C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AE589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4BAD94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0DE010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3506B6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9E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5D07D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975A9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548541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4F906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9B50C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4E764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439006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5095A83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576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2616B2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7E510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桌面云同传还原系统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2D0CDD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1、要求软件为B/S架构，基于WEB的全中文图形化管理界面，支持局域网、广域网分发镜像管理终端，支持镜像模板的导入和导出功能 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、服务端支持多个平台部署，包括ARM、AMD、X86、LongArch，服务器操作系统国产麒麟、统信操作系统以及其他Linux版本。一台服务器可以同时管理多种架构的终端（ARM、AMD、X86、LongArch、麒麟、盘古），支持主流国产操作系统（UOS、kylin）以及windows系列（win7、win10、win11）的下发部署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支持多个终端同时使用一个系统模板，且多个分组也可以同时使用一个虚拟磁盘，支持多部门、多用户的分组管理，可对一个分组进行批量磁盘关联，使用同一个磁盘；也可以在同一个分组下独立对某个终端进行磁盘关联，例如，在一个分组中，教师机使用教师桌面系统磁盘，学生使用学生系统磁盘。（提供多个分组使用同一个虚拟磁盘、一个分组内终端批量统一关联一个磁盘、同时同一个分组内单独对某个终端进行磁盘关联的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软件支持对同一个分组中的所有终端统一设置还原策略，也可以单独对某台终端进行还原策略的设置；5、支持管理员在控制台对指定分组、终端进行消息推送，无论客户端是麒麟还是统信系统，均可以接受推送过来的消息，并在收到后，以弹出框方式展示管理员发送的消息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6、终端支持自动获取IP地址和计算机名，无需手工逐台添加，支持第三方DHCP服务，在不允许使用DHCP服务的网络情况下，软件的管理控制台支持给终端设备手工指定IP。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、内置的虚拟教室管理功能，满足技能学习室，技能培训等场景。同一个虚拟教室内，一个界面提供按机器名，按IP排序的功能，提供不少于发送文本，开机、关机、重启、清除数据盘、切换模板、快速上课、切换系统等功能 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8、为方便用户自管理，提供终端系统本地快照功能，用户可以自建还原点，和恢复到指定还原点。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52F19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557D29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102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F9FC8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34C30B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A055E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A1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13EA5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2CE94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6D0A6A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278602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6A5148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70BE1E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4490DB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1B0898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D615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961C9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79758E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教学软件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716171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一、软件参数：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1.全面兼容行业内国产化操作系统，界面设计简洁直观，操作逻辑一致，跨系统切换简单易操作，实现零门槛快速上手。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2.支持在课件库中以云存储的方式保存个人课件，课件库无大小限制，支持对课件重命名、删除；支持打开本地白板课件，课件格式同时支持 pptx。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3.为教师个人账号提供网盘存储空间，支持上传和下载课件、文档、图片、音频、视频和其它常用文件类型。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4.备课功能具备新建空白课件备课、导入 PPT 备课两种备课方式。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5.备课界面支持板式布局设置，背景支持自定义为图片或纯色。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6.支持切换、进入、退出、动作等类型的动画效果。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7.支持导入 pptx 格式课件，支持将课件导出为图片或者以文件的形式导出，支持打印课件。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8.支持截取当前页面内容，同时支持对桌面、网页等内容进行截取，截取的内容直接插入到课件中。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9.支持插入多媒体素材，素材格式包括：png、jpg、bmp、svg、mp3、wma、mp4、flv 等。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10.具有表格功能，表格支持设置行列数，在表格上可以进行行列的添加、删除、合并和拆分，可编辑文字格式和表格格式。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11.具有思维导图功能，包括流程图和鱼骨图等常见类型。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12.具有统计图表功能，可选择柱形图、折线图、饼图，支持编辑图标数据和图标样式。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13.提供多种课堂活动类别。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14.支持对图片样式进行设置，支持裁剪和去背景。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二、桌面快捷入口：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1.具备常用功能快捷入口，以悬浮窗的形式停留在桌面上，以便随时调用。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2.软件支持免登录使用；用户登录后可快速查看、打开网盘文件。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3.免登录状态下，白板批注支持选择、笔、橡皮、工具箱、保存批注和退出批注功能，在国产化系统任意应用下都可以调用。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六、教学资源：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1.资源平台涵盖小学、初中、高中所有学科同步资源，并具有小升初、中考、高考专题资源。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2.云资源具备资源专区，教师可根据教学需求灵活选用。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22539E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3EB7A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102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5FFCE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1547B5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5EDB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F1E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4FA2F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26BF3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694D49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253EA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B76A2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070764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2FCA3F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2592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56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685B3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819BB0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34C72CE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三层 | 千兆接入交换机 | 24个10/100/1000M自适应电口，4个1G SFP光口，固化交流电源和风扇。 | 不支持PoE | 交换容量672Gbps/6.72Tbps | 包转发率171Mpps | 支持动态路由协议（RIP、OSPF）、VSU、802.X认证、ERPS环网保护协议、链路聚合 | 支持云管理&amp;本地管理 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273229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73B46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9439D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963C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BDDA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C9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9A889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E444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教师桌椅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5E32B05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  <w:t xml:space="preserve">教师桌子 整体规格：1200mm*600mm*760mm；具有电脑键盘托盘，桌面有便于安装电脑有的穿线孔，有电脑主机安放柜；封边：与贴面相同的优质贴纸面，坚固耐用，防止因温差大的情况下使水分入侵，造成变形开裂；基材板材：优质高密度板，优质绿色环保产品，游离甲醛含量 E1：≤6mg/100g,密度≥760kg/m3，静曲张度≥51.2Mpa,吸水膨胀率≤8.1%，厚度不小于 25mm；粘结剂：优质环保胶水；五金配件：知名品牌锁具, 知名品牌路轨, 知名品牌门铰；桌脚：使用防水材料，与桌体结合牢固；其他要求：绿色环保，坚固耐用，材料、工艺、漆膜理化性能、力学性能、安全卫生要求都必须符合相关国家标准。 </w:t>
            </w:r>
          </w:p>
          <w:p w14:paraId="4E87F2C8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  <w:t>教师椅子 1、基本功能：人体工学设计，可旋转，可升降，有扶手、靠背。2、材质说明：（1）面料采用优质布料，泡棉采用低燃性成型泡棉；（2）气 压 棒：升降自如，升降时基本无声响，经过测试，升降30 万次无损，相当于正常使用五至八年。（3）五轮脚架：33%尼绒加纤维材料一次冲压成型、电镀铁五星脚、铝合金材料等，   弧型设计，受力均匀，最大承重力达 110 ㎏。万向轮活动自如，滑动时无杂音。3、其他要求：绿色环保，坚固耐用，材料、工艺、漆膜理化性能、力学性能、安全卫生要求都必须符合相关国家标准。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C3220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377F5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32823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2AD59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E959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055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A9F7B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C507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学生电脑桌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11251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学生电脑桌 1、整体规格：650mm*500mm*750mm；具有固定式电脑键盘托盘；桌面有便于安装电脑有的穿线孔；2、基材板材：优质高密度板，优质绿色环保产品，游离甲醛含量 E1：≤6mg/100g 3、粘结剂：优质环保胶水；4、桌脚：使用防水材料，与桌体结合牢固；5、其他要求：绿色环保，坚固耐用，材料、工艺、漆膜理化性能、力学性能、安全卫生要求都必须符合相关国家标准。 </w:t>
            </w:r>
          </w:p>
          <w:p w14:paraId="5227931F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学生椅子 整体规格：长 320×宽 220×高 420（mm）；4 条凳腿； 凳面规格：320×22 0（mm），厚度 15mm；凳面材质：高频热压成型多层板, 表层浅黄色防火板贴面；勿开裂、开层、起皱；凳腿凳称：直径 12mm 的方钢；外观：金属部件应做防锈处理；钢材表面防锈应采用除油、除锈、磷化、预处理清洗、钝化、静电喷塑等工艺，涂层表面平整光滑、牢固、色彩柔和、无流挂、起粒、皱皮、露底剥落、伤痕等影响表面质量的缺陷；涂层附着力高于 2 级要求，冲击强度≥4N.M； 组装：凳面板与钢架组装后，应牢固、可靠；全部采用沉头螺栓， 安全防挂；牢固稳定，结实平稳；其他要求：材料、工艺、金属表面处理、漆膜理化性能、力学性能、安全卫生要求都必须符合相关国家标准 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3E33E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77D7264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EC73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48BC0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6B1CD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295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70679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4C4C9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C7AF5D7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导体采用国标六类无氧铜，线径≥0.45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0A3B1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箱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5B6AA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14E7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82B72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D6A2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17E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CDBE2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75FF94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C68D937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6平方 阻燃型交联聚乙烯绝缘聚氯乙烯护套铜芯电力电缆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BEE97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D2591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700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E83B9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A839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EBA33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E1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2E3D8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E80D0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机柜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767E212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≥24U 框架选用优质冷轧板材；厚度：方孔条1.0mm，框架1.0mm；侧门1.0mm，层板1.0mm表面处理：脱脂、酸洗、防锈磷化、纯水清洗。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31264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C63F1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D2918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B1623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2D60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C3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BA1D1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F432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辅助材料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56C56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线槽、插盘、胶带、水晶头等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35035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656AC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00CE2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4EE95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27FF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43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07ECD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5821E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安装费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BB684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017F0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06B29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2BAD8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7CEF9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6B3EE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A2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98CF3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35D4D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881FA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9921E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C3D2E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141EFC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D29AA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E5C37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D0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45A2D3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三、台式计算机（学生计算机）参数</w:t>
            </w:r>
          </w:p>
        </w:tc>
      </w:tr>
      <w:tr w14:paraId="26E6B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259B1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68952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4F0FD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39A36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0AF3A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D4FC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3D2812C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390BB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FAD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392F5B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D717381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台式电脑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568E7DE5"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CPU：主频≥2.7GHz 、≥8核处理器8线程，二级缓存≥8MB。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2.显卡：集成显卡。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3.内存配置容量：≥16GB DDR4 2666配置，可支持扩展到64GB。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4.硬盘总容量：≥512GB固态硬盘，1T机械硬盘。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5.支持1000Mbps。网口支持wake on LAN。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6.集成标准声卡。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7.进风口具备防尘过滤网，过滤网采用磁吸附结构，无需借助任何工具，即可快速完成安装及拆卸，便于清洁维护。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8.采用SOC芯片组，支持网络唤醒功能。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9.前置面板：USB3.0≥2个；USB2.0≥2个；line out≥1个；mic in≥1个; power≥1个；Reset≥1个。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10.后置面板：USB2.0≥2个；USB3.0≥2个；HDMI输出≥2个；VGA输出≥2个；音频输入≥2个；音频输出≥1个；RJ45≥1个；PS/2≥2个；串口≥1个。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11.机箱体积：≤14L。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12.电源功率：≥220W。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13.内置操作双系统（国产及windows），包括但不限于UOS，麒麟OS，中科方德，windows等。（需提供正版系统授权码）</w:t>
            </w:r>
          </w:p>
          <w:p w14:paraId="0675074B">
            <w:pPr>
              <w:numPr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14.显示器：≥23.8英寸显示屏幕，分辨率≥1920*1080，IPS屏。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15.对比度≥1200:1，刷新率≥100Hz，亮度≥300nit，屏占比≥95%，SRGB标准色域≥99%。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16.系统还原：系统需依托 BIOS 层进行深度技术开发，只需通过自带键盘，无需其他设备即可实现系统还原及备份功能，从底层为系统稳定性提供可靠保障。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国产化系统配套键盘，可适配UOS，麒麟OS系统，根据系统定义专业按键，一键开启计算器，一键激活教学软件、一键截图等多种快捷按键。让系统交互更高效流畅，便于用户在国产化系统环境中实现稳定、安全且便捷的操作体验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02BE01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4CAD9B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150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94A57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5FE147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C4F4F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83A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6343CF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F0881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34ED0D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480CC7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D4D1E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7D138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3B80FB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51B44E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5BF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D6A85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143D9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91DB4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F1DFB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516A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49A3C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31953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8ECF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EE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353632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四、其他信息化设备（精品录播教室）参数</w:t>
            </w:r>
          </w:p>
        </w:tc>
      </w:tr>
      <w:tr w14:paraId="6231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AF68B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D4042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BEB51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65CAC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28B08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0AF32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64D8E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8F14E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0481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274EF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F545F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精品嵌入式录播主机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D7C0D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1.主机采用标准1U、嵌入式架构，集视音频处理、导播、编码、录制存储、直播、点播、管理等功能于一身，无需配合编码盒使用；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2.视频输入接口不少于4个3G-SDI，2个HDMI，满足多机位及双屏教学应用；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3.视频输出接口不少于2个高清HDMI输出接口；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不少于2路平衡48V幻像MIC输入接口，用于外接专业话筒；不少于1路无线麦克风音频输入接口，用于外接无线麦克风；不少于1路3.5mm音频输入接口，用于连接电脑音频信号；支持不少于2路3.5mm音频输出接口，1路用于现场监听，1路用于远程互动课堂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5.不少于4个USB接口，其中至少有2个USB3.0，用于外接控制面板、导播控制台等；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6.不少于4路RS-232控制接口，用于外接摄像机、导播台、中控等设备；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7.具有不少于2个千兆网络接口，支持网络管理；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8.主机采用不少于2TB资源存储硬盘；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C56D3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D6828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9C6F9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5E84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483A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1A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1F9CC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F381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本地导播系统软件V1.0.0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79BBE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1.采用嵌入式管理系统，内置于主机中，兼容IE、Chrome、360等主流浏览器；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2.支持电影模式、电影模式+资源模式同时录制；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3.支持本地导播和远程导播，支持手动控制云台，变焦倍数调整等摄像机控制功能，每路摄像机支持 8 个或以上预置位设置；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4.支持单画面、画中画、双分屏、三分屏、四分屏多种分屏效果；支持擦除、覆盖、渐变等多个特技切换特效录制和直播过程中分屏模式、转场特效可随意切换，使最终生成的视频效果更丰富，风格更多样鲜明；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5.支持台标、字幕插入功能；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6.支持设置字幕预设功能；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7.支持片头片尾；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8.导播策略可灵活配置，支持全自动、半自动、手动导播方式.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8EB81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7ECEB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0AB98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1AD87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96AB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026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6E5A5C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5B9C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教师跟踪摄像机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D92D3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1.采用4K Sensor和4K镜头，1/2.7英寸HD CMOS或以上图像传感器，有效像素不少于800万；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2.镜头应支持自动对焦，不小于M12 镜头卡口，水平视场角不少于44°；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3.支持自动变焦和手动变焦，变焦倍数≥8倍；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4.最低照度：0.5 Lux @ (F1.8， AGC ON)；电子快门1/30s ~ 1/10000s；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5.支持自动、手动等多种白平衡模式；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6.数字降噪支持2D和3D降噪算法；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7.图像信噪：≤55dB；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8.支持背光补偿功能；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9.支持EPTZ电子云台控制方式，实现画面的上下左右移动、放大缩小变焦等操作；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10.视频编码支持不少于H.265 / H.264 / MJEPG三种格式；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11.单台摄像机支持进行4路视频流编码输出，输出视频分辨率支持4K和1080P等标准视频分辨率格式。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7098C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C3D37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E36BF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BAF0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6F1A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CD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B114D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8B8B9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学生跟踪摄像机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4C9D1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1.采用4K Sensor和4K镜头，1/2.7英寸HD CMOS或以上图像传感器，有效像素不少于800万；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2.镜头应支持自动对焦，不小于M12 镜头卡口，水平视场角不少于95°；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3.支持自动变焦和手动变焦，变焦倍数≥8倍；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4.最低照度：0.5 Lux @ (F1.8， AGC ON)；电子快门1/30s ~ 1/10000s；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5.支持自动、手动等多种白平衡模式；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6.数字降噪支持2D和3D降噪算法；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7.图像信噪：≤55dB；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8.支持背光补偿功能；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9.支持EPTZ电子云台控制方式，实现画面的上下左右移动、放大缩小变焦等操作；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10.视频编码支持不少于H.265 / H.264 / MJEPG三种格式；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1896D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381A1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38F73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8CE95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21EB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BFA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8EDFA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F0710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智能跟踪系统软件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25C7D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1.采用智能图像识别跟踪技术，含教师跟踪定位系统，学生跟踪定位系统，板书跟踪定位系统；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2.采用图像识别定位分析技术，智能识别教学行为，根据预设的跟踪分析逻辑触发跟踪信号，与录播主机进行跟踪数据对接；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3.教师跟踪支持两种跟踪模式:紧跟模式、“特写”与“全景”切换跟踪模式；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4.教师跟踪支持多个区域屏蔽功能，避免屏蔽区域内的干扰，提高系统识别效果；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5.教师跟踪支持检测区域设置，对指定区域进行跟踪分析支持同时划分多个检测区域；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6.教师跟踪具有“模糊防抖”功能，避免人员小幅度活动时引起的摄像机画面抖动现象；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7.支持学生起立跟踪功能，支持当学生起立特写跟踪拍摄，同时支持学生起立后自定义为学生与老师双分屏交互画面；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8.支持多个学生起立跟踪功能，多学生起立切换为学生全景拍摄；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FBD65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90524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F90531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7FC85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362A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79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D4E237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76F46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高清摄像机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058AF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1.要求采用1/2.8英寸或以上CMOS图像传感器，有效像素不低于207万；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2.支持自动和手动变焦，变焦倍数≥20倍；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3.水平视场角度范围72.0° ~ 6.1°；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4.支持图像水平、垂直翻转，适应摄像机不同的安装方式要求；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5.不少于1路RS232 IN、1路RS232 out和1路RS485控制接口 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6.视频输出：具有不少于1个USB 3.0接口、不少于1个高清网络输出接口、不少于1个3G-SDI接口、不少于1个HDMI接口；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7.供电方式支持POE和电源适配器两种供电方式。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AAB71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DEE5A3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6FD7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08569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9019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51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C51B7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A0F1E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数字音频处理器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C0F09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1.8路平衡式线路输入，8路非平衡式RCA端子输入；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2.2路平衡式线路输出，6路非平衡式RCA端子输出；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3.AFC自适应反馈消除；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4.AGC自动增益控制，6dB增量可调；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5.独立的动态自适应噪声消除，多等级可选，噪音最大消除量30dB;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6.采样率48kHz,A/D和D/A、24bit;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7.支持麦克风48V幻象供电；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8.立体声输入具有噪声处理功能；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9.多功能矩阵混音，可任意分配和混合，调节交叉点电平；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10.配置RJ-45网络接口，方便用于PC控制；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11.提供用于第三控制的RS-232串行控制接口；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C0155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BC297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C9CA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6A410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769FE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101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6059AE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A133B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麦克风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B5C5A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1.线路特征：JFET阻抗变换；电子平衡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2.频响(-3dB)：50Hz~18KHz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3.额定输出阻抗：（@1KHz） 200Ω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4.本底噪声(等效SPL  &lt;A计权IEC651&gt; )：19dB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5.最大声压级：（20Hz~20KHz，THD &lt; 1%，2500Ω负载） 123dB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6.动态范围：(20Hz~20KHz 2500Ω负载) 104dB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7.最大输出电平：（20Hz~20KHz，THD &lt; 1%，  2500Ω负载） 1.6dBV(1.2V)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8.输出连接器/线缆：  XLR-3 公型/双绞屏蔽MIC电缆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9.传感器类型：φ14背极式驻极体电容极头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10.指向性：强指向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11.灵敏度：（@ 2500Ω负载，0dB=1V/Pa） -27db（45mv/Pa）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12.最小负载阻抗： 1000Ω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13.信噪比：(1KHz @1Pa) 75dB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14.电源供应/电流消耗：DC9~52V幻象/3mA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199E5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23F84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11FE8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2F02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F3826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8C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AF5CA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7F20C7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导播切换台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800C94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1.导播台应采用具有不少于40个全彩按键，每个按键有独立的RGB全彩背光灯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2.导播台操纵杆采用四维霍尔摇杆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3.控制接口应至少支持标准RS-232 DB9串行接口，RS-422，USB；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4.支持控制摄像机通道按键切换，最大支持7通道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5.支持8个摄像机预置位的调用和设置；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6.支持常用10种导播画面布局和特效设置；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7.支持常用的录播控制包括录制、直播、导播控制等；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1F26D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7F702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3D5A1E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D6749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BE27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DE7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565F1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B657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控制面板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9B6ED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1.要求采用电容式触摸屏，屏幕尺寸不小于7英寸，分辨率不小于900*600，支持嵌入式安装于讲台上；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2.支持一键录制、暂停、停止；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3.支持自动、手动跟踪模式切换，支持直接将视频信号切换到导播画面；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4.支持对画面进行控制，实现画中画模式切换和其它多种布局特效；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5.支持对面板亮度、休眠时间进行设置。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33849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A87D8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0CE55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C8FF0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080A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2E5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F2FF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B5F2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17D28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采用功放与有源音箱一体设计，输出额定功率≥2*30W。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2.双音箱有线连接，内置数字功放，配置独立音频数字信号处理芯片，支持啸叫抑制功能。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3.扬声器单元：单个箱体具有≥2个扬声器单元，其中全频单元≥6.5英寸。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4.外壳为塑胶材质一次成型，厚度≥6mm。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5.音频音量与话筒音量各自独立音量调节。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6.标配无线麦克风与有源音箱可在≥2米距离进行有效连接，有效连接角度≥45度，无线麦有效传输距离≥20米；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7.具有啸叫抑制功能，无线麦克风扩音和音乐扩音均支持EQ调节，保障讲台处任意角度、位置扩音无啸叫；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C1E0C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6BE10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98854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5DEFD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1B2D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2F0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EC694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24934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智能讲桌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328627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一、讲桌部分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整机钢木结合，采用冷轧钢板桌体；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 整机尺寸不低于：1200mm*600mm*900mm(左右*前后*桌面/外围高度)，支持地脚微调节设计；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 三包边采用环抱教师式设计，根据人体力学设计，讲台桌面高度合适老师放置教学用品，尺寸根据实际空间环境定制；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 讲桌具有多功能收纳功能，可用于放置水杯，避免老师授课时自带水杯的倾洒；也可用于桌面粉笔及教学用具的收纳放置；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 桌体右侧配备可折叠铝挂钩，不占用空间，且具有超强承重力，反复使用，寿命长；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 讲台箱体左侧预留电脑主机开关门，无需打开箱体的情况下也能正常开关操作电脑主机，箱体右侧设计工程机柜，可用于放置主机、中控主机等设备的安装；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 整机左、右、地侧三处进线口，便于现场施工安装，地侧进线口有防异物设计，保护线材的不会损坏，及裸露在外面；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 讲台桌标配大容量收纳空间，支持鼠标、书写笔、麦克风等常用教学工具的存储需求；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 讲台支持坐姿和站姿授课模式，无需调整讲桌高度，便于老师课间使用；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 桌体支持前拆维护，便于设备升级和维护；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二、显示屏部分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整机不小于23.8英寸，全贴合显示屏，支持调节高度，满足不同老师的授课需求；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 采用电容触控方案；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 表面采用防眩光钢化玻璃，支持2K分辨率；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 整机内置隐藏式接口，及侧边接口，接口数量不少于9个；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 前置摄像头；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 具有5个实体按键，功能按键带状态指示灯，便于老师授课；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 整机支持标准支架VESA和桌面锁附两种安装方式，满足不同场景的安装需求；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 显示屏采用IP44防水防尘设计；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2E19DE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6D158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ACEB0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76CB7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7C461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40D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90A4E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842AD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1EF3A6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235E3D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FE9B2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4FD43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48A202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3A66B0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7F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40554A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2EFAD14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智慧黑板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1D52A02F">
            <w:pPr>
              <w:numPr>
                <w:ilvl w:val="0"/>
                <w:numId w:val="4"/>
              </w:numPr>
              <w:ind w:left="105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屏体及触控技术要求：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1.智能交互黑板显示尺寸≥86英寸，刷新率：≥60Hz，分辨率：≥3840*2160，在双系统下均支持40点触控。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2.智能交互黑板表面玻璃需采用高强度钢化玻璃，防眩光，厚度≤3.2mm，硬度≥莫氏7级，石墨硬度≥9H。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3.为确保教学有更大的使用面积，智能交互黑板整体宽度需≥4200mm。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智能交互黑板需采用全贴合设计，屏体表面无可见金属条纹，以45度角观察屏幕，钢化玻璃和液晶显示层无间隙密贴合，无水雾/水汽，减少显示面板与玻璃间的偏光、散射，画面显示更加清晰通透；178度可见屏体图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二、安全性要求：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1.智能交互黑板背光系统需支持DC调光方式，多级亮度调节，拍摄时画面无条纹闪烁。光源稳定无频闪，防止眼睛疲劳。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2.智能交互黑板须满足《GB 40070-2021儿童青少年学习用品近视防控卫生要求》。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3.智能交互黑板全通道需支持纸质护眼模式，可实现画面纹理的实时调整；支持纸质纹理：素描纸、宣纸、水彩纸、牛皮纸、水纹纸；支持透明度调节与色温调节；显示画面各像素点灰度不规则，减少背景干扰。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4.智能交互黑板需可进行硬件自检，包括对系统内存、存储、触控系统、光感系统、内置电脑、屏体信息、主板型号、CPU型号、CPU使用率、设备名称等进行状态提示及故障提示。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5.智能交互黑板需在GB 21520-2023标准下，能效等级达到1级。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6.智能交互黑板需具备屏体温度实时监控、高温预警及断电保护等功能。</w:t>
            </w:r>
          </w:p>
          <w:p w14:paraId="395DB107">
            <w:pPr>
              <w:numPr>
                <w:ilvl w:val="0"/>
                <w:numId w:val="4"/>
              </w:numPr>
              <w:ind w:left="105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教学要求：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1.智能交互黑板前置面板需至少具备1路HDMI接口（非转接），2路USB3.0接口，1路Type-C接口，且为方便教师识别，均需具备文字标识。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2.为方便用户外接拓展设备，智能交互黑板需后置标配非扩展 HDMI输入≥2路，HDMI输出≥1路（支持安卓及其他通道信号输出）。</w:t>
            </w:r>
          </w:p>
          <w:p w14:paraId="2E3EC244">
            <w:pPr>
              <w:numPr>
                <w:ilvl w:val="0"/>
                <w:numId w:val="0"/>
              </w:numPr>
              <w:ind w:left="105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3.智能交互黑板需具有笔槽结构，可放置书写笔、粉笔、水性笔等，笔槽具有漏灰孔设计。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4.为方便维护，智能交互黑板需具有前掀式维护功能。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5.智能交互黑板前置按键≥6个，可实现音量加减、窗口关闭、触控开关、截屏等功能。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6.智能交互黑板需采用国产化驱动芯片，Android 系统版本≥14.0，内存≥2G，存储≥8G。</w:t>
            </w:r>
          </w:p>
          <w:p w14:paraId="711986A7">
            <w:pPr>
              <w:numPr>
                <w:ilvl w:val="0"/>
                <w:numId w:val="0"/>
              </w:numPr>
              <w:ind w:left="105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7.整机需采用针孔阵列发声设计，2.2声道，下边框具有6个发声单元，额定功率≥60W, 扬声器在100%音量下，1米处声压级≥90dB，10米处声压级≥80dB；最低谐振频率不高于100Hz。</w:t>
            </w:r>
          </w:p>
          <w:p w14:paraId="1B3C0EB7">
            <w:pPr>
              <w:numPr>
                <w:ilvl w:val="0"/>
                <w:numId w:val="0"/>
              </w:numPr>
              <w:ind w:left="105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8.整机需内置一体化超高清5K摄像头，单颗摄像头有效像素≥1800W，可输出最大分辨率5104*3864的图片与视频，具备指示灯工作状态提示。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9.智能交互黑板需内置8阵列麦克风，拾音角度≥180°，可用于对教室环境音频进行采集。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10.智能交互黑板需具备前置还原按键。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11.具备Windows和Andriod双系统同时上网。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12.内置Wi-Fi6无线网卡，2.4G、5G双频，无线设备同时连接数量≥20个。在Android连接Wi-Fi的情况下，Windows会同步连接网络。Android下支持自定义AP无线热点名称和密码，满足IEEE802.11a\b\g\n\ac\ax wave2协议标准，实现无线信号的中继和桥接，扩大无线网络的覆盖范围，适应不同教学需求和环境。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四、应用功能要求：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智能交互黑板左右两侧需提供与教学应用密切相关的快捷键，数量各不少于15个，并支持自定义设置：时间，显示模式，支持单侧显示、双侧同时显示，该快捷键至少具有关闭窗口、展台、桌面、多屏互动等教学常用按键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2.在任意信号源下，从屏幕下方任意位置向上滑动，可调用快捷设置菜单无需切换系统，可快速调节Windows 和Android 的设置，并支持拖拽到屏幕任意位置。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3.智能交互黑板具有悬浮菜单，两指可快速移动悬浮菜单至按压位置，悬浮菜单可进行自定义分组，可添加AI互动软件等不少于30个应用。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4.为节约用电，具备自动待机功能，在无操作或无信号输入时，时间间隔可自定义。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5.智能节电，可自定义设置，在无操作或无信号输入15分钟或更长时间,出现关机提示倒计时。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6.智能交互黑板处于关机通电状态，外接电脑、机顶盒等设备接入交互黑板时，智能交互黑板可识别到外接设备的输入信号后自动开机。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7.具备锁屏功能。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8.可自动识别新接入的信号源，并自动切换到该信号源显示，在断开连接后，弹出确认，10秒后返回之前信号源。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9.具备远程升级功能。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五、侧板要求：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支持磁性材质教具吸附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 板面光泽度需符合 GB28231-2011 标准，不高于8光泽度以免产生眩光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 板面粗糙度需符合 GB28231-2011标准，位于1.6um-2.0um 之间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 板面符合 GB/T9286-2021标准，支持色漆和清漆漆膜的划格试验，脱漆面积不明显大于 5%达到 0 级标准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 板面抗冲击性需符合GB/T 1732-2020标准，漆膜耐冲击无裂纹现象。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六、内置电脑要求：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采用80pin Intel通用标准接口,即插即用，易于维护。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 CPU采用I5处理器12代≥主频2.0GHz。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3. 内存：≥8G DDR4   硬盘：≥256G SSD固态硬盘。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 接口：整机非外扩展具备5个USB接口；具有独立非外扩展的视频输出接口：≥1路HDMI等。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1F9AB9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29F1C0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34123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27FF2E7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01A684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5A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9B634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79E989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26C277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140483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31656B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9EE68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6DA2196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330D5B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36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9E742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7AC5F9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2AB443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7706D2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EED6C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88760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13AB64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2470AD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ED2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3FD8B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77A183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762DD4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A0BB5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65AF412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4F983C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CB105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229272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2DF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6C21838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22FDDB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5EB8EA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1018B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737C8A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4F99BD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1A95CF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05A400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E40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BD2B1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027A9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51BC10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8CFE9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28E8A9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0E1E86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579DEA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CA76E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A8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343B1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469D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壁挂展台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00050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托板表面平整；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 拍摄幅面不小于A4；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 镜头要求采用≥1600万定焦镜头；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 工作电压：5V；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 光源： LED灯补光；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软件部分：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 实时教学内容展示，支持批注、缩放、旋转、保存分享、拍照、连拍等操作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32E8F8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387DE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2E181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0268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F815A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C1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1404C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3CDA8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录播系统机柜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49E877D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≥22U 框架选用优质冷轧板材；厚度：方孔条1.0mm，框架1.0mm；侧门1.0mm，层板1.0mm表面处理：脱脂、酸洗、防锈磷化、纯水清洗。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2D12E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B77FB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ADD7A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7F36D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0C33C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C7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F5B23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D519A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显示器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11395FF">
            <w:p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≥23.8英寸显示屏幕，分辨率≥1920*1080，亮度≥250cd/㎡，刷新率：100Hz，对比对：3000:1，屏幕比例：16:9，IPS屏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6713E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52EE9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F975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78C39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30479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25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0A684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BB423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无线键盘鼠标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1049549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键盘≥445*140，2.4G无线连接，传输距离≥10米，电池：1节5号电池，多设备、多系统兼容，丰富的多媒体功能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C6102E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F551E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2BB78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62024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14077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AC6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7D46F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50D85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千兆POE交换机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531D5BD">
            <w:pPr>
              <w:pStyle w:val="3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10个10/100/1000M自适应电口，2个1G/2.5G SFP光口，固化单交流电源和风扇，1-8端口支持PoE/PoE+远程供电，125W POE供电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70EBC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F166D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F4F50F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2A09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6C9A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BF1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02ED3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FF95F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观摩电视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87432C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1.显示尺寸：≥55寸</w:t>
            </w:r>
          </w:p>
          <w:p w14:paraId="5D6E807F">
            <w:pPr>
              <w:pStyle w:val="7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2.分辨率：≥3840*2160</w:t>
            </w:r>
          </w:p>
          <w:p w14:paraId="252787AA"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3.屏幕比例：16：9</w:t>
            </w:r>
          </w:p>
          <w:p w14:paraId="79886B1A">
            <w:pPr>
              <w:pStyle w:val="3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4.可视角度：178°</w:t>
            </w:r>
          </w:p>
          <w:p w14:paraId="6E4E6D32">
            <w:pPr>
              <w:pStyle w:val="3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5.背光技术：D-LED</w:t>
            </w:r>
          </w:p>
          <w:p w14:paraId="03A42E64">
            <w:pPr>
              <w:pStyle w:val="3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6.静态对比度：5000:1</w:t>
            </w:r>
          </w:p>
          <w:p w14:paraId="497ADB88">
            <w:pPr>
              <w:pStyle w:val="3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7.操作系统：Android 9.0/64位电视系统</w:t>
            </w:r>
          </w:p>
          <w:p w14:paraId="31F75D29">
            <w:pPr>
              <w:pStyle w:val="3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8.HDMI2.0：*2 支持CEC,其中HDMI 1路支持ARC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BACBAC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8487F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969AA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91BD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27FE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B6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07781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9E644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学生桌椅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8A7D518">
            <w:pPr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一、课桌材质说明：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1、规格650mm长*450mm宽*760mm高。高度可调节730-760-790mm。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特点：易擦洗、耐老化、适合各个阶段的学生，环保、可回收。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2、桌面规格：650*450mm，厚度≥25mm；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材质：采用优质ABS塑料一次注塑成型，桌面右前端带有φ65mm的茶杯座，正前端带有笔槽，在笔槽下方雕刻有刻度尺；桌面前端带有档条，防止文具掉落；桌面具有良好的抗吸湿性、抗酸碱腐蚀性、抗氧化性；外观人性化设计，美观大方，边缘平整圆滑，美观坚固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、桌斗：外径尺寸：610*410*160mm，内径尺寸：450*360*145mm，采用PP塑料一级新料一体射出成型，不得采用回收料生产，功能：书箱底部有排气槽缝之设计，书箱外边带有1条波浪筋设计，增加美观度、硬度性。书箱前端带有凹形笔槽设计，书箱左右两侧带有挂钩设计，左右挂钩得需与书箱一体成型，不得采用螺丝锁附方式配置挂钩，在静止状态下可以承载≥10kg的挂物承重，四周完全不得有毛边，不刮手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4、下脚立柱30*60*1.2mm；U型立柱下端20*50*1.2mm，上端20*40*1.2mm；横档20*50*1.2mm椭圆形钢管焊接成型。课桌底部连接横杆上焊有一个篮框，方便学生放置更多的学习用品，篮框：上下部分是≥φ12mm优质圆形钢管，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壁厚≥</w:t>
            </w: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  <w:t>1.2mm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，中间使用φ3-4mm钢筋，组合焊接而成。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5、桌脚落地管：采用30*60*1.2mm的扁圆形钢管。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6、钢架表面经磨光、除锈、磷化防锈处理后作静电粉末喷涂。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7、脚套：PP塑料材质，耐磨稳固，蓝色。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二、1、规格：370*270*420mm凳面高；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凳面高度调节范围：390-420-450mm；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凳面规格：370mm长*270mm宽，壁厚3mm，整体高度≥25mm；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材质：采用优质ABS塑料一次注塑成型，凳面上有条纹状空槽，透气散热，空槽小不夹手指，美观大方实用。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凳面中间位置内凹，四周呈弧形向下弯曲，4个角部圆弧过渡，使凳面更贴合人体臀部，符合人体功效学设计，坐感舒适。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凳面具有良好的抗吸湿性、抗酸碱腐蚀性、抗氧化性、耐冲击，抗压耐麿；外观人性化设计，美观大方，边缘平整圆滑无毛刺，环保、可回收。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2、下脚立柱外套管30*60*1.2mm；内套管20*50*1.2mm，横档30*60*1.2mm椭圆形钢管焊接成型，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壁厚≥</w:t>
            </w: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</w:rPr>
              <w:t>1.2mm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3、凳脚落地管：采用30*60*1.2mm的扁圆形钢管。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特点：易擦洗、耐老化、适合各个阶段的学生，环保、可回收。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4、脚套：PP塑料材质，耐磨稳固，蓝色。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5、钢架表面经磨光、除锈、磷化防锈处理后作静电粉末喷涂。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29F5A3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3CABC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E0F2C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34E43E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B2FD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26D5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4873F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7B2160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系统集成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792F083">
            <w:pPr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国标线材及施工安装调试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31C0311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间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753E12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039C7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7B3E01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DC0A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B1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3F7D4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808A4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观摩间及环境改造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60145E9">
            <w:pPr>
              <w:numPr>
                <w:ilvl w:val="0"/>
                <w:numId w:val="5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工程要求：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（1）要求整体装修环境应美观大方协调。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（2）装修基础部分要求必须阻燃处理。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2、技术需求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（1）顶棚设计：顶棚使用矿棉吸音板吊顶。建议使用标准600*600规格的矿棉吸音板。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（2）四周墙壁：四周墙壁使用高性能聚酯纤维吸音板和吸音棉。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（3）地面装修：地面采用PVC塑胶地板。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（4）窗帘选择：遮光、厚重、表面粗糙的窗帘；颜色应与装修整体风格一致。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（5）灯光设计：总原则：教室遵循均匀布光原则。</w:t>
            </w:r>
          </w:p>
          <w:p w14:paraId="4D9D7B9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主要有三个方面：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a、光线的照度：平均照度达到900lux，采用冷光源布光；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b、灯光的色温：3050±150K；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c、灯光的显色指数：显色指数：Ra＞85。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以上尺寸和数量可根据教室实际情况调整。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08EBC6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A51865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6FC21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9E8034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4FD5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B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2A22C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4B1638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8B0053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9E469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0EF539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CD5CB5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2C3829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BDE37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E3A8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603E37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五、其它办公用品</w:t>
            </w:r>
          </w:p>
        </w:tc>
      </w:tr>
      <w:tr w14:paraId="645BC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43B9C61D">
            <w:pP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木质讲台参数</w:t>
            </w:r>
          </w:p>
        </w:tc>
      </w:tr>
      <w:tr w14:paraId="01E3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7C6A5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85278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CDE4B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8429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C8822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879A5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8BFD6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31164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73A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C8309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8145D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木质讲台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32395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材质：1、采用E1级优质环保三聚氰胺板，板式结构，规格1200*400*1050mm，材质：16mm厚三聚氢胺板。经过防腐、防虫等化学处理，无毒，无污染，表面平整，抗弯曲性好；具有防磨、防污、防滑的优良特性。硬度高表面哑光效果持久，2、表面进口油墨UV光油处理基层，含氧化剂及阻燃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9F592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EC248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E6939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20A44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DDA5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F85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160443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73957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3B476B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4199E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2F295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6C62C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A4A66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881C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770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55BCE4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A3打印机参数</w:t>
            </w:r>
          </w:p>
        </w:tc>
      </w:tr>
      <w:tr w14:paraId="0AB3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C47EB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1FA61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9E574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B2801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DC43F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4B44E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5F9B8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133D3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A11C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3CF0E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79958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A3数码复印机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72242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复印规格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复印速度     35页/分钟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首页复印时间 小于4.6秒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预热时间    17.7秒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缩放比率    50% - 200% （1%微调)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连续复印    1-999份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内存容量    内置2GB+2GB SOP内存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纸张容量    标准1200最大 4700张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纸张重量    纸盘60-300g/㎡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手送盘52-300 g/㎡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硬盘       320G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环保黑粉      24000页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操作屏幕    10.1寸全触摸屏彩色触摸面板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打印规格　　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连续打印速度   30页/分钟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分辨率      1200x1200 dpi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打印语言   PCL5e/PCL6e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接口:       USB2.0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网络:   以太网 (10BASE-T/100BASE-TX)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扫描规格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扫描速度：  单面 120页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扫描元件：  彩色CCD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分辨率:      最大 600dpi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扫描模式:    黑白  灰阶  彩色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扫描文件格式  JPEG/PDF/TIFF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标配软件  网络TWAIN扫描   </w:t>
            </w:r>
          </w:p>
          <w:p w14:paraId="1AA2E6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支持国产操作系统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*其他功能:  标配自动进稿器，标配双面器，标配2个纸盒,实现双面复印双面打印。网络打印.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18120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6BAF5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7A5D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3299A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64BD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04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15850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39B6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D392A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A4E87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75405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D42D0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B7607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8FD8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B40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24450A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A4打印机参数</w:t>
            </w:r>
          </w:p>
        </w:tc>
      </w:tr>
      <w:tr w14:paraId="582D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75929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DB279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B16DE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C6C8C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02D0B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FC027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CDF94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0C8859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422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A8ED7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4C7E2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A4打印机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E130A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打印速度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高达34页/分钟  打印速度（双面）高达16页/分钟 自动双面打印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首页输出时间（A4）＜8.5秒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预热时间  小于28秒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打印分辨率  高达1200×1200dpi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接口 Ethernet 10Base-T/100Base-TX, IEEE802.11b/g/n, 高速USB 2.0 内存    128MB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打印语言   PCL/PS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液晶显示屏  2行LCD显示屏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支持操作系统Windows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Windows 7/8.1*1/10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机器体积（宽×深×高）410×399×319mm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纸张输入容量  纸盒 250页   手送台 1页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纸张输出容量  120页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纸张尺寸   标准: A4, B5(JIS), A5, A6, LT, Executive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送稿器   单面50页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打印介质种类 普通纸、薄纸、厚纸、再循环纸、铜版纸、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复印速度  高达34页/分钟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复印分辨率  高达34页/分钟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复印数量 1-99份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缩放25%~400%, 以1%递增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身份证复印 N合1复印  2合1,4合1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扫描方式CIS扫描分辨率光学高达1200×1200dpi扫描到文件夹</w:t>
            </w:r>
          </w:p>
          <w:p w14:paraId="3BE453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支持国产操作系统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0DC84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86D17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28A8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B42D3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A4505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12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B1A37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15DB1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0A83AA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04F18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03B61F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57FBD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9C5D0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A3AE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1AF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36EBD7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印刷一体机参数</w:t>
            </w:r>
          </w:p>
        </w:tc>
      </w:tr>
      <w:tr w14:paraId="594F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5E15B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78A88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C1C55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DFDC4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4494A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389C1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0E94A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597683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94B8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2B5A1C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75C6FF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印刷一体机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1FB281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设备配置： 感热数码制版孔版印刷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印刷速度：45-135张，最高速155张（B4幅面）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制版时间：A4纵向  18秒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分辨率：  扫描：    600X600dpi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制版：    300X600dpi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穿孔密度：600X600dpi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原稿类型： 单页 、书本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原稿尺寸：297X432mm（A3+)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印刷幅面：290x423mm(A3)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印件纸张：最大320x450mm 320*540mm(选择长纸功能时）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浓度调整：制版浓度 5级 原稿扫面浓度  5级 印刷浓度 5级 印位调整：垂直 +/-15mm  水平+/-10mm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缩放比率：4级放大4级缩小  含有无极缩放  50-500%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标配功能：原稿合并，原稿重复，图像旋转，套色印刷，书刊阴影消除分班记忆，保密功能图像模式：文字 照片图文混合 铅笔模式 网点模式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废版仓容量： 55版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进纸盘容量：1500张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接纸盘容量：1500张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能耗：     最大340W 待机 ：9.3W  休眠 ：6.8W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功能：快速启动、原稿编辑（修饰、剪裁）、间隔印刷、原稿旋转（90°、180°）、程式模式（9种模式）、重复印刷（2、4、8、16、任意、2合1）、书刊阴影消除、窄纸设定、分组／原稿别分组印刷、机密设定、初张高质启动、制版起始位置设定、重新制版、液晶屏亮度调整、状态指示灯调整、原稿扫描浓度设定、省墨模式、节能模式、自动关机、自动重设、原稿预览、进纸压力调整、速度别印刷压力自动控制、最佳打印、原稿存储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6F13B2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11D99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93831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57D81D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29A97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CD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2A8488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1B7F1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52FF08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0D5C88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6464F2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FC888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6E4D54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17E742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3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60840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66075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FEF8A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A24E8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166A8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6ED1C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0CEB1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B344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F1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6C2C01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书柜桌（含椅）参数</w:t>
            </w:r>
          </w:p>
        </w:tc>
      </w:tr>
      <w:tr w14:paraId="7B940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95215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4F1DA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C2B06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9189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C58D3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39CDE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138B3C8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7E72684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9C3E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EFEB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1C975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定制书柜桌椅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4A10E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桌：长1400*宽900*高1860mm，桌面25mm  混合18mm厚实木颗粒板，表面三聚氰胺饰面，加厚pvc封边，优质五金配件。桌分左柜桌与右柜桌，左、右柜桌数量以校方要求为准。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椅：1面材：采用优质PU皮面料，撕裂强度20N；皮面光泽度好，透气性强，柔软而富于弹性，，阻燃防污抗静电，透气性强，；2泡棉:高密度一次成型PU泡棉，座密度≥45kg/m³，背密度≥40kg/m³，回弹力40%，表面涂有防老化变形保护膜，通过不助燃测试标准，疲劳差小于5%；3气压棒：120mm行程，氮气填充，纯度达到99%，反复压测10万次无漏气、无损坏；，美观时尚，功能：外观时尚、简约，与桌子搭配协调，颜色可选。</w:t>
            </w:r>
          </w:p>
          <w:p w14:paraId="0E2955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桌椅材质均须符合E1级环保标准。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AF870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7A1BB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9795B3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E72F9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E14D1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B2C5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283BB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9E6C0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01C8C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710D2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1FE20F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D6159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7D42E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17B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CE3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31E539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办公设备参数</w:t>
            </w:r>
          </w:p>
        </w:tc>
      </w:tr>
      <w:tr w14:paraId="36FC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FD252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FFF90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377D0C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B313E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DB53F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07678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6C3E5A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769356E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9E3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8116C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69823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1.8米办公桌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289B0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1、贴面用材：采用0.6mm胡桃木皮贴面,色泽美观、结构均匀。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2、封边：均选用实木封边，坚固耐用，防止因温差大的情况下使水分入侵，造成变形开裂。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3、基料板材：选用E1级中密度板，质量均匀、硬度高，符合国家环保标准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4、五金配件：优质五金配件。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5、油漆：水性油漆。达到色泽美观、不变色、光滑耐磨、手感好、硬度高。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4647F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张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0368D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3DE9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6888F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1B3C5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96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6A381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0486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办公桌椅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BEC06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面材：采用优质PU皮面料，撕裂强度20N；皮面光泽度好，透气性强，柔软而富于弹性，，阻燃防污抗静电，透气性强，；2泡棉:高密度一次成型PU泡棉，座密度≥45kg/m³，背密度≥40kg/m³，回弹力40%，表面涂有防老化变形保护膜，通过不助燃测试标准，疲劳差小于5%；3气压棒：120mm行程，氮气填充，纯度达到99%，反复压测10万次无漏气、无损坏；，美观时尚，功能：外观时尚、简约，与桌子搭配协调，颜色可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8FD7B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把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02724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AB30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EF178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4580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A3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A3B8E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76FE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1.6米办公桌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A01CA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1、贴面用材：采用0.6mm胡桃木皮贴面,色泽美观、结构均匀。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2、封边：均选用实木封边，坚固耐用，防止因温差大的情况下使水分入侵，造成变形开裂。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3、基料板材：选用E1级中密度板，质量均匀、硬度高，符合国家环保标准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4、五金配件：优质五金配件。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5、油漆：水性油漆。达到色泽美观、不变色、光滑耐磨、手感好、硬度高。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E1CA8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张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6DA88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D7D84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E10D0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32C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96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CF456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91CBA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办公椅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10689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面材：采用优质PU皮面料，撕裂强度20N；皮面光泽度好，透气性强，柔软而富于弹性，，阻燃防污抗静电，透气性强，；2泡棉:高密度一次成型PU泡棉，座密度≥45kg/m³，背密度≥40kg/m³，回弹力40%，表面涂有防老化变形保护膜，通过不助燃测试标准，疲劳差小于5%；3气压棒：120mm行程，氮气填充，纯度达到99%，反复压测10万次无漏气、无损坏；，美观时尚，功能：外观时尚、简约，与桌子搭配协调，颜色可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E5FDB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把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E0BFD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40500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C167D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A937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CC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5A5E7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3FE4D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1.4米办公桌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8A593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1、贴面用材：采用0.6mm胡桃木皮贴面,色泽美观、结构均匀。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2、封边：均选用进口实木封边，坚固耐用，防止因温差大的情况下使水分入侵，造成变形开裂。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3、基料板材：选用E1级中密度板，质量均匀、硬度高，符合国家环保标准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4、五金配件：优质五金配件。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5、油漆：水性油漆。达到色泽美观、不变色、光滑耐磨、手感好、硬度高。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80715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张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7EA0F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1440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F0B0A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32A83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15E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4DAE1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AA4E8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办公椅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F29FE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面材：采用优质PU皮面料，撕裂强度20N；皮面光泽度好，透气性强，柔软而富于弹性，，阻燃防污抗静电，透气性强，；2泡棉:高密度一次成型PU泡棉，座密度≥45kg/m³，背密度≥40kg/m³，回弹力40%，表面涂有防老化变形保护膜，通过不助燃测试标准，疲劳差小于5%；3气压棒：120mm行程，氮气填充，纯度达到99%，反复压测10万次无漏气、无损坏；，美观时尚，功能：外观时尚、简约，与桌子搭配协调，颜色可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04E52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把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31979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CCB0B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B7E689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92C7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40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6C07E2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5DDD5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3+2沙发加茶几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E4F36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优质沙发脚，优质西皮包面，优质PU发泡一次成型耐阻燃、防老化、高回弹海绵，海绵密度≥35Kg/m³，柔软舒适透气性好；油漆采用高档家具环保漆喷涂.所有木材经过干燥处理含水率为8%-12%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749FB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E29F1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7C73D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C9D2D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3884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7A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65800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E78BA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三门茶水柜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28CC7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规格1200*400*850：材质：1、采用E1级优质绿色环保三聚氰胺板，经过防腐、防虫等化学处理，无毒，无污染，表面平整，抗弯曲性好；具有防磨、防污、防滑的优良特性。硬度高表面哑光效果持久，2、表面进口油墨UV光油处理基层，含氧化剂及阻燃剂，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37E83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FF6CA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49BDD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8B378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DEA2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81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74BF8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B8CCD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三门书柜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986CC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规格：1200*400*2000(mm)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1）基材：优质高密度板，达到E1级环保标准，密度700kg/m3以上。（2）面材：用材采用优质胡桃木不小于0.8mm厚木皮。（3）封边：使用与贴面用材种类相同的实木封边。（4）油漆：优质环保PU透明底漆，亚光聚酯漆等知名油漆；采用16-18道烤漆，喷漆工艺，漆膜丰满，光泽柔和，手感细腻，且油漆过的成品甲醛释放含量及散发的气味均符合国家E1级国家标准。（5）胶：采用优质环保胶，符合E1环保要求。（6）偏心件，连接五金件：优质连接件，表面镀层平整光滑，厚度均匀一致，光泽柔和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9EF6E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FA24A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7D0B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F6D7C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A5DC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BF34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88746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C19F2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钢制文件柜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D9613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规格：1850*900*4001.优质一级冷轧钢板采用大型进口数控设备经剪切，冲压，折弯，焊接，装配而成。板材厚度》=0.8mm；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2.所有焊接部位均采用点焊、二氧化碳保护焊接工艺，焊点牢固、平滑、美观，无气泡和漏焊、假焊现象。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涂饰：柜面采用绿色环保型环氧聚酯粉末静电喷塑，高温塑化处理，对人体及周围环境不产生危害，无毒、无副作用，使用时无异味。产品喷涂前，各零部件均进行清洗、除油、除锈及酸洗、磷化等工序处理塑膜厚度0-71um，经高温流平、固化等工序，使喷塑涂层耐侵鉵、耐冲击性能高于国家标准，涂层附着力达到2级。表面具有防有机溶剂侵鉵、防潮、防锈、防尘、防静电等功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4.锁具：选用优质品牌锁具，产品精美，安全系数高。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5.扣手：长扣手设计，精致美观，经久耐用。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6.结构：12mm窄边框设计。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9410D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BB2B86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97F6C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8D668D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0C7C0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F50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2B66B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70464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7D791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A68D4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F10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F3080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2C986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67B62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22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55FF96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小会议室桌椅（30座）参数</w:t>
            </w:r>
          </w:p>
        </w:tc>
      </w:tr>
      <w:tr w14:paraId="09F36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63BE9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5DDAF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9E402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B77F5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61170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40391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8BDF3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C9ADF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BD9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E6410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28192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小会议室桌椅30人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C36A6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会议桌参数：规格10000*2000*760，1、贴面用材：采用0.6mm胡桃木皮贴面,色泽美观、结构均匀。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2、封边：均选用进口实木封边，坚固耐用，防止因温差大的情况下使水分入侵，造成变形开裂。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3、基料板材：选用E1级中密度板，质量均匀、硬度高，符合国家环保标准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4、五金配件：优质五金配件。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5、油漆：水性油漆。达到色泽美观、不变色、光滑耐磨、手感好、硬度高。</w:t>
            </w:r>
          </w:p>
          <w:p w14:paraId="7E2F09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会议椅参数：1面材：采用优质PU皮面料，撕裂强度20N；皮面光泽度好，透气性强，柔软而富于弹性，，阻燃防污抗静电，透气性强；</w:t>
            </w:r>
          </w:p>
          <w:p w14:paraId="5965B4F7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2泡棉:高密度一次成型PU泡棉，座密度≥45kg/m³，背密度≥40kg/m³，回弹力40%，表面涂有防老化变形保护膜，通过不助燃测试标准，疲劳差小于5%；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D3376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4E611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A19B7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4A81E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C036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F57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02B5B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5CC73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6E2AF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91B17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2EDEA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42562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5B7FC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76B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56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6CCD54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大会议室音视频（含10桌、160椅、灯光、音响、LED显示屏）参数</w:t>
            </w:r>
          </w:p>
        </w:tc>
      </w:tr>
      <w:tr w14:paraId="18061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F6A07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6AECB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0562C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A49A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89559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7157F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11E72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93D5F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993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647D9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4A2F1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主席台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E4FC0DB">
            <w:pPr>
              <w:numPr>
                <w:ilvl w:val="0"/>
                <w:numId w:val="6"/>
              </w:num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5张主席台、10张会议高靠背椅（形状参考业主意见）</w:t>
            </w:r>
          </w:p>
          <w:p w14:paraId="40BC92C9">
            <w:pPr>
              <w:numPr>
                <w:ilvl w:val="0"/>
                <w:numId w:val="6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贴面用材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：采用0.6mm胡桃木皮贴面,色泽美观、结构均匀。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3、封边：均选用进口实木封边，坚固耐用，防止因温差大的情况下使水分入侵，造成变形开裂。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4、基料板材：选用E1级中密度板，质量均匀、硬度高，符合国家环保标准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5、五金配件：优质五金配件。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5、油漆：水性油漆。达到色泽美观、不变色、光滑耐磨、手感好、硬度高。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50906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EFFED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8A79E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FE0B5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6A957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842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4CEAEB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0B6C67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报告厅座椅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290F2926">
            <w:pPr>
              <w:numPr>
                <w:ilvl w:val="0"/>
                <w:numId w:val="7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规格: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座椅中对中宽度 570mm（包括一个扶手），椅背高度：1000mm；坐垫高度 440mm；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扶手框高 620mm；前后排距离 900mm~1000mm;扶手宽 80mm。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2、材质说明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1）椅座、椅背外壳：采用高密度硬木多层板（背板厚：16mm，座板厚：14mm），美观大方抗变形：椅座带吸音孔和排气孔，具备完善的吸音和排气功能。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2）扶手框和脚架：采用优质冷轧钢（宝钢）冲压焊制成型，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厚度为 1.5mm，牢固度好，外面光滑，简单大方美观。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3）海绵：椅垫和椅背采用 55#聚氨酯泡棉，闭孔冷发泡一体成型。海绵密度：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座靠≧50kg/m3 座垫≧60kg/m3 50%压缩负荷：0.062 kg/m2 抗拉强度：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≧0.83 kg/m2 断裂伸长率：≧108% 游离甲醇等有害物质量达到国家相关标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准。具有高回弹、舒适感强、久座不变形、弧线的设计符合人体工程学等优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点。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4）面料采用高级专用布料，耐磨、耐光、耐污、不褪色。可根据客户需要而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定颜色。人工缝制粘在海绵上，外观平整，不起皱。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5）扶手：采用进口优质榉木，规格长*宽*厚：420*80*20 mm。除边上两个扶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手外，中间座位两个座椅共用一个扶手。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6）写字板：隐藏式前置防火写字板四周为 PU 封边</w:t>
            </w:r>
          </w:p>
          <w:p w14:paraId="6E7F25B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7）座椅根据甲方要求配置座椅套。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2E85AF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5BA7AA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160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7A7E5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19F52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44A9D7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C7B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448F4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E2599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615205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3267C2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62ABAA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A0367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B963A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7032D4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76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30BE2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F499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扩声系统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7B8E3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BCA7C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CF14BF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69CB0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BF514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F125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03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5E002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6CC9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双10寸二分频线阵音箱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D9296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1.低音单元：2×10＂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2.高音单元：1×3＂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3.额定功率：600W/16Ω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4.峰值功率：2400W/16Ω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5.喇叭系统：2 way speaker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6.灵敏度：102dB±3dB，1w/1m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7.最大声压级：129dB continuous,135dB peak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8.频率响应：50Hz-20KHz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9.指向角度(H×V）：120°×15°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10.连接插座：2×Speakon NL4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DAFEA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0513F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3A2A3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664F3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B747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39F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655EB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B5B74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单18线阵低音音箱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77358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1.低音单元：1×18＂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2.额定功率：800W/8Ω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3.峰值功率：3200W/8Ω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4.灵敏度：100dB±3dB，1w/1m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5.最大声压级：128dB continuous，134dB peak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6.频率响应：35Hz-300Hz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7.连接插座：2×Speakon NL4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881E19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45AA9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61EBE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92ECE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C773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38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0019E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7330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线阵专业吊葫芦2吨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939CCA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6米线阵专业吊葫芦2吨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652FC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5090F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25F0C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BF532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46F3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FC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2F8AD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52560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双10寸线阵安装架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3B8642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含大力绳，U型扣和插销等配件，线阵列音箱专用吊架；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7871D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22085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27634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81E15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4322A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A49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6ED0A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EEECC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双通道定阻专业功放(1250W)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2D467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1.8Ω立体声额定功率：1250W×2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2.4Ω立体声额定功率：2250W×2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3.8Ω桥接功率：3120W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6.上升速率：＞40V/us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 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6C023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DD189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12C93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0D249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495A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3F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C1D77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F63A7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双通道定阻专业功放(1250W)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10074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1.8Ω立体声额定功率：1250W×2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2.4Ω立体声额定功率：2250W×2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3.8Ω桥接功率：3120W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6.上升速率：＞40V/us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 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923E1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B1CA5C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FCCB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0B92C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A8FA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021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76697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E76F0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12寸专业返听音箱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B38D8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1.低音单元：1×12＂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2.高音单元：1×1.75＂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3.额定功率：400W/8Ω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4.峰值功率：1600W/8Ω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5.灵敏度：98dB±3dB，1w/1m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6.最大声压级：123dB continuous,129dB peak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7.频率响应：45Hz-20KHz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8.指向角度(H×V）：90°×60°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9.连接插座：2×Speakon NL4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36D5F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615AB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F804F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449CF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8B6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BF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D61CA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64969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双通道定阻专业功率放大器(600W)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17AC42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1.8Ω立体声额定功率：600W×2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2.4Ω立体声额定功率：1080W×2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3.8Ω桥接功率：1500W；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6.上升速率：&gt;40V/us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98CAD7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5267A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9749B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5D5A9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C986A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BF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A9F2B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AACC7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二分频专业音箱（12寸）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AC9B1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1.低音单元：1×12"（300MM）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2.高音单元：1×1.75"（44.4MM）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3.系统：2wayspeaker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4.承受功率：400W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5.灵敏度：98±3dB1w/1m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6.最大声压：124±3dB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 阻抗：8Ω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8.频率响应：54Hz-20KHz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9.指向角度：90°×40°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10.箱体材料：桦木板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2602A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48DFE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C9B2B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90BC6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8A54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551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2C55E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11C7C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双通道定阻专业功率放大器(600W)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0C9C8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1.8Ω立体声额定功率：600W×2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2.4Ω立体声额定功率：1080W×2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3.8Ω桥接功率：1500W；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6.上升速率：&gt;40V/us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BDAD5B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0A416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84D849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C18B6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9123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FC3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43669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5E9EA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二分频专业音箱（12寸）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EC647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1.低音单元：1×12"（300MM）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2.高音单元：1×1.75"（44.4MM）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3.系统：2wayspeaker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4.承受功率：400W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5.灵敏度：98±3dB1w/1m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6.最大声压：124±3dB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 阻抗：8Ω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8.频率响应：54Hz-20KHz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9.指向角度：90°×40°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10.箱体材料：桦木板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70C61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C1EA2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06020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D1CFA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A559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A3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E2931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3A34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阻挡安装螺丝音箱壁架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2996A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1.壁挂式安装支架，塑料装饰盖设计阻挡安装螺丝，美观大方；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2.多角度调节：左右可90度调节，倾斜角度5档位调节，可满足各角度需求；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3.长距离安全摇臂，可承重30KG，可调距离：280-430mm；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1861E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FB8A9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FA87C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17B15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4FC7E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E7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C27A6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C85E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双通道定阻专业功率放大器(600W)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DB8D6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1.8Ω立体声额定功率：600W×2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2.4Ω立体声额定功率：1080W×2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3.8Ω桥接功率：1500W；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6.上升速率：&gt;40V/us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09E81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CE3B8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CDA39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8B2C2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1FC65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3F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CE69C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330EC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双18寸超低音音响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B5C8B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1.低音单元：2×18＂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2.额定功率：1200W/4Ω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3.峰值功率：4800W/4Ω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4.灵敏度：103dB±3dB，1w/1m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5.最大声压级：132dB continuous,138dB peak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6.频率响应：30Hz-250Hz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7.连接插座：2×Speakon NL4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43473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61F41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D7BFC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BA737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13B6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9A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2C5E6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7DF5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双通道定阻专业功放(1250W)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5E555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1.8Ω立体声额定功率：1250W×2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2.4Ω立体声额定功率：2250W×2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3.8Ω桥接功率：3120W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4.总谐波失真@4Ω: &lt;0.03%，15Hz-20kHz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5.信噪比：&gt;90dB A计权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6.上升速率：＞40V/us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7.阻尼系数：&gt; 300@1KHz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8.频响范围：20Hz-20KHz,+0,-0.5db.at 1W ant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9.输入阻抗：20K-平衡输入 10K-非平衡输入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10.电压增益：32dB/40dB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11.保护线路：直流保护、超高频保护、短路保护、过载保护、开机关机保护、温度保护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E89AD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72562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1A32C9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ED19A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6118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C3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E2C56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5DCA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24路数字调音台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F5175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1.主输出频响范围：20Hz~20KHz/0dBu±1.5dB；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2.主输出失真：&lt;0.01%；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3.增益范围：0dB~50dB；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4.信噪比：107dB；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5.最大输入电平：+20dBu；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6.幻象电源：+48V DC；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7.编组输出最大电平：+20dBu；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8.耳机输出最大电平：+20dBu；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9.噪声：-88dBu；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10.噪声门阈值范围：-84dBu~+20dBu；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11.噪声门抑制时间：0.5ms~200ms；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12.噪声门释放时间：10ms~1s；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13.压限器阈值范围：-30dBu~+20dBu；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14.压限器抑制时间：10ms~150ms；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15.压限器释放时间：10ms~1s；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16.增益范围：0dB~+24dB；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17.数字音频：ADC动态范围：114dB；DAC动态范围：114dB;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18.内部处理器：32位Bit;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19.麦克风输入阻抗：3.8KΩ；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20.线路输入阻抗：75KΩ；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EB0EF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38E23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3D4E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35DE9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BD448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C9C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448B1D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CBE0E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16进16数字媒体矩阵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4D6389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1.信号处理：32bit float point dsp 400Mhz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2.音频系统延迟：&lt; 3ms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3.数模转换：24-bit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4.采样率：48KHz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5.模拟音频输入输出：ANALOG AUDIO INPUTS AND OUTPUTS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6.输入通道：16 路平衡输入. Mic/line level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7.音频接口：3.81 mm 凤凰插， 12-pin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8.输入阻抗：16kΩ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9.最大输入电平：17dBu （ 5.48Vrms ） /Line ； -3dBu （ 0.54Vrms ）/Mic@20dB增益档位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10.幻象电源：+48VDC, 5.5mA, 每通道配置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11.输出通道：16 路平衡输出，线路电平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12.输出阻抗：150Ω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13.频响曲线：20Hz-20kHz(±0.5dB)/Line，输入0dBu（0.775Vrms）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20Hz-20kHz(±1.5dB)/Mic，20dB增益档位，输入-10dBu（0.245Vrms）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14.THD+N：-90dB(@17dBu,1kHz,A-wt)/Line -90dB(@-6dBu,1kHz,A-wt)/Mic，20dB增益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15.信噪比：110dB(@17dBu,1kHz,A-wt)/Line 100dB(@-6dBu,1kHz,A-wt)/Mic，20dB增益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17.USB：Type-B 2.0, 免驱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18.RS232：Serial port communication串口通信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19.TCP/IP网口：RJ-45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20.指示灯：Link、+48V、输入输出音频信号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21.供电范围：90V-264V AC 50-60 Hz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047891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30D44D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37E72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6AA7DF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43C055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09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76BD0A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27C1D7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29795B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23550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307917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76960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5C8229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65E629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ED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273E44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56C6A2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8进8数字媒体矩阵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6EF38A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1.信号处理：32bit float point dsp 400Mhz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2.音频系统延迟：&lt; 3ms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3.数模转换：24-bit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4.采样率：48KHz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5.模拟音频输入输出：ANALOG AUDIO INPUTS AND OUTPUTS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6.输入通道：8 路平衡输入. Mic/line level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7.音频接口：3.81 mm 凤凰插， 12-pin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8.输入阻抗：16kΩ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9.最大输入电平：17dBu （ 5.48Vrms ） /Line ； -3dBu （ 0.54Vrms ）/Mic@20dB增益档位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10.幻象电源：+48VDC, 5.5mA, 每通道配置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11.输出通道：8 路平衡输出，线路电平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12.输出阻抗：150Ω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13.音频指标：AUDIO PERFORMANCE SPECIFICATIONS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14.频响曲线：20Hz-20kHz(±0.5dB)/Line，输入0dBu（0.775Vrms）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20Hz-20kHz(±1.5dB)/Mic，20dB增益档位，输入-10dBu（0.245Vrms）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15.THD+N：-90dB(@17dBu,1kHz,A-wt)/Line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-90dB(@-6dBu,1kHz,A-wt)/Mic，20dB增益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16.信噪比：110dB(@17dBu,1kHz,A-wt)/Line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100dB(@-6dBu,1kHz,A-wt)/Mic，20dB增益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17.连接和显示：COMMUNITICATION PORTS AND INDICATORS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18.USB：Type-B 2.0, 免驱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19.RS232：Serial port communication串口通信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20.TCP/IP网口：RJ-45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21.指示灯：Link、+48V、输入输出音频信号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22.电气与物理参数：ELECTRICAL AND PHYSICAL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23.供电范围：90V-264V AC 50-60 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24.工作温度：-20℃~60℃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400FD20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7363C4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89363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7C43A5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2352EB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49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484E9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2B1271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462E2C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7988C1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A377D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8970C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11C91A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C991D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12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187899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84A58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5AF82E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653C3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E29B6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68D163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3964A3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5DC7CF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1311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3D44C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4CE38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AI智能语音优化处理器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B4FDBD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1.两通道AI智能语音增强处理器，采用第四代SHARC ADSP-21489高性能浮点DSP芯片，强大的AI音频智能算法处理能力，实现3A（ANS+AFS+AGC）语音增强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2.48Khz采样频率保障捕捉声音细节，AD/DA动态范围达118dB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3.每路包含人工智能隆噪及增益控制、反馈抑制、10段参量均衡、高低通、AGC自动增益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4.采用人工智能宽度学习算法，AI降噪可达60dB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5.高性能指标：动态范围&gt;110dB，THD+N&lt;0.02%，设备最小固定延时&lt;2ms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6.ANS噪声抑制：采用人工智能宽度学习算法，从信号中剔除非人声杂讯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7.AFS反馈抑制：移频开关控制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8.AGC自动增益控制，配合ANS达到更好效果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9.USB口连接PC软件实现精细化设置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10.配备的PC端管理软件能对高级功能做更多的设置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11.0号预设有自动存储功能，防止突然断电调试数据丢失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12.1号预设用于出厂缺省值调用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13.所有输人/输出接口都采用完善的RF及静电防护电路，保证设备的可靠运行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14.双通道大三芯+XLR输入/输出，输入可配置为线路或麦克风输入（麦克风输入可打开/关闭+48V幻像电源）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03EA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72289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AC569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550E6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58C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8EE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BE94F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E37C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反馈抑制器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DD415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模拟输入：2CH-XLR和1/4“TRS(母)输入，电子平衡/不平衡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工作频率：20-20KHZ全响应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输入阻抗：平衡47Ω，不平衡20KΩ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最大线路电平输入：+18dBμ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模拟输出：2CH-XLR和1/4“TRS(母)输出，电子平衡/不平衡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输出阻抗：平衡&gt;120Ω，不平衡&gt;60Ω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最大输出电平：+20dBμ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频率响应：20Hz-20KHz，±0.3dB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信噪比：&gt;105dB(A)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动态范围：103dB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总谐波失真+噪声：0.005％,1KHz；20Hz-10KHz，&lt;0.01％；10KHz-20KHz，&lt;0.025％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43325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78ECE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CB194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2DB6F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B9C26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C5C4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03E72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0A80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发言系统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93481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00C80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CEDB1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402CD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1112E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634A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C4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6ECBA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AE266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无话会议话筒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4A8F4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1.频率范围：610-690MHz(±0.1MHz)；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2.信噪比95±5dBu@A计权；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3.有效无线传输距离150m（空旷距离）；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4.每个通道150个频点可选；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5.动态范围：90dB；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6.失真度：&lt;0.5%；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7.频率响应：30-20KHz/±2dB；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8.信噪比：90dB；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9.接收灵敏度：-95dBm；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10.电源供应：DC12V-18V 1.5A；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11.音频输出接口6个：1*6.3mm混合输出，1*XLR混合平衡输出，4*XLR通道平衡输出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桌面无线话筒：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1.频率切换：红外同步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2.发射功率：20mW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3.调製方式：DQPSK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4.高次谐波：低于主波基准40dB以上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5.使用电池：1.5V AA电池3节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6.连续使用时间：&gt;10小时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0EADB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69771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FAFAF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590F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793E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4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27A9D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85878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U段一拖二无线麦克风(600频段)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----主机*1+手持*2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940D2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1.频率范围：640-690MHz(±0.1MHz)；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2.可调信道数：500*2；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3.预设群组数：20组，每组预设25个频率；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4.工作有效距离：150米（空旷距离）；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5.电池寿命:不小于8小时；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6.天线带9V供电，可直接连接天线叶子；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7.动态范围：90dB；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8.失真度：&lt;0.5%；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9.频率响应：30-20KHz/±2dB；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10.信噪比：90dB；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11.接收灵敏度：-95dBm；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12.电源供应：DC12V-18V 1A；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13.音频输出接口3个：1*6.3mm混合输出，2*XLR通道平衡输出；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无线手持麦克风：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1.发射功率：30mW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2.调制方式：FM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3.最大调制度：40KHz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4.高次谐波：&lt;-60dB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5.供电电压：1.5V AA电池2节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6.持续使用时间：&gt;8小时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95EE2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BEE16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3219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A248C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AEFF9F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99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AADD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EDC9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无线话筒天线分配器（450-1000MHz）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0EAF7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1.天线分配器：适用于450-1000MHz的频率范围，采用最新超高动态低噪声之主动组件与超宽频带；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2.微带线路设计，具有超低内调失真及损耗的特性；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3.提供多频道接收系统同时使用时能排除混频干扰；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4.指向性天线：适用于450-1000MHz的频率范围，具有4-6dBi的高指向特性，对需要特定方位的使用环境有非常好的效果；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4.专供接收机作长距离接收使用，可以补偿连接到接收机的同轴电缆线所造成的信号损失；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5.天线分配系统由一台天线分配器。2个定向天线组成，可供多台接收机使用，让接收信号获得较佳的噪讯比，增加接收距离及稳定性，提供四组电源输入给接收机使用，方便安装工程；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96679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1B3E2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0365D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F83901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74243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FF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080A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5DD05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无线话筒天线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08D55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1.载波频率：450-1000MHz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2.输入截断点：+32dBm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3.射频输出增益：+0.1dB~+1dB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4.输出隔离度：在450-1000MHz范围内＞18dB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5.频段选择：low≥35dB，high≥30dB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6.波束宽度：垂直方向75°，水平方向130°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7.系统阻抗：50Ω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8.连接头：TNC插座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9.输入/输出阻抗：50Ω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10.电源供应：12-15V DC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BACC4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0BC46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CB88D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C20B4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6639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79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2B60C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354A6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集中控制系统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B367F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B819C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FE852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C1FF0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3DCC0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BADB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A4D9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85927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53E2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物联网中央控制系统编程软件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99EB5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IOS系统:RATTOP，鸿蒙/安卓：RTP ControlSystem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1.软件支持撤销操作，编辑过程中可以对误操作进行撤销；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2.具有定时功能模块，可以创建定时动作，循环条件可选为每天、每周、每月、每年、指定日期、时间段和时间轴，时间轴具备多线程事件编辑功能；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3.具有自定义宏功能模块，可以创建自定义宏，支持编辑宏、导入宏或导出宏等操作；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4.具有存储调用组功能模块，可以创建存储调用组，对变量数据进行保存，实现按钮状态，拖动条状态，文本状态等数据掉电重启的恢复功能；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5.支持控件类型有按键、拖动条、文本、高级按键组、编辑框、进度条、媒体播放器、日期、天气、页面、子页等多种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C2C96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6D5A7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687FCC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81DD5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00A37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544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E48B7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4DC71A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物联网云平台中央控制主机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1FC887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1.1U机箱可安装于标准机柜；支持Android系统及iOS系统平板和PC端口设备混合使用，可以实现有线无线设备同时接入；搭配“云平台中央控制系统控制软件（含加密狗）”支持ARM架构麒麟系统国产设备使用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2.2核工业级处理器 CPU ，1GB RAM 内存储器，8GB NandFlash 高速存储器；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3.开放式+模块化的用户编程界面，可轻易的完成各种复杂的控制接口编程；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4.具有6路多功能协议的串口，支持RS-232、RS-485、DMX-512协议；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5.内嵌智能红外学习功能模块，可导入各种常用的电器设备的红外代码库到主机，并实现控制，无须配置专业学习器；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6.具有4路IR红外接口，4路多功能IO/IR接口，支持IO输入，输出及IR红外输出，标配8根红外发射棒；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7.系统具备开放式编程功能，可根据用户的使用习惯，定制用户常用的会议场景；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8.具有时间轴多线程事件编辑功能，可支持任意定时触发控制事件，自动时钟定时设置功能，精准执行用户自定义的时间预约事件；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9.支持Android系统及iOS系统平板 PC端口设备混合使用；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10.配合系统云端服务器可实现远程控制、远程调试、远程维护；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11.配合系统云端服务器可实现系统云诊断、云备份、云恢复；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12.增选外置网络控制器，完成各种控制功能；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13.网络通讯：Ethernet、TCP/IP、WIFI；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14.内部供电电压24V，功耗&lt;5W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66EA1B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60B972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AA3DF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6E71F2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D2FED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97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24262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C2E01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4B4B09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2C691D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2205C6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49102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5A694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927CD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DC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C5C45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C65C4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中控物联网中继器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53895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千兆物联网中继器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F3D44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AC926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C46A9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28071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C9B8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1B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3A4F7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D08DB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平板电脑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1EE9B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1.≥2K分辨率，≥120Hz刷新率；11英寸屏幕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2.≥8核CPU，≥8GB RAM，≥128GB ROM ，支持无线WiFi版功能；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3.支持配合中央控制器进行操控各设备。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A282E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9E080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1F9D39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D752D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0DF3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87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8568B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69B3A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8路电源管理主机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17C57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1.具备≥13路电源输出，包含前面板具备不少于五路常开直通电源输出接口（两路5孔插座+两路USB+1路Type-C）和后面板≥8路独立大功率受控电源输出（5孔插座）；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2.前面板配备指针电压表，实时显示当前电压状态，可更加直观查看设备所处地点的工作电压；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3.具有欠压、超压检测报警功能，可对欠压、超压状态进行蜂鸣声警报；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4.独立电源有独立电源指示和独立电源开关控制，支持顺开逆关功能，每路动作延时1秒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5.具有RS232接口，支持中控指令配置设备 ID，实现顺开逆关、受控单通道独立开关、模式调用、模式保存、波特率设置、设置级联、初始化等操作功能；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6.支持短路信号和RS-485协议进行级联控制，RS-485协议级联后从机可自动检测主控机的业务操作指令，执行相同的业务操作指令，RS-485协议方式最大级联设备≥8台；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7.支持≥8组设备开关场景数据保存与调用；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8.最大功率≥6600W，单路最大电流≥10A；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9.额定输出电压：交流100V240V50Hz；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10.内置电源滤波器，有效抑制电磁噪声，实现电源净化功能，机械电压显示，提供更纯净的电源。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02844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487F3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1DF02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AD1AF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91C0E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9E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BACB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AD2B76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其他设备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1770B2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F41CF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68E87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640A1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66E4B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BD57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5D0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7C817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08203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机柜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57EB8FB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≥24U，框架选用优质冷轧板材；厚度：框架1.0mm；侧门1.0mm，层板1.0mm表面处理：脱脂、酸洗、防锈磷化、纯水清洗。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98B45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B8950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3E608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6C8F1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5E75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78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5E0DF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B82910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3.5转莲花头音频线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E0C909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3.5mm（耳机插头）转双莲花头（公）音频线，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标配1.5米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813C1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4AE58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2539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52334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CB38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80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7655D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7D04E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卡侬延长线（总长3米）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----卡侬公头转卡侬母头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3BF09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1.卡侬头（公）对卡侬头（母）音频线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2.结构：导体芯数2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3.材质：铜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4.导体截面：（20*0.12mm+PE1.4）*2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5.护套材料：PVC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6E53A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38196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26 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54BD3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C9638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F3D3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05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EA170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000AF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卡侬延长线（总长1.5米）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----卡侬公头转卡侬母头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A51A6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1.卡侬头（公）对卡侬头（母）音频线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2.结构：导体芯数2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3.材质：铜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4.导体截面：（20*0.12mm+PE1.4）*2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5.护套材料：PVC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1F520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DBBA3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521FA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79CC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6444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691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C3E46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B1998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音响欧姆头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894DF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专业音响四芯欧姆头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438A2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9DE6C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E1AE9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DF981F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3DFE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4CE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58CF4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D7B2A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SYWV-50-5同轴电缆（50米）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B6BC6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SYWV-50-5同轴电缆：50米长，包含TNC压接头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2696A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AEC80D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59B78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EC2D1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7C26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7A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E6CBA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D58DC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音频隔离器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635BB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输入端口：2×6.35\2×XLR；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输出端口：2×XLR；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输入阻抗：600Ω（交流阻抗）；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输出阻抗：600Ω（交流阻抗）；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频率响应：20HZ―20KHZ（±＜0.3db ref 1khz）；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定损失：＜0.7db（ref 1khz  1V rms）；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绝缘电阻：DC1000V  100MΩ；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隔离电压：AC 50Hz - 60Hz   0 V―1500V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6C01D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F86FE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153B5E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CC0D6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F6E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9D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2AF6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3A94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辅材辅料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00E30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国标辅材辅料，线管线材，动力电缆等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C63AA6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51D9E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D534E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59C55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BE46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397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B8BE5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3159E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5B19F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产品设备安装调试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52B4B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E01ED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E2B5A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D4C41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6EB8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ECA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FFAC0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E9A18F4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LED显示屏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5E365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FEAE3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B7FDB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4DF56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E5149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2592F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5B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4105F5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46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5B27F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室内P1.86全彩LED屏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28C13E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1.像数点间距为1.86mm，像素密度288906Dots/㎡；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2.像素构成表贴三合一，灯管封装SMD1515，白平衡亮度大于600nits；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3.LED模组尺寸320*160mm，单元板分辨率172*86；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4.采用高强度塑胶加纤套件，模组机械强度大于30MPa；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5.单元板输入电压DC5V±0.1V,单模组电流4A；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6.屏幕水平视角170度，屏幕垂直视角170度；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7.色温支持1000～30000K可调，对比度8000∶1；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8.最佳视距大于1.9m，适合室内使用；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9.灰度等级256级，18bit，色域覆盖率大于120%，亮度均匀性大于98%，支持HDR显示效果，色彩品质A级；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10.刷新率支持3840Hz，换帧频率支持50&amp;60,支持120Hz等3D显示技术；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11.全彩模组均采用硬件级低蓝光技术，支持视觉低疲劳效果；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12.具备划痕性能技术，表面硬度大于10H；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13.支持带PWM功能的恒流驱动灯珠方式；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14.支持通过配套软件 0-100%无级调节，屏幕亮度具有随环境照度的变化任意调整功能；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15.每平方单元板峰值功耗小于300W/㎡，平均功耗小于100W/㎡，休眠模式小于25W/㎡；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16.支持显示寿命大于15万小时 平均失效间隔时间大于15万小时；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17.设备件包含塑料面板、PCB、塑胶件、内部线材均满足V-0阻燃等级要求；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18.模组具备IP40以上防护等级，防尘防水、防盐雾、防反光、防静电、耐高温高湿、耐黄变、散热均匀等功能特点；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19.防护性能超温/过载/掉电/图像补偿/色彩还原/图像校正技术/灰度表现力/过流/过压/欠压保护/断电保护；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590DC3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m2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784B5D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3BFC0F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2EEBF6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D11B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C5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4A82E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83239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2CD7A2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00820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183576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3696F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636D16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06B3C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59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9265D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A6D1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电源模组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45A4B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1.标准超薄产品，额定功率200W；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2.具备带均流功能，支持输出4.5V40A；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3.具备-20~+70℃工作温度；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4.支持短路/过载/过压/欠压保护功能；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5.支持100%满载老化；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6.具备效率高、高可靠性；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7.适配各点间距LED模组和接收卡供电；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DF184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A970FB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D10A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5BC1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77A89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E2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DEBAB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6E328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接收卡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0E760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1.支持高精度色度、亮度一体化逐点校正，最大带载512x384；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2.支持各类常规芯片、PWM芯片，支持8*HUB75接口，最多支持16组并行数据；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3.支持3D功能信号接收处理；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4.支持画面90°倍数旋转；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E342B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张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558A1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50300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BEFAE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AD806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B2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5D426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CB9F3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视频处理器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22EE6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1.支持8路输入源，包含支持2*HDMI2.0，4*HDMI1.3，1*DP1.2，1*USB3.0，1*Audio输入，选配1*3G-SDI；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2.标配24*千兆网口输出，4*10G-OPT光口，1*Audio输出，1*HDMI监视，最大带载1560万像素，最大带载宽度16384，最大带载高度8192；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3.支持输入分辨率4096*2160@60HZ，并向下兼容；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4.支持12个2K图层或6个4K*1K图层或3个4K图层，全部图层大小和位置可单独调节；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5.集成发送卡和视频处理器功能，支持3D效果输出，设备集成度更高；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6.支持一键切换输入源，一键调用预设场景；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7.支持插入U盘播放视频、图片等多媒体文件和特效切换；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8.支持RS232串口中控协议便于第三方系统集成；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9.支持可视化智控平台和小程序控制；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2E0127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A3960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02CCD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546D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4D66FD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C0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390AF0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50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0ED4FD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配电柜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273FA2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1.支持手动启动、自动启动模式可选；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2.支持定时开关机，单组定时可自由设星期功能；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3.具备PLC电脑控制，中控控制，单台/集群配电箱控制；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4.支持运行状态监测，温度监测，湿度监测，烟雾监测；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5.支持报警跳闸保护功能，可高温断电，高湿继电，烟雾自动断电；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6.支持485远程控制，TCP网口远程控制，遥控远程，开关锁屏功能，历史记录查询；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7.支持运行状态报表日志，电脑报警，PLC报警查看；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8.支持分路延时启动/关闭、单路控制，多路控制功能；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1.安装方式：壁挂式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2.输入电压：AC380V&amp;AC220V&amp;AC110V 50Hz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3.输出电压：AC220V/AC110V 50HZ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4.PLC供电：交流+12V直流(双备份)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5.输出功率：40KW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6.输出路数：12路32A/D型/1P空开单路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7.单路：3.5KW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8.通信接口：网络RJ45/RS485/433频率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9.信号输入：3*DI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10.信号输出：1~8*DO(触点容量AC220/1A)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11.手动控制：一键启动/关闭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12.定时控制：4组时间段控制(自由设星期功能)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13.自动控制：昆仑PLC软件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14.中控控制：Modbus协议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15.遥控控制：433频率两键遥控器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16.温度测量范围：-40~+85℃，±0.3℃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17.湿度测量范围：0~100%RH，±2%RH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18.烟雾探头：红外线光电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19.输入电缆：YJV-4*16mm2+10mm2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20.输出电缆：RVV-3*2.5mm2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21.产品尺寸：600*500*160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4D89DA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3D7AFC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F8B602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A848F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1AB60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6E5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85B46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2B1BB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21D257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4BEB9C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68F30C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0CDEA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43217C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629845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1E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5BB02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0FCF0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LED钢结构安装调试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0AB50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1.LED屏钢结构支架，采用室内安装；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2.方框支架采用镀锌架，内结构主要采用4*4方钢管制作；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3.结构用钢符合Q235要求，保证其抗拉强度、伸长率、屈服点，碳、硫、磷的极限含量；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4.支持对LED大屏锁边与现场平台保持一致；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5.提供现场钢结构支架安装，调试，运输费，人工费等费用；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6.排线配件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9D548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平米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95040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2E2A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BA85C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7C87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FF22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99E88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35B57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备品备件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DCC2B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同批次备品备件，模组*4，接收卡*2，电源*2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EAD8B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83E22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D1EE94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AF62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AC5C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59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92366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551B9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辅材辅料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2C5D0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国标辅材辅料，线管线材，动力电缆等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D95FE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E6B63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067B4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4801B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DCF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8F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0F8BF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FE6C3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灯光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35FBA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5BE64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02D7E9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39B76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3A99E4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A690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9DC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78650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55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8914F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灯光控制台</w:t>
            </w:r>
          </w:p>
        </w:tc>
        <w:tc>
          <w:tcPr>
            <w:tcW w:w="10331" w:type="dxa"/>
            <w:vMerge w:val="restart"/>
            <w:shd w:val="clear" w:color="auto" w:fill="auto"/>
            <w:vAlign w:val="center"/>
          </w:tcPr>
          <w:p w14:paraId="5C5DACC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1.控制模式：DMX512/1990标准；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2.通道模式：最大2048个DMX控制通道，四路光电隔离信号输出；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3.最大控制200台电脑灯或200路调光；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4.使用珍珠灯库（R20格式灯库），且控台上可自行编写灯库；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5.带背光的LCD显示屏；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6.内置图形轨迹发生器，有227个内置图形；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7.支持电脑灯进行图形轨迹控制，如画圆、螺旋、彩虹、追逐等多种效果；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8.图形参数（如：振幅、速度、间隔、波浪、方向）均可独立设置；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9.每个场景可保存图形数量5个；同时可运行图形数量10个；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10.有节目录制功能，最多可储存100个节目，灯光秀演示一劳永逸；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11.有内置时间码和外置MIDI触发功能,实现一键声光同步的炫丽灯光秀；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12.场景能够实现交叠功能，图形有宽度参数，能够更快速的编程；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13.具有高级编组功；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14可储存100个素材，素材共享或者独立素材均可设置；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15.素材储存模式有四种，素材储存和调用灵活便捷；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16.可储存150个重演场景，用于储存多步场景和单步场景。每个多步场景最多可储存600个单步；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17.可同时输出和运行15个重演场景；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18.带15根集控推杆。按键点控和推杆集控兼容；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19.支持重新配节地址码、垂直水平交换、通道输出反向等功能；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20.关机或者突发断电等情况数据可记忆保持；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21.U盘可备份控台数据，并支持重新导入到控台使用，同型号控台数据可共享；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22.支持远程软件升级，随时随地增加新的功能；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23.具有预编程功能，离线事先编程；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24.预置推杆可控制电脑灯的属性；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25.支持立即黑场、场景互锁；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26.专业鹅颈工作灯，适合室内外演出使用（选配）；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27.通过网口直接连接中控，远程控制；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1.电源：AC 100 -240V / 50-60Hz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2.产品尺寸：600*460*120mm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B63FA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3FB33D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0EADE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0A261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378F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C8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2CF09B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CF62F7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center"/>
          </w:tcPr>
          <w:p w14:paraId="74BAC8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17140D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57077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41D4D0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67C51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5625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61E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86B8E6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798F09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信号放大器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59D70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1.1路DMX512数码输入，1路DMX512直接输出8路光隔离分配放大输出；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2.信号放大整形功能，延长信号传输距离；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3.增强数据总线接入设备数量的能力；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4.保护灯光控制台DMX512输出接口，故障现场隔离，提高数字式灯光控制系统的安全运行可靠性；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5.电源: AC100V-240V / 50-60Hz；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D0C28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01859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2F4E3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51E46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20F23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86E7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38FCD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DF76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24路电源直通箱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BFAF4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1.供电：三相五线制AC380V±10％, 频率50Hz±5％.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2.输入额定电流：200A犀牛插输入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3.最大24路×4KW可选可用于任何负载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4.设有250A总开关过载与短路双重保护高分断空气开关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5.三相独立电流、电压监测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6.外型尺寸：国际标准8U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FAE45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8DFE4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8D3E1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E5570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3D2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762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C8206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1128E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面光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5CEF4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9C0F9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6F20F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B221B3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43A59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A62A3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8CC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C77DCC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98A31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舞台聚光灯（200W）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738724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 MultipleX 512)+RDM,符合国际标准灯光控制传输协议,支持控台设定地址码，支持DMX接口升级软件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2.控制模式：控制台、手动、主从,可选配WIFI+手机APP控制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3.通道数量：4通道、2通道A、2通道B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4.噪音：风扇温控启动，由鳍片+风扇进行散热；噪音：智能温度，主动散热，40度以下关风机静音，40以上风扇开始转动1米远43.0dBA(接近环境噪音)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1.光源：1颗x200W(纯白6500K+暖白3200K,高温透明胶封装)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2.光源导热：贴焊+高效率导热底盘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3.出光角度：60度，加挡光板改变角度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9.灯具尺寸：282*190*304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28D09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04B35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8FF5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48F8D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8334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A5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97E12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BB8B4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一顶光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A1B76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721B7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6618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7E7E1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8567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12152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B96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064FF9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DD475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LED帕灯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D4A7A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 MultipleX 512)+RDM,符合国际标准灯光控制传输协议,支持控台设定地址码，支持DMX接口升级软件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2.控制模式：控制台、手动、主从、声控,可选配WIFI+手机APP控制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3.通道数量：8通道/4通道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4.噪音：风扇温控启动，由鳍片+风扇进行散热；噪音：智能温度，主动散热，40度以下关风机静音，40以上风扇开始转动1米远43.0dBA(接近环境噪音)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5.内置效果：常规频闪+7种静态Chase混色+3种自走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1.光源：61x3W(R:17  G:17  B:17  W:10，高温透镜封装)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2.光源导热：4.0系数硅脂+高效率导热底盘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3.出光角度：25度(可选15度/40度/60度)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9.灯具尺寸：282*228*139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92602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A2B7C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3B5EA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3BF3E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0796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775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B654E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B303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LED平板柔光灯（480颗）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1AA383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1.控制协议：DMX512(DigitalMultipleX512)+RDM,符合国际标准灯光控制传输协议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3.通道数量：4通道、2通道A、2通道B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4.内置效果：常规频闪+随机频闪+雷电频闪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5.噪音：静音,无风机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1.光源：480颗x0.5W(240颗暖白3200K+240颗纯白5600K)光源寿命：50000小时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2.显色指数：≧90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3.出光角度：120度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5.额定总功率:250W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9.灯具尺寸：550*330*102mm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086E9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61294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51149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1D90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A934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696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348E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5DAA7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二顶光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B7BE0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45B82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9ABD0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F49FDD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7D2C7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18C1C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C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074DD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6A4CB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61颗LED帕灯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F0A08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 MultipleX 512)+RDM,符合国际标准灯光控制传输协议,支持控台设定地址码，支持DMX接口升级软件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2.控制模式：控制台、手动、主从、声控,可选配WIFI+手机APP控制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3.通道数量：8通道/4通道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4.噪音：风扇温控启动，由鳍片+风扇进行散热；噪音：智能温度，主动散热，40度以下关风机静音，40以上风扇开始转动1米远43.0dBA(接近环境噪音)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5.内置效果：常规频闪+7种静态Chase混色+3种自走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1.光源：61x3W(R:17  G:17  B:17  W:10，高温透镜封装)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2.光源导热：4.0系数硅脂+高效率导热底盘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3.出光角度：25度(可选15度/40度/60度)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9.灯具尺寸：282*228*139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FE386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C93C98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4DB9B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4FD07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03DF1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355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CCDC6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7C65D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LED平板柔光灯（480颗）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3BF37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1.控制协议：DMX512(DigitalMultipleX512)+RDM,符合国际标准灯光控制传输协议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3.通道数量：4通道、2通道A、2通道B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4.内置效果：常规频闪+随机频闪+雷电频闪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5.噪音：静音,无风机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1.光源：480颗x0.5W(240颗暖白3200K+240颗纯白5600K)光源寿命：50000小时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2.显色指数：≧90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3.出光角度：120度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5.额定总功率:250W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9.灯具尺寸：550*330*102mm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6D07E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2CC80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3B5C3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AAE56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6843D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13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154BEC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66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08EAE3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摇头光束灯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793FDDB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1.控制信号：DMX512(Digital MultipleX 512),符合国际标准灯光控制传输协议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2.控制通道：16通道/24通道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3.操作模式：控制台、手动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4.颜色：1个颜色盘，14个颜色+白光，步进转换颜色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5.图案：1个金属图案盘，13个固定图案+白光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6.棱镜：1个8面棱镜、1个48面棱镜，可重叠，可双向旋转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7.扫描：水平540度，垂直270度，三相电机，采用光电复位，可自动纠错，具有自动回位功能，采用平滑细分技术运行更加平稳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8.光路透镜：2合一高精度光学镜头，可实现调焦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9.频闪：双片式频闪1-30次/秒，支持脉冲频闪+效果频闪+随机频闪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10.调光：线性调光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11.透镜：组合透镜，可实现调焦，光束锐利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12.外围辅光：30颗0.5WRGB三合一LED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13.显示屏功能：触摸屏，屏幕可倒转，中英文切换，自动灭屏/持久亮屏，可显示亮泡时间，故障检控，软件版本信息，可恢复出厂设置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14.光源散热：主动散热，保证产品更加稳定。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15.灯泡开启模式：可设置上电自动亮泡，手动亮泡和控台亮泡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16.安全保护：当机体过热或系统出现故障时自动切断电源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1.光源：定制进口300W灯泡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2.平均寿命：2000小时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4.工作电压：AC110V-240V（50/60HZ）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5.额定总功率：450W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6.外壳：耐高温工程塑胶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8.灯具尺寸：527*296*237mm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18D0D19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23742A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F068A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43D50C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090BF9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22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6BB28C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75A02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6F241B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547F17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0A0ABA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20605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12D12F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3B5D25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0B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F7A712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5C4D2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逆光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14DBDC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3D15D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4A574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3E462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7E8F6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2FBC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0B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84C08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C640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LED帕灯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B3281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 MultipleX 512)+RDM,符合国际标准灯光控制传输协议,支持控台设定地址码，支持DMX接口升级软件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2.控制模式：控制台、手动、主从、声控,可选配WIFI+手机APP控制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3.通道数量：8通道/4通道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4.噪音：风扇温控启动，由鳍片+风扇进行散热；噪音：智能温度，主动散热，40度以下关风机静音，40以上风扇开始转动1米远43.0dBA(接近环境噪音)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5.内置效果：常规频闪+7种静态Chase混色+3种自走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1.光源：61x3W(R:17  G:17  B:17  W:10，高温透镜封装)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2.光源导热：4.0系数硅脂+高效率导热底盘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3.出光角度：25度(可选15度/40度/60度)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9.灯具尺寸：282*228*139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4DD69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DC50A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9039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E4BCB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F044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49DE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CC65D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468F1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LED平板柔光灯（480颗）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7B94F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1.控制协议：DMX512(DigitalMultipleX512)+RDM,符合国际标准灯光控制传输协议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3.通道数量：4通道、2通道A、2通道B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4.内置效果：常规频闪+随机频闪+雷电频闪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5.噪音：静音,无风机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6.连接：如需手拉手连接，建议一拖三使用；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1.光源：480颗x0.5W(240颗暖白3200K+240颗纯白5600K)光源寿命：50000小时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2.显色指数：≧90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3.出光角度：120度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4.工作电压:AC100V-240V（50/60HZ）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5.额定总功率:250W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6.使用环境最高温度：&lt;40度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7.外壳：工程铝合金（耐高温），细砂漆（高端耐磨）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9.灯具尺寸：550*330*102mm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54CCF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2E9A1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4469C2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18182F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D143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C5E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62B74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70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402C6A0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三合一摇头光束灯（380W）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0715B1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1.控制协议：DMX512(Digital MultipleX 512)+RDM,符合国际标准灯光控制传输协议,支持控台设定地址码，支持DMX接口升级软件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2.控制模式：控制台、手动、主从，可选配DMX512无线信号控制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3.通道数量：16通道、24通道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4.颜色：13个高光镀膜颜色+白光，步进转换颜色，具有双向变速流动效果及彩虹效果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5.固图：14个图案+白光，步进转换图案，具有变速抖动、双向变速流动效果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6.玻璃图案：8个图案+水纹镜+白光孔，具有旋转功能、双向变速流动效果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7.棱镜：1个8棱镜+1个6梯度镜，可叠加，可独立旋转，具有双向变速旋转效果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8.雾化：1个独立的雾化片，可使光束转换为染色效果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9.扫描：水平540度3.1S/周期，垂直270度1.5S/周期，三相电机，采用光电复位+霍尔校正+零点、终点检测的双精准复位，让定位更加精准，同时可自动纠错，具有自动回位功能，采用平滑细分技术运行更加平稳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显示屏功能：带触摸液晶屏，可设置通道模式、水平垂直反转，屏幕倒转，信号提示，中英文切换，自动灭屏/持久亮屏，显示通道数、光源时间记录、运行时间记录、故障记录，场景设置，软件版本信息，恢复出厂设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11.灯泡开启模式：可设置上电自动亮泡，手动亮泡和控台亮泡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12.光路透镜：组合透镜，整灯线性调焦放大2.3°-40°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13.频闪：双片式频闪1-30次/秒，支持脉冲频闪+效果频闪+随机频闪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14.调光：线性调光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15.线材：高压部分使用耐高温硅胶线，弱电部分使用1332铁氟龙高温线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16.连接：如需手拉手连接，建议一拖二使用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技术参数：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1.光源：380W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2.色温：7800K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3.工作电压:AC100V~240V，50/60HZ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4.额定总功率：600W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5.使用环境最高温度：40度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6.外壳：耐高温工程塑胶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7.防水等级：IP20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8.灯具尺寸：306*253.6*491.8MM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9.毛重：22.85KG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772869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7DF878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F64E61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0362A4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5D3754C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ED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2692C0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AA72D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56E06E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1B81FE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219C0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CB325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65BB95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9D09C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7AE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02E75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F97C6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其他设备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F8B1C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1626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23779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3A49C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DB272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E03FF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C7E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F2259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EF820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机柜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E9688B5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≥24U 框架选用优质冷轧板材；厚度：方孔条1.0mm，框架1.0mm；侧门1.0mm，层板1.0mm表面处理：脱脂、酸洗、防锈磷化、纯水清洗。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3A585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AF6DB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1DE44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725D1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65047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C0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DB653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94B8A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六位开启式地面插座（选配XP系列模块）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45C339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1、持久耐用，掀盖式打开；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2、面板材质：纯铜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3、面板颜色：金色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4、可供交流电输出                                                                                                                                                                                                                面板尺寸：146*146*4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底盒尺寸：135*135*65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开孔尺寸：140长*140宽*70深MM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标准配置：可装六位128型功能键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可选配：双万能三孔电源接口（三位）、万能三插电源接口（两位）、新国标五孔电源插座（两位）、三芯卡侬母座（两位）、音箱专用插座（两位）、三芯卡侬公头（一位）、6.35话筒接口（一位）、3.5音频接口（一位）、双3.5音频接口（一位）、RCA莲花AV接口（一位）、视频接口（一位）、DVI视频信号接口（一位）、VGA视频信号接口（一位）、TV电视接口（一位）、BNC/SDI接口（一位）、8芯咪座口（一位）、双音频接口（一位）、视频接口（一位）、USB对插接口（一位）、单网络接口（一位）、双网络接口（一位）、电话接口（一位）、光纤接口（一位）、填空件（一位）等接口模块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BACFF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99A74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557DB4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F8514E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B680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B9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DA37D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75202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音箱专用插座（四芯）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A9F58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128#模块：音箱专用插座（四芯）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2AD484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941CDE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B6B1E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DAC32F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5F11A3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87C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44692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E997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3.5转莲花头音频线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7308AC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3.5mm（耳机插头）转双莲花头（公）音频线，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标配1.5米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E6A73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E699C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4707B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28CF8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0F87A2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BE9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9B45C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980C9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卡侬延长线（总长3米）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----卡侬公头转卡侬母头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59844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1.卡侬头（公）对卡侬头（母）音频线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2.结构：导体芯数2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3.材质：铜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4.导体截面：（20*0.12mm+PE1.4）*2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5.护套材料：PVC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92A90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5FA8A6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26 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1266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56B83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6A880C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9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D3876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928A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卡侬延长线（总长1.5米）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----卡侬公头转卡侬母头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6EA3C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1.卡侬头（公）对卡侬头（母）音频线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2.结构：导体芯数2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3.材质：铜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4.导体截面：（20*0.12mm+PE1.4）*2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5.护套材料：PVC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6757B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5C32B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CC46E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45F9C0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8201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7C6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3B68C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79E20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音响欧姆头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10333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专业音响四芯欧姆头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497CF9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F69F4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E79C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E1815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A0E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08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7902F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FFBBA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SYWV-50-5同轴电缆（50米）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FA0FCF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SYWV-50-5同轴电缆：50米长，包含TNC压接头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ED2F1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C18BB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F7870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3A5D3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F70E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74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7CED4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D9F4D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音频隔离器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D9E3A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输入端口：2×6.35\2×XLR；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输出端口：2×XLR；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输入阻抗：600Ω（交流阻抗）；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输出阻抗：600Ω（交流阻抗）；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频率响应：20HZ―20KHZ（±＜0.3db ref 1khz）；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定损失：＜0.7db（ref 1khz  1V rms）；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绝缘电阻：DC1000V  100MΩ；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隔离电压：AC 50Hz - 60Hz   0 V―1500V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903EE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DAEF2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901C9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D8C1B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C5E35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696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7CFDD8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57218A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线材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F87F81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本项目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（灯光、音响、LED显示屏等）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需要的所有线材，网线不低于国标六类，电源线不低于国标1.5平方，主电源线不低于2.5平方。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0BDDDD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C25560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31DFB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00A9F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F668D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16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A40EAC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FE7CB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辅材辅料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57D9B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国标辅材辅料，线管、线材、灯杆、灯钩等，信号线，卡农头等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F4CA3C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32302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C590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2DA95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CC94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31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625D19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249D3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F51DA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产品设备安装调试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519CA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A156B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C3540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454B9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E037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59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2A0C82E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1CA79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A7C7A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6A182D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77E2E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54B77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14E3F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8889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57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0B5FF6BE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六、贰龙头直饮机参数</w:t>
            </w:r>
          </w:p>
        </w:tc>
      </w:tr>
      <w:tr w14:paraId="40EA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02AB5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51C5C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34B45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612AB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0AAD7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131F6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F7810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4DEB3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BCB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CB2F0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6D179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智能大容量饮水机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6F1AD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1.出水方式：两个龙头，触摸开关 出一开水一温开水，开水带锁;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2.功率/电源：≤2KW，220V/50HZ；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3.内胆规格：容量≥13升采用304不锈钢材质；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4.外形尺寸（mm）：530*450*1480mm（±5%）;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5.外观材质：箱体采用拉丝不锈钢材质，采用一体成型或焊接工艺，严禁采用铆钉拼接结构，采用前后可开式设计，侧面不得开门;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6.过滤配置：不低于4级反渗透过滤；净水流量≥1.5L/min，额定净水量≥10000L；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7.全自动电脑式(LED显示)，可显示机器工作状态、实时水温、故障代码、实时显示滤芯使用寿命，具有滤芯寿命管理系统，自动提醒换芯;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8.采用滤芯射频感应技术：具有滤芯真伪识别、使用寿命提醒功能，保证水质卫生安全；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9.温开水制水不得采用开水和常温水直接混合的方式，需采用热交换技术，交换器内管、外管均为304或以上不锈钢波纹管，检测依据符合 GB4806.9-2016、GB 4806.11-2016；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10.主要部件材质：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（1）水胆材质要求：304不锈钢材质，厚度≥1.0mm。304不锈钢符合《SN/T 2718-2010, GB/T 20123-2006》测试标准，牌号化学成分鉴定（碳(C)、硫(S)、硅(Si)、锰(Mn)、磷(P)、铬(Cr)、镍(Ni)）检测符合标准。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（2）水槽材质要求：304不锈钢材质，厚度≥0.8mm。304不锈钢符合《SN/T 2718-2010, GB/T 20123-2006》测试标准，牌号化学成分鉴定（碳(C)、硫(S)、硅(Si)、锰(Mn)、磷(P)、铬(Cr)、镍(Ni)）检测符合标准。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（3）防溅板材质要求：304不锈钢材质，厚度≥1.5mm。304不锈钢符合《SN/T 2718-2010, GB/T 20123-2006》测试标准，牌号化学成分鉴定（碳(C)、硫(S)、硅(Si)、锰(Mn)、磷(P)、铬(Cr)、镍(Ni)）检测符合标准。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11.食品安全：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（1）涉水部件PE管依据GB4806.7-2016《食品安全国家标准 食品接触用塑料材料及制品》检测要求，检测项目（感官要求、总迁移量、高锰酸钾消耗量、重金属（以铅计）、脱色试验）均符合要求，检测结论合格。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（2）涉水部件硅胶圈，符合GB4806.11-2016《食品安全国家标准 食品接触用橡胶材料及制品》检测要求，检测项目（感官要求、总迁移量、高锰酸钾消耗量、重金属（以铅计））均符合要求，检测结论合格。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12.水质要求：直饮水设备出水水质符合《饮用净水水质标准 》 CJ/T94-2005要求。</w:t>
            </w:r>
          </w:p>
          <w:p w14:paraId="03411C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13.质保期内滤芯免费更换一次。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38447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9303C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CE34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3DE3C8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8F9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55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84198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7D5D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BB9E1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30CCAF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F28138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87ABD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31962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BB4DD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F34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7F099C9D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七、其他网络设备（校园有线无线网络参数）</w:t>
            </w:r>
          </w:p>
        </w:tc>
      </w:tr>
      <w:tr w14:paraId="7FDA0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ECFB6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75AF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0C069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7AD94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E69F8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BFF18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2BECBB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4D468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F1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24C34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51579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出口网关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6E5E5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固化4个GE电口、4个2.5G电口、2个10GE光口，网络吞吐量3Gbps，应用吞吐2G，1U尺寸，带机数500 默认管理AP数96，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网关特性（会话数限制、NAT、智能选路、负载均衡、流控、ACL、PBR、DHCP、流量审计、内容审计、行为审计、应用识别），默认自带免费升级的APP、URL授权| 支持本地管理|默认三年维保|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6585F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10EEF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8B142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A2566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A686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EF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3FF286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E363E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防火墙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DB618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固化8个千兆电口，2个千兆光口，2个万兆光口，不可扩展| 网络吞吐量默认是1Gbps，最大可扩展到3Gbps| 默认无硬盘，支持扩展1块硬，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 默认自带的SSL VPN用户数125个| 防火墙特性（病毒防护，入侵防护，威胁情报，应用控制，URL过滤），默认不带安全功能授权，需要增加安全能力授权| 支持云端和本地管理|默认三年维保|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F6C91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49E22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D97F1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2CE48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9D6F7C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E1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0B156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C1A49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01FF95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入侵防御、防病毒、应用识别特征库三合一授权，每个授权提供1年IPS,AV,APP升级服务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F9019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99F9E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B916A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04043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CFF4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48D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184CA5E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491716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上网行为管理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309736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标准1U机架设备，6个千兆电口，2个万兆光接口，默认支持400M审计带宽，2T硬盘，单电源。支持审计带宽按需弹性扩展以300M为到单位，最高可扩展到1G。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22BB5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A42D2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C5FCF2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A0FE23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C13E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3A9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9BB5B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A13CB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5C378B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应用识别特征库+URL库升级授权，每个授权提供1年库升级服务，授权到期不再提供库更新服务，不影响功能使用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87358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35853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BC2D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998687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BE75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7DB9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6B54E7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5C5B09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核心交换机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9343B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8槽核心交换主机 | 包含2个多业务模块槽位和6个接口模块槽位 | 不支持PoE | 交换容量38.4Tbps/168Tbps | 包转发率7200Mpps/36000Mpps | 开启IPv4+IPv6双栈认证，最大带机800终端；不开启认证时，最大带机3000终端 | 支持动态路由协议（RIP、OSPF、BGP、IS-IS、BGP）、VSU、802.1X认证、ERPS环网保护协议、链路聚合 | 支持云管理＆本地管理 | 默认三年维保；含无线控制器模块 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CF6BA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79637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36FDB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077C6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62A9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6F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66E3D4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B14C5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02012C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180W电源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6ACA3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121D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8CF14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98B0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0B9C1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2F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F134A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1EDB0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292A03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8个千兆电口板卡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80C80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D16DD7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4F5B2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1F849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E8F0B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652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56A9E0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5CB984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2A92A8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8个千兆光口板卡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95F21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DF86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CCD59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DEB1D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7CC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B7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A7E11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AAB1A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24口千兆接入交换机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D3187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三层 | 千兆接入交换机 | 24个10/100/1000M自适应电口，4个1G SFP光口，固化交流电源和风扇。 | 不支持PoE | 交换容量672Gbps/6.72Tbps | 包转发率171Mpps | 支持动态路由协议（RIP、OSPF）、VSU、802.X认证、ERPS环网保护协议、链路聚合 | 支持云管理&amp;本地管理 | 默认三年维保 |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C155B8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DB698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B6A08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E920D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93CD9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1B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E4C68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49BC0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5C8E580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1000BASE-LX mini GBIC转换模块（1310nm），10km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6EF45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D807B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A3B954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7A20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9998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BB6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9ADE02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67B169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48口千兆接入交换机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67646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三层 | 千兆接入交换机 | 48个10/100/1000M自适应电口，4个1G/10G SFP+光口，固化交流电源和风扇。 | 不支持PoE | 交换容量672Gbps/6.72Tbps | 包转发率207Mpps | 支持动态路由协议（RIP、OSPF）、VSU、802.X认证、ERPS环网保护协议、链路聚合 | 支持云管理&amp;本地管理 | 默认三年维保 |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F69CE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887D6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6ADD0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81B27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EFDA4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F9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C42ED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7283D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4358D02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1000BASE-LX mini GBIC转换模块（1310nm），10km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FAB77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333B1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C735F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6ADC4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7C4F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155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06A9C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57ECFA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10口POE交换机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65648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10个10/100/1000M自适应电口，2个1G/2.5G SFP光口，固化单交流电源和风扇，1-8端口支持PoE/PoE+远程供电，125W POE供电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D67E1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7F1E05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B3709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C00CAF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04D1A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D0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085487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67EDF63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361B25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1000BASE-LX mini GBIC转换模块（1310nm），10km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59ABD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C1085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91028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AADEC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3D26F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AF1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33906C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33C61F9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24口POE交换机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064C5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24个10/100/1000M自适应电口，4个1G SFP光口，24个电口支持PoE和PoE+,整机最大PoE输出功率为370W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DC311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8B78D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A76C7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72EAC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EABC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7E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2F2AD1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42DFAB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21844F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1000BASE-LX mini GBIC转换模块（1310nm），10km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08DB7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6D9EC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8A04E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7210E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D0D4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530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0EC70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DB3FC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吸顶AP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7EB0F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Wi-Fi 6双射频轻量级放装型无线接入点；整机最大支持4条空间流，整机最高接入速率2.975Gbps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E9B61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56ADE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241577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98150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F22A5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CA1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DFA835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3D709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面板AP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E9BF3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Wi-Fi 6双射频轻量级面板型无线接入点，可安装在86面板盒孔位；整机最大支持4条空间流，整机最高接入速率2.975Gbps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1F56E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0FBE2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223E9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121A3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E7637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8B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14329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16162E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室外AP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D09B6A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Wi-Fi 6双射频通用级室外型无线接入点,支持802.11a/b/g/n/ac和802.11ax协议，内置定向天线，整机最大支持4条空间流，整机最高接入速率2.975Gbps，支持胖/瘦模式切换；支持光电上行，支持802.3af/at供电和本地DC电源供电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68F714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908E59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858CC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002F0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4ACA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09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2BB06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2506B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3487FC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单端口以太网供电适配器（千兆端口、支持802.3af协议标准供电）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736C6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AEC2F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63C93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C93BE2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E50A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A6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C19D1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1FD7FB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shd w:val="clear" w:color="auto" w:fill="auto"/>
            <w:vAlign w:val="center"/>
          </w:tcPr>
          <w:p w14:paraId="06D83E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1000BASE-LX mini GBIC转换模块（1310nm），10km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517C37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D5A8C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D3C1C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D1D98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5A8E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26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830D2C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E95B3E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线材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F4ABAC6">
            <w:pPr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本项目（有线网络、无线网络）需要的所有线材，网线不低于国标六类，电源线不低于国标1.5平方，主电源线不低于2.5平方。（每个教室一个网络端口，每个功通室一个网络端口，每个办公室一个网络端口）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124EF45F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739EB6D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09158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3D6E46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04E1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1FD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E433C5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DDA211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其他辅材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5988F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管材、法兰、光纤跳线，网络跳线、水晶头、光纤盒、电源插板，光纤配线架，网络配线架，混凝土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08E1EF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E1C161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1.00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6F1DC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1A5C1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6E09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35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7B3C06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6ABD8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38836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设备安装与调试，综合线路铺设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F6E8B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B58CF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7D0C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89D45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086F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F95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814C19F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1BE25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58177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DB0485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3B51D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8B343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EE00D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1EFC3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B1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956" w:type="dxa"/>
            <w:gridSpan w:val="8"/>
            <w:shd w:val="clear" w:color="auto" w:fill="auto"/>
            <w:vAlign w:val="center"/>
          </w:tcPr>
          <w:p w14:paraId="61B3FD69"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八、其他信息化设备（校园广播（含教室模拟广播1套）参数）</w:t>
            </w:r>
          </w:p>
        </w:tc>
      </w:tr>
      <w:tr w14:paraId="7206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A7BF2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BECB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F45E1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技术规格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2E1E5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077C2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2E448D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预算单价（元）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24A682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预算总价（元）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3E42B5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62A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8561A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2314F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一、广播室主控设备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95B626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209CA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E3DEC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ED6B9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96D87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6274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BB1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30C00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5E14CD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智慧云平台广播系统管理主机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17C159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1.屏幕采用TFT24位真彩色,15英寸高灵敏度1024*768分辨率液晶电容式触摸屏，支持多达10点同时触控功能；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2.采用工业级工控机机箱设计，内置抽拉式键盘方便操作，机箱采用钢结构，有较高的防磁、防尘、防冲击的能力；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内嵌智慧云平台广播服务软件：定时任务、实时任务、寻呼广播、媒体库、报警触发、音频采集、设备状态、系统管理、系统日志等功能，为系统提供音频流服务、计划任务处理、终端管理和权限管理等功能，为节目库资源提供存储空间，响应各网络适配器的播放请求，系统提供数据接口服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4.高性能专用主板设计，六核十二线程的嵌入式工业级处理器，处理速度更快，运作性能更强，可长时期不断电稳定工作；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5.支持DVI高清数字接口，HDMI高清输出接口；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6.主板支持开关机设置，可定时设置开关机功能，用于定时驱动开机运行，实现无人值守功能；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7.内置网络服务器后台数据库程序；开机系统即可自动运行，程序内置管理员模式，开机自动运行原设定模式，需要更改和调整时候，必须通过管理员账号登陆，保证了系统的安全有序。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8.嵌入式内置光驱，光驱类型:  CD-ROM,DVD-ROM，支持刻录功能；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9.CPU十核i5-10400F（I5十代）高速处理器；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10.内置大容量SSD固态硬盘120G，内置8G内存，最大可扩展64G内存；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11.支持内存频率：DDR4 2133MHz，DDR4 2666MHz：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12.内置7.1声道高品质RealtekALC887声卡，高保真的线路音频，提供高品质的音频传输；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13.软件操作平台 Windows server 2008 R2 以上 Windows 系统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040E3B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7E51B6B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BC0C8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03665E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22741D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D0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74A68D6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739041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1F1498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6B0FF4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0CC928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C814B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6FA573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4E9B55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710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10EF3B6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18EBF6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智慧云平台广播系统服务软件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01D4A1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1.可视化数据统计：可视化图表展示任务分类和任务数据统计，支持系统任务列表查看和详情页查看，任务信息一目了然。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2.任务收藏：可对频繁使用的任务进行收藏，首页可快捷点播已收藏的任务。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3.定时广播方案：支持多套定时方案，方案内可编制任意数量的定时广播任务，支持一键禁用/启用方案或任务，实现全自动无人值守校园铃声播报，满足各时间段多场景播报需求。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4.定时广播：服务器根据预设任务定时、定点自动播出音频、文本或采播广播，支持批量创建多时段任务并附加说明，创建时可查看终端在线状态，一键启用/禁用，实现高可控性和智慧化管理。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5.实时广播：可对任意单点、分组或全区执行实时音频/文本/采播广播任务，一键寻呼喊话任务，高同步性和实时性。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6.短路联动广播：支持全区、分区消防联动，短路输入输出端口联动自由配置，自动化安全机制。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7.今日广播任务概览：可通过环形图直观显示定时文本、定时音频、定时采集、实时文本、实时音频、实时采集等任务数的占比，帮助用户直观了解任务执行情况。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8.任务批量编辑：支持批量修改播放时间、周期、音量模式，并增减任务关联的设备与音频文件，提高管理效率。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9.定时方案复制功能：提供一键式操作，轻松复制定时广播方案，满足用户在不同时间段、不同场景下多方案并行运行的配置需求，提升管理效率。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10.终端音量差异化广播：任务音量支持使用终端设备本机音量进行广播，实现同个任务下局部设备音量差异化调节，以满足多样化场景需求。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11.账号个性化管理：用户可自由修改登录密码及更换个性化头像，增强账户安全的同时提升使用体验。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12.多语言平台支持：平台全面覆盖中文、英文，并具备控制带屏终端设备中英文界面无缝切换的能力。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13.设备实时监听功能：系统能够全面兼容并实时监控设备正在执行的任务，确保任务管理高效且准确无误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播音室采用规范化的3*7模块化布局架构，高效集成设备配置、广播内容编辑与即时播放功能，并配备便捷的广播点播系统。同时，全面支持音频素材、文本信息及现场采播等多种内容格式的接入与播出，极大提高了广播作业的专业性与灵活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15.设备清单导出：支持导出并管理平台上线的IP设备清单，便于设备维护和状态监控。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16.文字广播与试听：系统内置先进的TTS语音引擎，支持将文本自动转换为语音进行广播。同时，提供文本任务试听与下载功能，可以验证文字发音准确性，提升信息传达的准确性和效果。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17.任务试听功能：用户可在任务播放前，对已保存的任务进行广播音频效果测试预览，确保播放内容准确无误。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18.双向对讲通讯功能：系统支持双向对讲，实现即时、高效的语音通讯，满足用户在不同场景下的即时沟通需求。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19.呼叫自动转接服务：对讲系统内置呼叫转移功能，支持最多三级呼叫转移，确保在通话过程中，若受理端无法接听，可自动将呼叫转接至其他指定终端，保障通话的连续性和顺畅性。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20.呼叫指定转接功能：系统支持手动转接，用户可根据实际需求，手动指定受理端进行接听处理，满足特定场景下的通话需求，提升服务质量和用户满意度。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21.呼叫排队转接功能：系统具备呼叫排队机制，对于未接通的呼叫请求，可自动排队等待处理。同时，用户可对排队中的呼叫请求进行手动转接，确保每个呼叫都能得到及时、有效的处理，进一步提升服务效率。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.具有设备巡检功能，支持立即巡检和定时巡检，可对终端设备的功放过流、功放过热、过压保护、低压检测、线路开路、线路短路、网络状态进行检测，并可通过平台查看检测结果，定时巡检可设置一次性和周期性巡检周期以及巡检时间，实现自动巡检，巡检时不影响广播正常播放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23.平台数据备份与还原：提供一键式备份操作，支持远程下载备份文件、一键还原功能，有效协助用户应对各种数据丢失场景，轻松实现现有数据的全面保存。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24.服务器热备份：通过灵活配置两台广播管理服务器，实现无缝对接与协同工作的服务器热备份方案，当主服务器发生故障时，备服务器可以在1分钟内接管工作，保证广播服务不中断。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25.系统日志：系统支持日志查询和导出，登录日志，系统日志灵活查看。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26.支持音源优先级设置，可对紧急求助、报警呼叫、监听、对讲、寻呼、文字广播、定时任务、实时采播、实时文件播放、定时采播、定时打铃等优先级进行自由排序并进行保存；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27.预设电源控制：支持电源预启动设置，具有10/15/20/30/40/50/60秒的预启动时间可选择，可以有效减少能源损耗并降低设备损坏的风险。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28.分控采集与广播：系统支持采集分控端电脑声卡的音频信号，并实时进行广播，满足多样化场景下的音频采集与传输需求。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29.支持自动采集功能，搭配音频采集终端，可根据音源的输入情况，自动触发或关闭采集任务，实现资源的智能管理。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.媒体库管理与下载服务：系统内置大容量媒体库，可存储数千小时以上的音乐或语音节目，支持为所有音频终端提供精准的定时播放和灵活的实时点播服务。同时，用户可随时下载媒体库中的内容，且媒体库全面兼容mp3、wav、wma、flac、ogg、ape、aac等多种主流音频格式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31.设备在线升级：支持Web模式远程登录管理控制所有设备，支持远程升级设备；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32.媒体库管理与下载：可存储数千小时以上音乐或语音节目，为所有音频终端提供定时播放和实时点播服务，支持媒体库内容下载。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.网络音箱优先级设置：具有网路优先、话筒优先、音源优先、音源和话筒优先、话筒和网络优先、网络和音源优先等音源优先级选择，实现自由调节网络、线路和话筒各端口的优先级顺序，确保关键信息优先传达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34.自动化音频采集：可配置终端设备自动化采集任务，根据音源输入自动触发或停止采集，提高采集效率和准确性。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35.分组管理：支持设备在线分组设置，通过Web页面后台或分控客户端均可轻松进行设备分组管理。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.用户管理：系统可自建多种角色，可按需自定义角色的操作权限，如播音室、设备管理、实时播放、定时广播、报警任务、媒体库、系统管理等菜单权限以及管理组织权限，提供不同的操作界面，实现人性化管理不同用户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37.支持手机移动端 WIFI 点播、广播、一键喊话等，手机端APP可自由修改图标信息。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21748C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E18D0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0E6C2C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3F39E8F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0DB7D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112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51B298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09CAF5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5A1CD55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495C03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34A01AD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527ACF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AE5993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74A118A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F0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1E347B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D61DD8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42E43B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66838A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349C418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03DC08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369093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0B1EE2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71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330075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2DF85A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108A70C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724C9E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729DEE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1C8CA5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079F86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608773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81A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45C28C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2FF67A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5A6DEA9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1F7F95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72296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3337908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8C51C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545121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609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74F5003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2A9C11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44D902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39E3AE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4B0F73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048D51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7387A1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3588A63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D72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0CD576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77E5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局端智慧教育2.0平台扩容-广播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1AA43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局端广播部分扩容，含广播音频采集扩容和广播管理扩容，产品要与扶沟县教育信息化2.0项目平台无缝衔接。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A165E3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67B82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77FFE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B6C7A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C824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46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68D529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2868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智慧云平台广播系统服务加密狗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D8682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1.云平台广播加密设备，软件注册采用保密性的加密方式，采用加密狗注册方式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2.加密狗硬件注册方式采用USB解码技术，可自由更换。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3.终端授权数量：1000个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808C71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CD195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713B0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7C4A2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F2DD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F10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1296E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7A87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智慧云平台广播系统网络音箱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F2D19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网络协议：APR、IP、UDP、TCP、ICPM、IGPM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网络延迟：文件播放：&lt;50ms，实时讲话：&lt;150ms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音频位率：8Kbps-320Kbps自适应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额定功率：双通道30W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输入阻抗：8Ω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灵敏度：87dB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频率响应：130Hz-13KHz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最大声压级：102db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安装方式：壁挂式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单元：4.5"全频×1+高音2.5″×1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06FEA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7D2CD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02E16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028DC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0F1B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C94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44D81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8DF1B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智慧云平台广播系统网络音箱辅箱30W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D67C0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1.额定功率:30W；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2.输入阻抗:8Ω；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3.灵敏度:87dB；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4.频率响应:130Hz-13KHz；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5.最大声压级:102db；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7.单元:4.5"全频×1+高音2.5″×1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8.材料:白色木质箱体。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CE8CE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EF62A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51B59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FD92C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3559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02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AACD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AD7B9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智慧云平台广播系统寻呼话筒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2446E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额定功率：音频位率：8Kbps-320Kbps 自适应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频率响应：80Hz-16KHz ( ±3dB 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总谐波失真：（THD@1W）：1%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信噪比：&gt;80dB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釆样率：8K-48KHZ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最大功耗：8W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Line IN输入电平：400mV（标准3.5mm音频接口）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Line OUT输出电平：0.775V（标准3.5mm音频接口）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内置扬声器输出阻抗&amp;功率：8Ω/5W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工作温度：常温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传输速率：10/100Mbps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支持协议：ARP、UDP、TCP/IP、ICMP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网络延时：50ms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627B5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F54E5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4013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59C34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49F2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198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F04E1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9762E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智慧云平台32路消防接口单元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54530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1、1U标准机柜式设计；内置工业级处理芯片，信号触发反应更快更准确；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2、32路网络报警输入，实现对应分区的消防报警，有信号输入时，相应指示灯亮；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3、8路网络报警输出，可外控警灯，可与消防触发输入接口联动；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4、自带1路紧急话筒输入，可用于现场应急指挥；支持话筒录音功能，录音音频存储在内置SD卡内，支持删除；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5、支持一键网络音频全区报警，一键本地音频全区报警，当报警按钮和录音按钮时按下时可混音。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6、报警信号优先，自动强插；可根据实际情况针对不同地点不同场合自定义相应报警铃声，灵活方便；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7、采用固定静态的IP地址，当网络发生改变时地址不会丢失，工作稳定。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B787A4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B91E9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BACBE1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84905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20CE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3C0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FF8AE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307C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数码CD播放器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78E58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电源：AC220V/50Hz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最大输入功率：15W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额定功率：10W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控制方式：按键控制/联机通信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音频失真度：≤0.1%（1KHz）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输出幅度：≥500mV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C273E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B0D99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9D7F0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61049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1BA60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D8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BE58AB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52C8A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数字调谐器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2E296E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FM接收频率范围：87.5MHz-108.0MHz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整机音噪比：1kΩ/500mV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监听喇叭功率：≥0.5W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通讯接口：RJ45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电源：AC220V 50-60Hz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E4AAE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C3F90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E570FC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3B1A5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EA3B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04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17798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3E77C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广播麦克风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7C103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换能方式: 驻极体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 40Hz-16KHz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指向性: 心型指向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输出阻抗（欧姆） : 200Ω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灵敏度 : -43dB±2dB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供电电压(V): DC9V/AC11.4V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带前/后奏音,灯环提示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咪管长度：390mm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咪线长度、配置：10米单芯、卡侬母+6.35单声道插嘴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输出、指示：不平衡、座灯、管灯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开关：电子轻触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EF182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4D29C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88288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C2F3E7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464CC8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08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23BFE3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ED8346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前置放大器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B0E9A0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1.2U标准机柜式设计，具有5路话筒输入，3路信号线路输入，2路紧急线路输入；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2.强行切入优先功能；MIC1、2、3、4、5 和2路紧急输入通道均附设有线路辅助输入接口功能；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3.MIC1、2、3、4和AUX1、2、3可交叉混合输出；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4.第5个话筒具有最高优先、强行切入优先功能；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5.话筒输入通道和线路输入通道均可独立调校音量，并设有总音量控制旋钮；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6.设有高音和低音独立调节；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7.具有默音深度调节旋钮和EMC输入增益调节旋钮。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5FE73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07CF2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EFC35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D4A61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161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2558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0B0389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5BA900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智慧云平台广播系统音频采集终端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199366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1.标准2U机柜式设计；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2.设备能够实时将外接音源信号转换为高质量的数字化网络音频信号，并通过网络高效、稳定地传输至指定的分组终端，实现本地音源向多个终端的同步广播。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3.配备4.3英寸高分辨率全彩色触摸屏，界面设计直观清晰，采用文字和图形结合的菜单，能够轻松上手，进行各种设置和操作。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4.支持DHCP自动配置或允许手动设置静态IP地址，确保网络变动时IP地址保持不变，保障设备工作稳定可靠；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5.提供2路话筒和2路线路输入接口，满足多样化音源接入需求。提供1路音频输出接口，方便连接外部音频设备；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支持自动采集功能，内置智能自动采集模块，一旦音源信号接入指定端口，立即自动启动采集任务；当音源信号中断后的10秒内，系统将自动终止采集，实现资源的智能管理。无需亲临设备现场即可完成整个采集广播流程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7.配备40个可自定义快捷分组，通过在平台软件配置和控制分组信息与状态开关，打造一键广播的快捷操作体验。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8.配备1个话筒全区采集按键，按下即可快捷开启或关闭话筒输入音源，方便进行全区范围内的声音采集和广播。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9.配备1路全区网络报警按键，支持用户通过平台编辑和替换按键关联的广播任务。在紧急情况下，按下该按键即可触发紧急广播，及时响应紧急任务。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10.设备支持外接U盘或SD卡进行本地音源的点播与采集广播，最大可扩展至32G内存，满足用户长时间、大容量的音源存储需求。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11.内置3-5W监听喇叭，用户可根据需求选择关闭，以实现个性化的监听体验。此外，支持音频输出外接功放或有源音箱，满足多样化场景下的音源监听需求。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12.平台软件远程升级，无需到终端本地升级，减轻维护人员工作强度。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13.数字化产品，扩容方便，不受地理位置限制，无需增加机房管理设备，釆用共网免线路施工的设计理念，安装简便。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14.适应任意网络结构，兼容路由器、交换机、网桥网关、Intelnet、组播、单播等；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3DAD1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6BE2D26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185BB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5C2067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5A3D7F9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20C3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4988B31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014F7CD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64AE48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2BB40F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176E4E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4105AE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0419C1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263DDA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1C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2AE2B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53D4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16路电源时序器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5B633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1.2U标准机柜式设计；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2.自带16路电源输出端子，单路输出功率达10A/220V，电源插座总容量达6KVA；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3.设有手动开关，可手动控制16个电源上断电；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4.可与智能编程主机相连接，实现短路控制自动开关；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5.16路电源插座依次间隔1秒打开；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6.有1路24V消防信号输入接口，有1路24V消防信号输出接口；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7.1路消防短路报警触发信号输入，1路消防短路报警触发信号输出触发报警设备。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F828E7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6D5EC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8FF5F7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E6FF4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A6777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B2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1762DD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02F26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二、终端设备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AB16E5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97F408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28F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6DCC6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8D2F7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E232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036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A7FEE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76F8E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办公楼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D5E15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F6CA8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C5E1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7E414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D5206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439A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E5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4837F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7B4D7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云平台网络功放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FD8658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输出功率：130W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网络接口：标准RJ45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支持协议：TCP/IP、UDP、IGMP （组播）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音频格式：MP3/MP2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采样率：8K-48KHz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传输速率：10/100Mbps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谐波失真：≤0.3%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信噪比：&gt;70dB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辅助线路输入电平：1x350mV工业标准压线接线端子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音频输出电平：4x1000mV工业标准压线接线端子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音频输出阻抗：1KΩ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强制输入：0V工业标准压线接线端子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报警控制输出：0V工业标准压线接线端子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电源控制输出：220V工业标准压线接线端子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编辑控制输出：DC24V工业标准压线接线端子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工作温度：5℃-40℃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工作湿度：20%-80%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功耗：≤18W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2CA050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A2543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A45D6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0A419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9463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A7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074AB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B923B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木质壁挂音箱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9C387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1.额定功率:6W 8W；10W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2.输入电压:70/100V；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3.灵敏度:92dB；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4.频率响应：20Hz-20KHz；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5.最大声压级:94dB；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6.产品尺寸（梯形）：高;250mm，宽;205mm,深;上120mm/下70mm；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7.重量：1.9kg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9.单元:4.5"全频×1；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10.材料:木质箱体。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E2798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0DD2D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50475A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C6C53B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A3A644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C2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0FB4B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52016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餐厅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97C6CC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8ACF6A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D00F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587272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7EE67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F3CBA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B5D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F3CD4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819B2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云平台网络功放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A76BC1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输出功率：260W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网络接口：标准RJ45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支持协议：TCP/IP、UDP、IGMP （组播）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音频格式：MP3/MP2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采样率：8K-48KHz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传输速率：10/100Mbps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谐波失真：≤0.3%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信噪比：&gt;70dB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辅助线路输入电平：1x350mV工业标准压线接线端子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音频输出电平：4x1000mV工业标准压线接线端子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音频输出阻抗：1KΩ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强制输入：0V工业标准压线接线端子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报警控制输出：0V工业标准压线接线端子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电源控制输出：220V工业标准压线接线端子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编辑控制输出：DC24V工业标准压线接线端子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工作温度：5℃-40℃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工作湿度：20%-80%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17B14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D430E6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2F954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DF275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9BD2A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BB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C5653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0F1155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木质壁挂音箱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B87826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1.额定功率:6W 8W；10W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2.输入电压:70/100V；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3.灵敏度:92dB；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4.频率响应：20Hz-20KHz；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5.最大声压级:94dB；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7.单元:4.5"全频×1；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8.材料:木质箱体。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7B2A2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D4D0D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F06003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5C35F2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439F5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C7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BCC0F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2EF19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教室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FA0025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594D6B5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3FB21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A9E60E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F297C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6569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52AD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FB4B2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1D405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智慧云平台广播系统网络音箱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C8E0C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网络协议：APR、IP、UDP、TCP、ICPM、IGPM，支持跨网段跨路由设置，支持局域网和广域网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网络延迟：文件播放：&lt;50ms,实时讲话：&lt;150ms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音频位率：8Kbps-320Kbps自适应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额定功率：双通道20W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输入阻抗：8Ω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灵敏度：94dB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频率响应：130Hz-13KHz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最大声压级：107dB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安装方式：挂壁式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单元：4"*1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188903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E162F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910E1B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F1814B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0DB6C1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84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0ACB9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A47233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智慧云平台广播系统网络音箱辅箱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392F26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1.额定功率:20W；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2.输入阻抗:8Ω；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4.频率响应:130Hz-13KHz；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5.最大声压级:94dB；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7.单元:4"*1；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C4B718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70E13B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12FA6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B4F3C7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44087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2D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797554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B7E30F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走廊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FF5AB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488062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654052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63D86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38C25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E3199A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DF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EB4879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AFBEB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云平台网络功放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B976E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输出功率：260W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网络接口：标准RJ45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支持协议：TCP/IP、UDP、IGMP （组播）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音频格式：MP3/MP2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采样率：8K-48KHz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传输速率：10/100Mbps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谐波失真：≤0.3%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信噪比：&gt;70dB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辅助线路输入电平：1x350mV工业标准压线接线端子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音频输出电平：4x1000mV工业标准压线接线端子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音频输出阻抗：1KΩ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强制输入：0V工业标准压线接线端子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报警控制输出：0V工业标准压线接线端子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电源控制输出：220V工业标准压线接线端子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编辑控制输出：DC24V工业标准压线接线端子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工作温度：5℃-40℃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工作湿度：20%-80%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功耗：≤18W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20E3BF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1A340C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8205AE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A483BC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2B68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1F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BB4E87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22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B3E19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木质壁挂音箱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85898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1.额定功率:6W 8W；10W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2.输入电压:70/100V；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3.灵敏度:92dB；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4.频率响应：20Hz-20KHz；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5.最大声压级:94dB；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7.单元:4.5"全频×1；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8.材料:木质箱体。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629CFB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1C09EA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0461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31829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DB16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FD16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5339B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EF515E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宿舍楼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E7AFB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1585B6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B6E7D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F14BD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FA5C29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AEFF1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807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2607B5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23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9C9ADD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云平台网络功放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2248FF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输出功率：360W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网络接口：标准RJ45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支持协议：TCP/IP、UDP、IGMP （组播）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音频格式：MP3/MP2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采样率：8K-48KHz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传输速率：10/100Mbps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谐波失真：≤0.3%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信噪比：&gt;70dB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辅助线路输入电平：1x350mV工业标准压线接线端子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音频输出电平：4x1000mV工业标准压线接线端子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音频输出阻抗：1KΩ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强制输入：0V工业标准压线接线端子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报警控制输出：0V工业标准压线接线端子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电源控制输出：220V工业标准压线接线端子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编辑控制输出：DC24V工业标准压线接线端子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工作温度：5℃-40℃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工作湿度：20%-80%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功耗：≤18W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C73E8B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AE3418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04F2E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871FF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5B675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FC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834D3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24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289302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木质壁挂音箱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F28A89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1.额定功率:6W 8W；10W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2.输入电压:70/100V；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3.灵敏度:92dB；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4.频率响应：20Hz-20KHz；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5.最大声压级:94dB；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6.安装方式:挂壁式；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7.单元:4.5"全频×1；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8.材料:木质箱体。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075D1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E2241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0009A0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E5727E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6A3EF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8F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EE9465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5610C4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室外操场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1F942B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232B587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F6EE84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6E55F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3F9A9E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CBE3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0E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3E8200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25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F375C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智慧云平台广播系统IP网络解码终端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39AE39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支持协议：TCP/IP、UDP、IGMP（组播）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音频格式：MP3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音频输入灵敏度：775±50mV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通道增益差：≤0.5dB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失真限制输出功率：＞30W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信噪比：＞93dB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默音：6-8mV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开机瞬时功耗：≤7W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待机功耗：≤9W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额定功耗：≤20W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正常工作温度：-45~50℃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电源工作范围：85~256V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7B85B4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E382DE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5351E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3C04E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3881D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83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212E80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26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63DEB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前置放大器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8C816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1.2U标准机柜式设计，具有5路话筒输入，3路信号线路输入，2路紧急线路输入；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2.强行切入优先功能；MIC1、2、3、4、5 和2路紧急输入通道均附设有线路辅助输入接口功能；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3.MIC1、2、3、4和AUX1、2、3可交叉混合输出；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4.第5个话筒具有最高优先、强行切入优先功能；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5.话筒输入通道和线路输入通道均可独立调校音量，并设有总音量控制旋钮；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6.设有高音和低音独立调节；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7.具有默音深度调节旋钮和EMC输入增益调节旋钮。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8.频响：20Hz-20KHz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9.信噪比：MIC INPUT:80dB AUX INPUT:85dB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10.音调：低音：±10dB at 100Hz 高音：±10dB at 10KHz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1171AB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726E9E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90ED8B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BF524B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F77ED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FD5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35370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27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11797A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纯后级广播功放(1500W)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DC1F0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1.3U标准机柜式设计，纯后级功率放大器；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2.1通道LINK不平衡TRS输入，1通道LINK不平衡TRS级联输出；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3.1通道LINK平衡XLR输入，1通道LINK平衡XLR级联输出；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4.100V、70V定压输出和4-16Ω定阻输出；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5.总音量调节旋钮，可直接调节音量大小；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6.由前往后强制风冷，50℃时加速抽风，90℃强制保护并告警；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7.具有短路、过载、过热、饱和失真、直流输出等保护功能，保护的同时设备自动断开输出；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8.独立的启动保护线路，避免开机瞬间启动电流对设备的损害；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9.独特的放大电路，输出功率稳定，功率强劲，负载能力高，音色出众，高音明亮，低频浑厚；带压限电路，限制输入信号过大，独立的静噪音线路处理。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10.输出功率：1500W 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11.输出电压：70V、100V or 4-16Ω；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12.输入灵敏度：1V（0dB）；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13.输出灵敏度：600Ω 1V（0dB）；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14.信噪比：&gt;106dB；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15.频率响应：100Hz-18KHz；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A51466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6E741C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9D8873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91311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3DF4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2554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12AC5A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5D1F12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大功率全天候防水音柱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C9AC73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1.额定功率:120W；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2.灵敏度:92±3dB；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3.频率响应：140Hz-15KHz；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4.单元：6.5"全频×6,3"高音×1；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5.输入电压：70V/100V；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46E918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C814F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B83081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CC7192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8D9AE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C49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278D63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29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942D42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超远距离U段一拖二无线麦克风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90C0CF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1.频率范围：630-660MHz；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2.具有240个精选频道；预设群组数：30组，每组预设8个频点；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3.工作有效距离：150米（空旷距离）；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4.动态范围：90dB；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5.失真度：&lt;0.5%；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6.频率响应：40-15KHz/±3dB；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7.信噪比：90dB；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8.接收灵敏度：5dBuV；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9.电源供应：DC12V-18V 1.5A；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10.音频输出接口：平衡输出400mV，非平衡输出400mV；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11.5个音频输出接口：1*6.35mm混合输出，2*6.35mm通道非平衡输出，2*XLR通道平衡输出；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12.天线接口：TNC；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手持发射器技术参数：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1.输出功率：Hi=30mW，Lo=10mW;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2.调制方式：FM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3.最大调制度：40KHz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4.高次谐波：&lt;-60dB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710DCA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557778D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C704E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0F70B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2DFCC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94F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E233DD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30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30B66B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无线话筒天线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6C860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1.载波频率：450-1000MHz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2.输入截断点：+32dBm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3.射频输出增益：+0.1dB~+1dB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4.输出隔离度：在450-1000MHz范围内＞18dB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5.频段选择：low≥35dB，high≥30dB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6.波束宽度：垂直方向75°，水平方向130°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7.系统阻抗：50Ω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8.连接头：TNC插座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9.输入/输出阻抗：50Ω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10.电源供应：12-15V DC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E35B6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450B1E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6D5143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1E24AC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952D0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150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60530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31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0013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C834B0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SYWV-50-5同轴电缆：30米长，包含BNC压接头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32BC99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53041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421D2C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74F15F1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668C7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B5B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B574B0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060B1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室外区域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689D55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0AD084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A555D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F85D42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8B5CCD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DED81F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C3A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6D99691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32 </w:t>
            </w:r>
          </w:p>
        </w:tc>
        <w:tc>
          <w:tcPr>
            <w:tcW w:w="749" w:type="dxa"/>
            <w:vMerge w:val="restart"/>
            <w:shd w:val="clear" w:color="auto" w:fill="auto"/>
            <w:vAlign w:val="center"/>
          </w:tcPr>
          <w:p w14:paraId="2A18E57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智慧云平台广播系统网络音柱(60W)</w:t>
            </w:r>
          </w:p>
        </w:tc>
        <w:tc>
          <w:tcPr>
            <w:tcW w:w="10331" w:type="dxa"/>
            <w:vMerge w:val="restart"/>
            <w:shd w:val="clear" w:color="auto" w:fill="auto"/>
            <w:vAlign w:val="top"/>
          </w:tcPr>
          <w:p w14:paraId="3DBC80A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1.标准RJ45接口，有以太网口的地方即可接入，跨网段和跨路由;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2.整机采用高品质铝合金材料打造，铝后壳、铝面板、铝网罩，具备防水防锈特性，确保设备在各种室外环境下稳定运行；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3.该设备搭载了国产芯片，自主可控，确保设备的高效运行和可靠性；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4.内置60W高效数字功放，全天候运行，专为户外广播设计，低耗高效；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5.本地线路输入两种广播方式;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6.具有1路报警输入输出，被触发可联动服务器任务播放;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7.支持文字广播：可直接将文字转换为音频文件，通过软件实现对终端的播放；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8.支持平台一键设备巡检功能，可终端设备的功放过流、功放过热、过压保护、低压检测、线路开路、线路短路、网络状态进行检测，并可通过平台查看检测结果，巡检时不影响广播正常播放;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9.支持平台软件对终端设备优先级和混音效果进行调节，可任意设置一路优先输出或两路混音输出;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10.支持搭配智慧云手机APP软件对设备进行任务播放，实时点播，定时任务，远程广播喊话等操作；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11.平台软件远程升级，无需到终端本地升级，减轻维护人员工作强度。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12.数字化产品，扩容方便，不受地理位置限制，无需增加机房管理设备，釆用共网免线路施工的设计理念，安装简便。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13.适应任意网络结构，兼容路由器、交换机、网桥网关、Intelnet、组播、单播等；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14.接口说明：1个RJ45接口，1个RCA接口，1路短路输入输出；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15.网络协议：ARP、IP、UDP、TCP、ICMP、IGMP，支持组播接收音频数据，支持跨网段跨路由配置，支持VLAN虚拟局域网和广域网；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16.防护等级：IP65；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6E4CB9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只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14:paraId="01A84EE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339CCA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14:paraId="10A9EEC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F07DA9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31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7" w:type="dxa"/>
            <w:vMerge w:val="continue"/>
            <w:shd w:val="clear" w:color="auto" w:fill="auto"/>
            <w:vAlign w:val="center"/>
          </w:tcPr>
          <w:p w14:paraId="2ECB5465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vMerge w:val="continue"/>
            <w:shd w:val="clear" w:color="auto" w:fill="auto"/>
            <w:vAlign w:val="center"/>
          </w:tcPr>
          <w:p w14:paraId="39D0C0F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31" w:type="dxa"/>
            <w:vMerge w:val="continue"/>
            <w:shd w:val="clear" w:color="auto" w:fill="auto"/>
            <w:vAlign w:val="top"/>
          </w:tcPr>
          <w:p w14:paraId="6383E6C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dxa"/>
            <w:vMerge w:val="continue"/>
            <w:shd w:val="clear" w:color="auto" w:fill="auto"/>
            <w:vAlign w:val="center"/>
          </w:tcPr>
          <w:p w14:paraId="729277F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9" w:type="dxa"/>
            <w:vMerge w:val="continue"/>
            <w:shd w:val="clear" w:color="auto" w:fill="auto"/>
            <w:vAlign w:val="center"/>
          </w:tcPr>
          <w:p w14:paraId="5D98B6F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9" w:type="dxa"/>
            <w:vMerge w:val="continue"/>
            <w:shd w:val="clear" w:color="auto" w:fill="auto"/>
            <w:vAlign w:val="center"/>
          </w:tcPr>
          <w:p w14:paraId="2E1A4FD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 w14:paraId="1FDAD0E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 w14:paraId="69B94AC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F71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199124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FD450C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模拟广播系统部分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2F308B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5DDD87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9DE1EB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7EFC72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15C40B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BA98A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AEC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0360A6C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B3DED6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功放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799F3DC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以插U盘，4mm喷沙铝面板,带五路分区，二路话筒输入,其中一路带默音功能。三路线路输入。话筒及线路音量均独立可调，并带高低音调节,带“叮咚”发生器，另有一线路输出用于录音或扩展功放。额定输出功率1500W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120V/240V定压输出接口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E270DC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C4EE57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5B068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0CD169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281C0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29B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1B5234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73FA45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挂喇叭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5E25C9A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大红木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功率20瓦，6.5寸喇叭单元，尺寸180*150*300MM,安装壁挂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E6B692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915FC0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2E2AF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5631F4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23199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EAB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C17BB4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335D0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智能播放器   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6245693F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采用大屏幕液晶显示器,手机式中文菜单操作全过程；内存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GB,通过USB接口高速下载音乐，也可通过录音输入；多种播放方式可选择，如直选播放、编辑播放、随机播放；可控制2路音频输出，可定时、定曲播放音乐；可编为000三位歌曲目，智能功放电源管理，无须设置功放的开关机。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A9358E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CD4624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AAA2B2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285223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39763E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B14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6CF7E68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4FEEE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无线话筒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1826A76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采用双通道真分集式接收技术. 每一路话筒信号都标配两组接收电路同时接收信号,有效增强信号稳定性. </w:t>
            </w:r>
          </w:p>
          <w:p w14:paraId="6BB1897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采用彩色显示大屏显示出每通道话筒的射频/音频/电池电量/SQ 距离/锁止等工作状态.高档实用. </w:t>
            </w:r>
          </w:p>
          <w:p w14:paraId="50CF640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系统标配工作频率独立可调,音量独立可调. SQ独立可调. IR红外独立控制.独立搜频功能.一键独立锁止.一键编组调取等实用功能.系统标配内置 8 组叠机频率可供调用.为同一场所同时叠机使用 1-8 套系统提供便捷安装支持. 线路板电源内置工作模式电感，可减少电源的电磁干扰标配的相位锁定电路,配合杂讯静噪控制与数码导频技术, 当发射器关闭时，导频控制电路将接收机 AF 信号静音以抑制噪声，保证了对干忧信号的有效阻隔</w:t>
            </w:r>
          </w:p>
          <w:p w14:paraId="6BE07E8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系统工作频率范围为 564~615MHz. 每个通道均设有 100 个频点可调.双通道共 200 个频点可调. 频率库设计 </w:t>
            </w:r>
          </w:p>
          <w:p w14:paraId="4EE83F4C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如下:</w:t>
            </w:r>
          </w:p>
          <w:p w14:paraId="2F78678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MIC-1 工作频频率: 564-588.5MHZ 通道数: CH01-CH100 </w:t>
            </w:r>
          </w:p>
          <w:p w14:paraId="0AE40E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MIC-2 工作频频率:590-615MHZ 通道数: CH101-CH200 </w:t>
            </w:r>
          </w:p>
          <w:p w14:paraId="3FFC73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发射器技术指标： </w:t>
            </w:r>
          </w:p>
          <w:p w14:paraId="3A04089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管身材质：全铝金属管体或铝壳领夹 </w:t>
            </w:r>
          </w:p>
          <w:p w14:paraId="12ACFC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载波频段：UHF564~615MHz </w:t>
            </w:r>
          </w:p>
          <w:p w14:paraId="034FAEF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频带宽度：50MHz </w:t>
            </w:r>
          </w:p>
          <w:p w14:paraId="01AF579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频率调整：红外对频/手动调节 </w:t>
            </w:r>
          </w:p>
          <w:p w14:paraId="353E5A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输出功率：30mW </w:t>
            </w:r>
          </w:p>
          <w:p w14:paraId="16AEC5B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谐波幅射：＜55dBc </w:t>
            </w:r>
          </w:p>
          <w:p w14:paraId="0CDCCC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手持式音头：动圈式 / 领夹与会议: 电容式 </w:t>
            </w:r>
          </w:p>
          <w:p w14:paraId="788F952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使用电池：5 号电池两只</w:t>
            </w:r>
          </w:p>
          <w:p w14:paraId="17FC484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操作显示：LCD 同时显示电池容量，频道 </w:t>
            </w:r>
          </w:p>
          <w:p w14:paraId="3141784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接收机技术指标： </w:t>
            </w:r>
          </w:p>
          <w:p w14:paraId="0E8732E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射频稳定度：±0.005%（-10~50℃） </w:t>
            </w:r>
          </w:p>
          <w:p w14:paraId="455FD39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载波频率：UHF564~615MHz  </w:t>
            </w:r>
          </w:p>
          <w:p w14:paraId="431441DB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频率宽度：50MHz </w:t>
            </w:r>
          </w:p>
          <w:p w14:paraId="4005E34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操作方式：手动调整 </w:t>
            </w:r>
          </w:p>
          <w:p w14:paraId="2DEBAD0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灵敏度：在偏移度等于 25KHz。输入–95dBm 时，S/N＞80Db </w:t>
            </w:r>
          </w:p>
          <w:p w14:paraId="2251DD6A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综合 T.H.D：＜0.5%@1KHz </w:t>
            </w:r>
          </w:p>
          <w:p w14:paraId="3C9A74C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频率响应：60Hz~15KHz </w:t>
            </w:r>
          </w:p>
          <w:p w14:paraId="0CD8812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最大输出电压：0dbV@45KHz </w:t>
            </w:r>
          </w:p>
          <w:p w14:paraId="78FC43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输出插座：XLR 平衡式及 6.3 不平衡式 </w:t>
            </w:r>
          </w:p>
          <w:p w14:paraId="20617BC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静音控制模式：音码及杂讯双重静音控制 </w:t>
            </w:r>
          </w:p>
          <w:p w14:paraId="3D166F4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有效工作距离: 理想工况下约 50 米~250 米. 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67494C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3E05AFC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B103EA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CAEEAA1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5DF10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FCF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D63CEC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817ABD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其他设备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4470540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7A952E3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CF1082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533D2A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45C128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91437E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C3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55CA9A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83CB0B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双莲花头对双莲花头音频线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C676B9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双莲花（公）对莲花（公），标配1.5米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85D268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29BEA09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99621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71FFFE0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BB894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B2F8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2F668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38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78C10A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3.5转莲花头音频线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36CBB39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3.5mm（耳机插头）转双莲花头（公）音频线，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标配1.5米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7532791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E82CF9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97EA00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42A128C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AFC0F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81C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4CA791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39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D174B2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6.35对6.35音频线（总长1.5米）</w:t>
            </w:r>
          </w:p>
        </w:tc>
        <w:tc>
          <w:tcPr>
            <w:tcW w:w="10331" w:type="dxa"/>
            <w:shd w:val="clear" w:color="auto" w:fill="auto"/>
            <w:vAlign w:val="center"/>
          </w:tcPr>
          <w:p w14:paraId="0CB3E45F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结构：导体芯数2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材质：铜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导体截面：（20*0.12mm+PE1.4）*2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护套材料：PVC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C5E690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044BFDD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85B1C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120BCC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35FF1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D7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9989B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83B0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SYWV-50-5同轴电缆（50米）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2729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SYWV-50-5同轴电缆：50米长，包含TNC压接头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6E3D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A9BB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DDD9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1709F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F6DF4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74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B8E72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D77D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线材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B71F5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本项目需要的所有线材，网线不低于国标六类，电源线不低于国标1.5平方，主电源线不低于2.5平方。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A5B2C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B660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30C01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58DF9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731E2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20E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6965D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9D1E3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其它辅材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17A45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配套辅材管材与连接件，插排、电源等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C1335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C6A17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CBFB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52CD7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9C68B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D6F2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353DF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BA7E8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3B8BB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产品设备安装调试，连接线路铺设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F68A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15C64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AEDD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27940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B2D12E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00E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92872D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B04E85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1A8B06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FA6D0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06108F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5BCD1A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5F6764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A60607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316B740B">
      <w:pPr>
        <w:rPr>
          <w:rFonts w:hint="default" w:eastAsiaTheme="minorEastAsia"/>
          <w:b/>
          <w:bCs/>
          <w:color w:val="auto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3">
      <wne:acd wne:acdName="acd0"/>
    </wne:keymap>
    <wne:keymap wne:kcmPrimary="0074">
      <wne:acd wne:acdName="acd1"/>
    </wne:keymap>
    <wne:keymap wne:kcmPrimary="0076">
      <wne:acd wne:acdName="acd2"/>
    </wne:keymap>
    <wne:keymap wne:kcmPrimary="0070">
      <wne:acd wne:acdName="acd3"/>
    </wne:keymap>
  </wne:keymaps>
  <wne:acds>
    <wne:acd wne:argValue="AgAATqd+B2iYmA==" wne:acdName="acd0" wne:fciIndexBasedOn="0065"/>
    <wne:acd wne:argValue="AgCMTqd+B2iYmA==" wne:acdName="acd1" wne:fciIndexBasedOn="0065"/>
    <wne:acd wne:argValue="AgBHV2GIY2uHZQ==" wne:acdName="acd2" wne:fciIndexBasedOn="0065"/>
    <wne:acd wne:argValue="AgBjaEhoY2uHZQ==" wne:acdName="acd3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C4724"/>
    <w:multiLevelType w:val="singleLevel"/>
    <w:tmpl w:val="A0AC472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14DF16E"/>
    <w:multiLevelType w:val="singleLevel"/>
    <w:tmpl w:val="B14DF1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4BD3C7"/>
    <w:multiLevelType w:val="singleLevel"/>
    <w:tmpl w:val="E04BD3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5BDA40"/>
    <w:multiLevelType w:val="singleLevel"/>
    <w:tmpl w:val="055BDA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87C472B"/>
    <w:multiLevelType w:val="singleLevel"/>
    <w:tmpl w:val="387C472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4691B17"/>
    <w:multiLevelType w:val="singleLevel"/>
    <w:tmpl w:val="54691B17"/>
    <w:lvl w:ilvl="0" w:tentative="0">
      <w:start w:val="1"/>
      <w:numFmt w:val="chineseCounting"/>
      <w:suff w:val="nothing"/>
      <w:lvlText w:val="%1、"/>
      <w:lvlJc w:val="left"/>
      <w:pPr>
        <w:ind w:left="105" w:leftChars="0" w:firstLine="0" w:firstLineChars="0"/>
      </w:pPr>
      <w:rPr>
        <w:rFonts w:hint="eastAsia"/>
      </w:rPr>
    </w:lvl>
  </w:abstractNum>
  <w:abstractNum w:abstractNumId="6">
    <w:nsid w:val="6CD3A5D7"/>
    <w:multiLevelType w:val="singleLevel"/>
    <w:tmpl w:val="6CD3A5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5222"/>
    <w:rsid w:val="005A0BDB"/>
    <w:rsid w:val="007C178C"/>
    <w:rsid w:val="017C7E65"/>
    <w:rsid w:val="021C72ED"/>
    <w:rsid w:val="02B06AA5"/>
    <w:rsid w:val="02B41BBD"/>
    <w:rsid w:val="03167099"/>
    <w:rsid w:val="0328714A"/>
    <w:rsid w:val="034675D0"/>
    <w:rsid w:val="03783F96"/>
    <w:rsid w:val="037B4D46"/>
    <w:rsid w:val="03FE4FA5"/>
    <w:rsid w:val="042D3BD7"/>
    <w:rsid w:val="042F6322"/>
    <w:rsid w:val="046A44ED"/>
    <w:rsid w:val="04AC0BD2"/>
    <w:rsid w:val="04AD0191"/>
    <w:rsid w:val="04E779AA"/>
    <w:rsid w:val="05224270"/>
    <w:rsid w:val="0571302A"/>
    <w:rsid w:val="05A54A82"/>
    <w:rsid w:val="05D81908"/>
    <w:rsid w:val="0603173B"/>
    <w:rsid w:val="060379FA"/>
    <w:rsid w:val="064D7106"/>
    <w:rsid w:val="06BD5D22"/>
    <w:rsid w:val="0726771F"/>
    <w:rsid w:val="074917EE"/>
    <w:rsid w:val="07FB7581"/>
    <w:rsid w:val="081606E4"/>
    <w:rsid w:val="08171283"/>
    <w:rsid w:val="08A74FB5"/>
    <w:rsid w:val="08E14806"/>
    <w:rsid w:val="08F6648F"/>
    <w:rsid w:val="092210BD"/>
    <w:rsid w:val="09595CA6"/>
    <w:rsid w:val="09B32762"/>
    <w:rsid w:val="09EE1FEE"/>
    <w:rsid w:val="0A005C69"/>
    <w:rsid w:val="0A336573"/>
    <w:rsid w:val="0B225DFB"/>
    <w:rsid w:val="0B331BEE"/>
    <w:rsid w:val="0B5D6847"/>
    <w:rsid w:val="0B7D12DC"/>
    <w:rsid w:val="0B914463"/>
    <w:rsid w:val="0BA54285"/>
    <w:rsid w:val="0C193513"/>
    <w:rsid w:val="0C1B2876"/>
    <w:rsid w:val="0CB10376"/>
    <w:rsid w:val="0CBF1239"/>
    <w:rsid w:val="0D0C2411"/>
    <w:rsid w:val="0D0E5602"/>
    <w:rsid w:val="0D1D2AF8"/>
    <w:rsid w:val="0D246F57"/>
    <w:rsid w:val="0DE24882"/>
    <w:rsid w:val="0E011AE6"/>
    <w:rsid w:val="0E1D6317"/>
    <w:rsid w:val="0E6E3534"/>
    <w:rsid w:val="0EAA7549"/>
    <w:rsid w:val="0ED805F3"/>
    <w:rsid w:val="0EEB74B8"/>
    <w:rsid w:val="0EEE56EB"/>
    <w:rsid w:val="0F351881"/>
    <w:rsid w:val="0F8E7511"/>
    <w:rsid w:val="0FA400C2"/>
    <w:rsid w:val="0FB7580F"/>
    <w:rsid w:val="0FB87AA7"/>
    <w:rsid w:val="0FE465FF"/>
    <w:rsid w:val="10265826"/>
    <w:rsid w:val="103036F9"/>
    <w:rsid w:val="10515693"/>
    <w:rsid w:val="109F6DD2"/>
    <w:rsid w:val="10D57F9F"/>
    <w:rsid w:val="11A26319"/>
    <w:rsid w:val="11E2795E"/>
    <w:rsid w:val="121066E9"/>
    <w:rsid w:val="126357B9"/>
    <w:rsid w:val="129A0066"/>
    <w:rsid w:val="12E00DC6"/>
    <w:rsid w:val="130378C1"/>
    <w:rsid w:val="13335D9C"/>
    <w:rsid w:val="142D3EF2"/>
    <w:rsid w:val="1479563A"/>
    <w:rsid w:val="14C75818"/>
    <w:rsid w:val="14D5563F"/>
    <w:rsid w:val="15B6280D"/>
    <w:rsid w:val="15BA1E98"/>
    <w:rsid w:val="15DB1268"/>
    <w:rsid w:val="164D7999"/>
    <w:rsid w:val="16917DF9"/>
    <w:rsid w:val="1692064E"/>
    <w:rsid w:val="16B02C71"/>
    <w:rsid w:val="16E957F8"/>
    <w:rsid w:val="16FA09A5"/>
    <w:rsid w:val="17351D14"/>
    <w:rsid w:val="1773037A"/>
    <w:rsid w:val="179A255D"/>
    <w:rsid w:val="17A252C5"/>
    <w:rsid w:val="17E27FC0"/>
    <w:rsid w:val="17EC5EB1"/>
    <w:rsid w:val="184810EA"/>
    <w:rsid w:val="18721BFE"/>
    <w:rsid w:val="19042E18"/>
    <w:rsid w:val="19355CC5"/>
    <w:rsid w:val="193E726F"/>
    <w:rsid w:val="19AF3B55"/>
    <w:rsid w:val="1A4F0D0E"/>
    <w:rsid w:val="1A6F1974"/>
    <w:rsid w:val="1AD37A73"/>
    <w:rsid w:val="1B5F2736"/>
    <w:rsid w:val="1C407204"/>
    <w:rsid w:val="1CD0259C"/>
    <w:rsid w:val="1CD6638A"/>
    <w:rsid w:val="1CE06351"/>
    <w:rsid w:val="1D386337"/>
    <w:rsid w:val="1D575FE9"/>
    <w:rsid w:val="1D8E29C0"/>
    <w:rsid w:val="1D992CC6"/>
    <w:rsid w:val="1DD71083"/>
    <w:rsid w:val="1E0908B0"/>
    <w:rsid w:val="1E1602B3"/>
    <w:rsid w:val="1E292C50"/>
    <w:rsid w:val="1E363E91"/>
    <w:rsid w:val="1E7E1F44"/>
    <w:rsid w:val="1EA27AAC"/>
    <w:rsid w:val="1ECA5375"/>
    <w:rsid w:val="1EE05DB3"/>
    <w:rsid w:val="1F136AA8"/>
    <w:rsid w:val="1F403A40"/>
    <w:rsid w:val="1F982132"/>
    <w:rsid w:val="1FC55273"/>
    <w:rsid w:val="1FCA067F"/>
    <w:rsid w:val="1FEC2AB5"/>
    <w:rsid w:val="1FEC4899"/>
    <w:rsid w:val="20081A9B"/>
    <w:rsid w:val="202D1F13"/>
    <w:rsid w:val="203A6F2C"/>
    <w:rsid w:val="20521372"/>
    <w:rsid w:val="20785A10"/>
    <w:rsid w:val="20841793"/>
    <w:rsid w:val="20A41B57"/>
    <w:rsid w:val="20CE54B1"/>
    <w:rsid w:val="212F75DD"/>
    <w:rsid w:val="21CE6262"/>
    <w:rsid w:val="22477195"/>
    <w:rsid w:val="22547D22"/>
    <w:rsid w:val="227028F7"/>
    <w:rsid w:val="228D0697"/>
    <w:rsid w:val="22C64DBD"/>
    <w:rsid w:val="23A420EF"/>
    <w:rsid w:val="23A423C5"/>
    <w:rsid w:val="242576DC"/>
    <w:rsid w:val="24A96FB6"/>
    <w:rsid w:val="24E350A5"/>
    <w:rsid w:val="255A383A"/>
    <w:rsid w:val="25605752"/>
    <w:rsid w:val="25F27756"/>
    <w:rsid w:val="25FE5CF9"/>
    <w:rsid w:val="263E0B11"/>
    <w:rsid w:val="26532097"/>
    <w:rsid w:val="27E512EC"/>
    <w:rsid w:val="284952E9"/>
    <w:rsid w:val="28784F1E"/>
    <w:rsid w:val="28C96682"/>
    <w:rsid w:val="29143871"/>
    <w:rsid w:val="293A3BEE"/>
    <w:rsid w:val="29600B3C"/>
    <w:rsid w:val="29766F53"/>
    <w:rsid w:val="2990735A"/>
    <w:rsid w:val="29CA4D51"/>
    <w:rsid w:val="2A471040"/>
    <w:rsid w:val="2A5341FD"/>
    <w:rsid w:val="2A67601F"/>
    <w:rsid w:val="2A8A1A57"/>
    <w:rsid w:val="2ABC33A0"/>
    <w:rsid w:val="2AE80DE9"/>
    <w:rsid w:val="2AE9314E"/>
    <w:rsid w:val="2B133BB3"/>
    <w:rsid w:val="2B536F21"/>
    <w:rsid w:val="2B6C0AFC"/>
    <w:rsid w:val="2BAD6949"/>
    <w:rsid w:val="2C17070D"/>
    <w:rsid w:val="2C271FB0"/>
    <w:rsid w:val="2C7D1C3D"/>
    <w:rsid w:val="2D087E61"/>
    <w:rsid w:val="2D5F6040"/>
    <w:rsid w:val="2D6E2C02"/>
    <w:rsid w:val="2D7B4196"/>
    <w:rsid w:val="2E6B1627"/>
    <w:rsid w:val="2E764C99"/>
    <w:rsid w:val="2E84720F"/>
    <w:rsid w:val="2E935287"/>
    <w:rsid w:val="2EBD1A52"/>
    <w:rsid w:val="2EC12409"/>
    <w:rsid w:val="2ECF39F6"/>
    <w:rsid w:val="2EE538D4"/>
    <w:rsid w:val="2F49095D"/>
    <w:rsid w:val="2F652FB2"/>
    <w:rsid w:val="2FA57B96"/>
    <w:rsid w:val="306D4FC5"/>
    <w:rsid w:val="30AA08EF"/>
    <w:rsid w:val="30D05BE1"/>
    <w:rsid w:val="30F211BC"/>
    <w:rsid w:val="31155262"/>
    <w:rsid w:val="318F2D1D"/>
    <w:rsid w:val="31C45D0E"/>
    <w:rsid w:val="32773502"/>
    <w:rsid w:val="32EB2C4E"/>
    <w:rsid w:val="335132E6"/>
    <w:rsid w:val="338C505F"/>
    <w:rsid w:val="33D309B3"/>
    <w:rsid w:val="33E444C0"/>
    <w:rsid w:val="342B073F"/>
    <w:rsid w:val="345955BB"/>
    <w:rsid w:val="346D51B9"/>
    <w:rsid w:val="34BF5849"/>
    <w:rsid w:val="34EE55A3"/>
    <w:rsid w:val="35080AA4"/>
    <w:rsid w:val="3538101C"/>
    <w:rsid w:val="356346D0"/>
    <w:rsid w:val="366963C1"/>
    <w:rsid w:val="36D801D6"/>
    <w:rsid w:val="36E55870"/>
    <w:rsid w:val="3715513B"/>
    <w:rsid w:val="37B75977"/>
    <w:rsid w:val="38244A09"/>
    <w:rsid w:val="38705A4C"/>
    <w:rsid w:val="38C811EA"/>
    <w:rsid w:val="39452789"/>
    <w:rsid w:val="39BC216A"/>
    <w:rsid w:val="3A03179B"/>
    <w:rsid w:val="3A304BD0"/>
    <w:rsid w:val="3A341BFA"/>
    <w:rsid w:val="3A4E0707"/>
    <w:rsid w:val="3A641CBB"/>
    <w:rsid w:val="3A7B3A28"/>
    <w:rsid w:val="3A8E73D9"/>
    <w:rsid w:val="3AA666D3"/>
    <w:rsid w:val="3AD24910"/>
    <w:rsid w:val="3AED77EF"/>
    <w:rsid w:val="3B542821"/>
    <w:rsid w:val="3B566601"/>
    <w:rsid w:val="3B756929"/>
    <w:rsid w:val="3C122D1E"/>
    <w:rsid w:val="3C71738B"/>
    <w:rsid w:val="3C7C4E34"/>
    <w:rsid w:val="3C880E9F"/>
    <w:rsid w:val="3D125537"/>
    <w:rsid w:val="3D65276D"/>
    <w:rsid w:val="3D7F55A8"/>
    <w:rsid w:val="3DB6486B"/>
    <w:rsid w:val="3DE52CF4"/>
    <w:rsid w:val="3DEE4511"/>
    <w:rsid w:val="3E5500EC"/>
    <w:rsid w:val="3E6B6E7A"/>
    <w:rsid w:val="3EB62267"/>
    <w:rsid w:val="3F1D583F"/>
    <w:rsid w:val="3F4567C1"/>
    <w:rsid w:val="3F980E7A"/>
    <w:rsid w:val="3FBF0DD8"/>
    <w:rsid w:val="3FD00DFB"/>
    <w:rsid w:val="401E0882"/>
    <w:rsid w:val="40541C2A"/>
    <w:rsid w:val="40CE76F1"/>
    <w:rsid w:val="4114603C"/>
    <w:rsid w:val="41392068"/>
    <w:rsid w:val="41585D4C"/>
    <w:rsid w:val="418807D8"/>
    <w:rsid w:val="419404A0"/>
    <w:rsid w:val="41966F70"/>
    <w:rsid w:val="41C51A2C"/>
    <w:rsid w:val="41CB6863"/>
    <w:rsid w:val="41EC701C"/>
    <w:rsid w:val="41FA0722"/>
    <w:rsid w:val="42185BBC"/>
    <w:rsid w:val="42230818"/>
    <w:rsid w:val="423346D0"/>
    <w:rsid w:val="425103BC"/>
    <w:rsid w:val="42663D23"/>
    <w:rsid w:val="4267224B"/>
    <w:rsid w:val="42A463CD"/>
    <w:rsid w:val="42F02098"/>
    <w:rsid w:val="432B30AA"/>
    <w:rsid w:val="43356E10"/>
    <w:rsid w:val="43805C0B"/>
    <w:rsid w:val="43CA545D"/>
    <w:rsid w:val="440A3086"/>
    <w:rsid w:val="442073EE"/>
    <w:rsid w:val="4490658A"/>
    <w:rsid w:val="44911190"/>
    <w:rsid w:val="44B342D4"/>
    <w:rsid w:val="44DE4CFD"/>
    <w:rsid w:val="45441ABB"/>
    <w:rsid w:val="455C4456"/>
    <w:rsid w:val="456A6AE6"/>
    <w:rsid w:val="45AA2785"/>
    <w:rsid w:val="45CF3374"/>
    <w:rsid w:val="45D546F5"/>
    <w:rsid w:val="45F14885"/>
    <w:rsid w:val="46116FEE"/>
    <w:rsid w:val="462E61DA"/>
    <w:rsid w:val="4675482A"/>
    <w:rsid w:val="468866C5"/>
    <w:rsid w:val="469C2B5F"/>
    <w:rsid w:val="46A9389A"/>
    <w:rsid w:val="46E576CE"/>
    <w:rsid w:val="46EC34CC"/>
    <w:rsid w:val="47514501"/>
    <w:rsid w:val="47975C19"/>
    <w:rsid w:val="47B74794"/>
    <w:rsid w:val="480F3D40"/>
    <w:rsid w:val="483376F0"/>
    <w:rsid w:val="48A53A29"/>
    <w:rsid w:val="48CC7892"/>
    <w:rsid w:val="48F74BC1"/>
    <w:rsid w:val="4928012F"/>
    <w:rsid w:val="49A85559"/>
    <w:rsid w:val="49DF560C"/>
    <w:rsid w:val="49FD14AF"/>
    <w:rsid w:val="4A315EB1"/>
    <w:rsid w:val="4A58168F"/>
    <w:rsid w:val="4A6E48D8"/>
    <w:rsid w:val="4A874006"/>
    <w:rsid w:val="4AB216B7"/>
    <w:rsid w:val="4B14769A"/>
    <w:rsid w:val="4B225EDD"/>
    <w:rsid w:val="4B475260"/>
    <w:rsid w:val="4B6D0F12"/>
    <w:rsid w:val="4B8C2645"/>
    <w:rsid w:val="4BAD5FE7"/>
    <w:rsid w:val="4C29046B"/>
    <w:rsid w:val="4C6D21BF"/>
    <w:rsid w:val="4CBA397E"/>
    <w:rsid w:val="4D003B9C"/>
    <w:rsid w:val="4D153868"/>
    <w:rsid w:val="4D524AEA"/>
    <w:rsid w:val="4DBC43F3"/>
    <w:rsid w:val="4E065E6C"/>
    <w:rsid w:val="4E116B08"/>
    <w:rsid w:val="4E3917D8"/>
    <w:rsid w:val="4EAB2B39"/>
    <w:rsid w:val="4EE3108F"/>
    <w:rsid w:val="4F5C2B53"/>
    <w:rsid w:val="4FB1387D"/>
    <w:rsid w:val="4FF74B26"/>
    <w:rsid w:val="50120E94"/>
    <w:rsid w:val="50377F99"/>
    <w:rsid w:val="503D01FE"/>
    <w:rsid w:val="51081672"/>
    <w:rsid w:val="511F2F07"/>
    <w:rsid w:val="51D72D57"/>
    <w:rsid w:val="51E15477"/>
    <w:rsid w:val="52100317"/>
    <w:rsid w:val="521B775A"/>
    <w:rsid w:val="52484B09"/>
    <w:rsid w:val="52AC0CD5"/>
    <w:rsid w:val="53795B2E"/>
    <w:rsid w:val="53A6376C"/>
    <w:rsid w:val="53AF2DC7"/>
    <w:rsid w:val="53C4476D"/>
    <w:rsid w:val="540B62E7"/>
    <w:rsid w:val="540F0375"/>
    <w:rsid w:val="54290C32"/>
    <w:rsid w:val="54614E1B"/>
    <w:rsid w:val="55086E0C"/>
    <w:rsid w:val="553D05F4"/>
    <w:rsid w:val="554A572C"/>
    <w:rsid w:val="554E6BE8"/>
    <w:rsid w:val="55C54977"/>
    <w:rsid w:val="55D6227B"/>
    <w:rsid w:val="55EB785C"/>
    <w:rsid w:val="56306A8D"/>
    <w:rsid w:val="56551CE7"/>
    <w:rsid w:val="565E627F"/>
    <w:rsid w:val="566D14D9"/>
    <w:rsid w:val="56886E39"/>
    <w:rsid w:val="56C13637"/>
    <w:rsid w:val="56CB744A"/>
    <w:rsid w:val="56FA5424"/>
    <w:rsid w:val="56FE6576"/>
    <w:rsid w:val="57996E43"/>
    <w:rsid w:val="588502C1"/>
    <w:rsid w:val="588D3452"/>
    <w:rsid w:val="58D850D3"/>
    <w:rsid w:val="59565AF8"/>
    <w:rsid w:val="595A55B1"/>
    <w:rsid w:val="595E20EE"/>
    <w:rsid w:val="5A7B06D5"/>
    <w:rsid w:val="5A9378D7"/>
    <w:rsid w:val="5AE15CD7"/>
    <w:rsid w:val="5B4147D2"/>
    <w:rsid w:val="5B6B6ABA"/>
    <w:rsid w:val="5BBE50CA"/>
    <w:rsid w:val="5BCF426A"/>
    <w:rsid w:val="5CCA72CA"/>
    <w:rsid w:val="5D1C06B0"/>
    <w:rsid w:val="5DB50E4A"/>
    <w:rsid w:val="5EB36AE3"/>
    <w:rsid w:val="5F11698F"/>
    <w:rsid w:val="5FA323DD"/>
    <w:rsid w:val="5FB66D94"/>
    <w:rsid w:val="5FEA25DF"/>
    <w:rsid w:val="5FF82CFA"/>
    <w:rsid w:val="60067904"/>
    <w:rsid w:val="6049466D"/>
    <w:rsid w:val="60831ABD"/>
    <w:rsid w:val="60D37755"/>
    <w:rsid w:val="60D9378A"/>
    <w:rsid w:val="617B3A2D"/>
    <w:rsid w:val="61AE5E50"/>
    <w:rsid w:val="61E44F1F"/>
    <w:rsid w:val="6204008E"/>
    <w:rsid w:val="62162102"/>
    <w:rsid w:val="621D0E51"/>
    <w:rsid w:val="627360C2"/>
    <w:rsid w:val="627B4AE2"/>
    <w:rsid w:val="62E57788"/>
    <w:rsid w:val="637067B4"/>
    <w:rsid w:val="63D11CD0"/>
    <w:rsid w:val="63F92934"/>
    <w:rsid w:val="645E569D"/>
    <w:rsid w:val="64634AC2"/>
    <w:rsid w:val="647B4B09"/>
    <w:rsid w:val="648E6274"/>
    <w:rsid w:val="64BF6BD3"/>
    <w:rsid w:val="64D57287"/>
    <w:rsid w:val="652F71C0"/>
    <w:rsid w:val="6535320B"/>
    <w:rsid w:val="653D52BC"/>
    <w:rsid w:val="654B2510"/>
    <w:rsid w:val="66446A37"/>
    <w:rsid w:val="67221723"/>
    <w:rsid w:val="673B1CC5"/>
    <w:rsid w:val="67A564F8"/>
    <w:rsid w:val="68265AF5"/>
    <w:rsid w:val="682807B0"/>
    <w:rsid w:val="686F6E01"/>
    <w:rsid w:val="68C6580E"/>
    <w:rsid w:val="68F75E7A"/>
    <w:rsid w:val="694320DB"/>
    <w:rsid w:val="6954706E"/>
    <w:rsid w:val="695F613F"/>
    <w:rsid w:val="69771DFD"/>
    <w:rsid w:val="69934B7A"/>
    <w:rsid w:val="6A10568B"/>
    <w:rsid w:val="6A325601"/>
    <w:rsid w:val="6A33620D"/>
    <w:rsid w:val="6A512265"/>
    <w:rsid w:val="6AEF5059"/>
    <w:rsid w:val="6B416685"/>
    <w:rsid w:val="6B5672A7"/>
    <w:rsid w:val="6B67752D"/>
    <w:rsid w:val="6BAF4A30"/>
    <w:rsid w:val="6BC90788"/>
    <w:rsid w:val="6C0A027B"/>
    <w:rsid w:val="6C9F4AA4"/>
    <w:rsid w:val="6D33231D"/>
    <w:rsid w:val="6D69748F"/>
    <w:rsid w:val="6D832679"/>
    <w:rsid w:val="6DF026EB"/>
    <w:rsid w:val="6E57007A"/>
    <w:rsid w:val="6ED74F67"/>
    <w:rsid w:val="6F2E492E"/>
    <w:rsid w:val="6F516882"/>
    <w:rsid w:val="6FBD00D0"/>
    <w:rsid w:val="6FC80F79"/>
    <w:rsid w:val="70834FF1"/>
    <w:rsid w:val="70853FB1"/>
    <w:rsid w:val="709C2A4B"/>
    <w:rsid w:val="70F573CC"/>
    <w:rsid w:val="711A0B9D"/>
    <w:rsid w:val="713E6AA6"/>
    <w:rsid w:val="71A22FE8"/>
    <w:rsid w:val="72496B0C"/>
    <w:rsid w:val="72513A74"/>
    <w:rsid w:val="72B7421D"/>
    <w:rsid w:val="72D57F0A"/>
    <w:rsid w:val="72E824FD"/>
    <w:rsid w:val="72F817B8"/>
    <w:rsid w:val="72FA3784"/>
    <w:rsid w:val="732950C8"/>
    <w:rsid w:val="735A15F5"/>
    <w:rsid w:val="737062A2"/>
    <w:rsid w:val="73A00786"/>
    <w:rsid w:val="73B11352"/>
    <w:rsid w:val="73FF295B"/>
    <w:rsid w:val="74AB40F8"/>
    <w:rsid w:val="758142C0"/>
    <w:rsid w:val="75B23626"/>
    <w:rsid w:val="762A0487"/>
    <w:rsid w:val="7630040E"/>
    <w:rsid w:val="76361FD5"/>
    <w:rsid w:val="76916271"/>
    <w:rsid w:val="76EB1365"/>
    <w:rsid w:val="77387FCF"/>
    <w:rsid w:val="77644920"/>
    <w:rsid w:val="77C311BD"/>
    <w:rsid w:val="78287713"/>
    <w:rsid w:val="78DE0702"/>
    <w:rsid w:val="78DE3D90"/>
    <w:rsid w:val="78F91C9F"/>
    <w:rsid w:val="79167D52"/>
    <w:rsid w:val="793A5AB1"/>
    <w:rsid w:val="79B102D4"/>
    <w:rsid w:val="79E17841"/>
    <w:rsid w:val="7A0F3269"/>
    <w:rsid w:val="7A3A5144"/>
    <w:rsid w:val="7AB530B6"/>
    <w:rsid w:val="7B1E408D"/>
    <w:rsid w:val="7B2014A6"/>
    <w:rsid w:val="7B207014"/>
    <w:rsid w:val="7B3D3569"/>
    <w:rsid w:val="7B4C1F4E"/>
    <w:rsid w:val="7B4E0D77"/>
    <w:rsid w:val="7B51165F"/>
    <w:rsid w:val="7C26515D"/>
    <w:rsid w:val="7C8A307B"/>
    <w:rsid w:val="7D1B5DAD"/>
    <w:rsid w:val="7D653F46"/>
    <w:rsid w:val="7E1443D7"/>
    <w:rsid w:val="7E472873"/>
    <w:rsid w:val="7E472E16"/>
    <w:rsid w:val="7F5514A2"/>
    <w:rsid w:val="7F8F1EB3"/>
    <w:rsid w:val="7F9135F0"/>
    <w:rsid w:val="7FC4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styleId="3">
    <w:name w:val="Body Text 2"/>
    <w:basedOn w:val="1"/>
    <w:next w:val="4"/>
    <w:qFormat/>
    <w:uiPriority w:val="0"/>
    <w:rPr>
      <w:rFonts w:ascii="仿宋_GB2312" w:eastAsia="仿宋_GB2312"/>
      <w:b/>
      <w:sz w:val="24"/>
    </w:rPr>
  </w:style>
  <w:style w:type="paragraph" w:styleId="4">
    <w:name w:val="Body Text"/>
    <w:basedOn w:val="1"/>
    <w:next w:val="3"/>
    <w:qFormat/>
    <w:uiPriority w:val="0"/>
    <w:rPr>
      <w:rFonts w:ascii="宋体" w:hAnsi="Arial"/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next w:val="7"/>
    <w:qFormat/>
    <w:uiPriority w:val="0"/>
    <w:pPr>
      <w:ind w:firstLine="645"/>
    </w:pPr>
    <w:rPr>
      <w:rFonts w:ascii="楷体_GB2312" w:eastAsia="楷体_GB2312"/>
      <w:sz w:val="32"/>
    </w:rPr>
  </w:style>
  <w:style w:type="paragraph" w:styleId="7">
    <w:name w:val="Body Text First Indent 2"/>
    <w:basedOn w:val="6"/>
    <w:next w:val="2"/>
    <w:qFormat/>
    <w:uiPriority w:val="0"/>
    <w:pPr>
      <w:spacing w:after="120"/>
      <w:ind w:left="420" w:firstLine="210"/>
    </w:pPr>
    <w:rPr>
      <w:rFonts w:ascii="Times New Roma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4号字"/>
    <w:basedOn w:val="1"/>
    <w:qFormat/>
    <w:uiPriority w:val="0"/>
    <w:pPr>
      <w:adjustRightInd w:val="0"/>
      <w:snapToGrid w:val="0"/>
      <w:spacing w:line="360" w:lineRule="auto"/>
      <w:ind w:firstLine="560" w:firstLineChars="200"/>
      <w:jc w:val="left"/>
    </w:pPr>
    <w:rPr>
      <w:rFonts w:ascii="宋体" w:hAnsi="宋体" w:cs="宋体"/>
      <w:sz w:val="28"/>
    </w:rPr>
  </w:style>
  <w:style w:type="paragraph" w:customStyle="1" w:styleId="12">
    <w:name w:val="文件标题"/>
    <w:basedOn w:val="1"/>
    <w:qFormat/>
    <w:uiPriority w:val="0"/>
    <w:pPr>
      <w:adjustRightInd w:val="0"/>
      <w:snapToGrid w:val="0"/>
      <w:spacing w:line="240" w:lineRule="auto"/>
      <w:ind w:firstLine="0"/>
      <w:jc w:val="center"/>
    </w:pPr>
    <w:rPr>
      <w:rFonts w:hint="eastAsia" w:ascii="方正小标宋简体" w:hAnsi="方正小标宋简体" w:eastAsia="方正小标宋简体" w:cs="方正小标宋简体"/>
      <w:color w:val="auto"/>
      <w:sz w:val="44"/>
      <w:szCs w:val="44"/>
    </w:rPr>
  </w:style>
  <w:style w:type="paragraph" w:customStyle="1" w:styleId="13">
    <w:name w:val="一级标题"/>
    <w:basedOn w:val="1"/>
    <w:qFormat/>
    <w:uiPriority w:val="0"/>
    <w:pPr>
      <w:adjustRightInd w:val="0"/>
      <w:snapToGrid w:val="0"/>
      <w:spacing w:line="360" w:lineRule="auto"/>
      <w:ind w:firstLine="880" w:firstLineChars="200"/>
      <w:jc w:val="left"/>
    </w:pPr>
    <w:rPr>
      <w:rFonts w:hint="eastAsia" w:ascii="黑体" w:hAnsi="黑体" w:eastAsia="黑体" w:cs="黑体"/>
      <w:color w:val="auto"/>
      <w:sz w:val="32"/>
      <w:szCs w:val="32"/>
    </w:rPr>
  </w:style>
  <w:style w:type="paragraph" w:customStyle="1" w:styleId="14">
    <w:name w:val="二级标题"/>
    <w:basedOn w:val="1"/>
    <w:link w:val="15"/>
    <w:qFormat/>
    <w:uiPriority w:val="0"/>
    <w:pPr>
      <w:adjustRightInd w:val="0"/>
      <w:snapToGrid w:val="0"/>
      <w:spacing w:line="360" w:lineRule="auto"/>
      <w:ind w:firstLine="880" w:firstLineChars="200"/>
      <w:jc w:val="left"/>
    </w:pPr>
    <w:rPr>
      <w:rFonts w:hint="eastAsia" w:ascii="楷体" w:hAnsi="楷体" w:eastAsia="楷体" w:cs="楷体"/>
      <w:color w:val="auto"/>
      <w:sz w:val="32"/>
      <w:szCs w:val="32"/>
    </w:rPr>
  </w:style>
  <w:style w:type="character" w:customStyle="1" w:styleId="15">
    <w:name w:val="二级标题 Char"/>
    <w:link w:val="14"/>
    <w:qFormat/>
    <w:uiPriority w:val="0"/>
    <w:rPr>
      <w:rFonts w:hint="eastAsia" w:ascii="楷体" w:hAnsi="楷体" w:eastAsia="楷体" w:cs="楷体"/>
      <w:color w:val="auto"/>
      <w:sz w:val="32"/>
      <w:szCs w:val="32"/>
    </w:rPr>
  </w:style>
  <w:style w:type="paragraph" w:customStyle="1" w:styleId="16">
    <w:name w:val="均衡正文"/>
    <w:basedOn w:val="1"/>
    <w:link w:val="17"/>
    <w:qFormat/>
    <w:uiPriority w:val="0"/>
    <w:pPr>
      <w:adjustRightInd w:val="0"/>
      <w:snapToGrid w:val="0"/>
      <w:spacing w:line="360" w:lineRule="auto"/>
      <w:ind w:firstLine="640" w:firstLineChars="200"/>
      <w:jc w:val="left"/>
    </w:pPr>
    <w:rPr>
      <w:rFonts w:hint="eastAsia" w:ascii="仿宋" w:hAnsi="仿宋" w:eastAsia="仿宋" w:cs="仿宋"/>
      <w:sz w:val="32"/>
      <w:szCs w:val="40"/>
    </w:rPr>
  </w:style>
  <w:style w:type="character" w:customStyle="1" w:styleId="17">
    <w:name w:val="均衡正文 Char"/>
    <w:link w:val="16"/>
    <w:qFormat/>
    <w:uiPriority w:val="0"/>
    <w:rPr>
      <w:rFonts w:hint="eastAsia" w:ascii="仿宋" w:hAnsi="仿宋" w:eastAsia="仿宋" w:cs="仿宋"/>
      <w:sz w:val="32"/>
      <w:szCs w:val="40"/>
    </w:rPr>
  </w:style>
  <w:style w:type="paragraph" w:customStyle="1" w:styleId="18">
    <w:name w:val="档案正文"/>
    <w:basedOn w:val="1"/>
    <w:qFormat/>
    <w:uiPriority w:val="0"/>
    <w:pPr>
      <w:adjustRightInd w:val="0"/>
      <w:snapToGrid w:val="0"/>
      <w:spacing w:line="360" w:lineRule="auto"/>
      <w:ind w:firstLine="880" w:firstLineChars="200"/>
      <w:jc w:val="left"/>
    </w:pPr>
    <w:rPr>
      <w:rFonts w:hint="eastAsia" w:ascii="Calibri" w:hAnsi="Calibri" w:eastAsia="宋体" w:cs="Times New Roman"/>
      <w:color w:val="auto"/>
      <w:sz w:val="28"/>
      <w:szCs w:val="28"/>
    </w:rPr>
  </w:style>
  <w:style w:type="character" w:customStyle="1" w:styleId="19">
    <w:name w:val="font1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2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83</Pages>
  <Words>20702</Words>
  <Characters>26360</Characters>
  <Lines>0</Lines>
  <Paragraphs>0</Paragraphs>
  <TotalTime>2</TotalTime>
  <ScaleCrop>false</ScaleCrop>
  <LinksUpToDate>false</LinksUpToDate>
  <CharactersWithSpaces>27186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2025-10-13T02:00:00Z</dcterms:created>
  <dc:creator>Administrator</dc:creator>
  <cp:lastModifiedBy>Administrator</cp:lastModifiedBy>
  <dcterms:modified xsi:type="dcterms:W3CDTF">2026-05-18T07:26:05Z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2AF99AE1CFBA4F12B3E9DE9D8FC64A29_13</vt:lpwstr>
  </property>
  <property fmtid="{D5CDD505-2E9C-101B-9397-08002B2CF9AE}" pid="4" name="KSOTemplateDocerSaveRecord">
    <vt:lpwstr>eyJoZGlkIjoiZWZjMDA1OGYyYmNjODYwOTlhNzI3NjgxNzUwYTI0MDUiLCJ1c2VySWQiOiIyMzQzNTI1NTcifQ==</vt:lpwstr>
  </property>
</Properties>
</file>