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EED97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0d94db4a176219fd5aa1a525eef3de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94db4a176219fd5aa1a525eef3de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FAD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a213797c8578afb4d17efa9a67fc27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13797c8578afb4d17efa9a67fc27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4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2026-03-25T07:36:50Z</dcterms:created>
  <dc:creator>Administrator</dc:creator>
  <cp:lastModifiedBy>襄城县公共资源交易中心:陈良民</cp:lastModifiedBy>
  <dcterms:modified xsi:type="dcterms:W3CDTF">2026-03-25T07:37:13Z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eyJoZGlkIjoiNGJhMTM0ODQ4MjYwMzEwMWE4ZmNlNGY5YWM3ZTE4MjEiLCJ1c2VySWQiOiIxNTYwNDIyNTA1In0=</vt:lpwstr>
  </property>
  <property fmtid="{D5CDD505-2E9C-101B-9397-08002B2CF9AE}" pid="4" name="ICV">
    <vt:lpwstr>47F8E757FEB242E99821CB2E344D52D8_12</vt:lpwstr>
  </property>
</Properties>
</file>