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52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二包中标情况</w:t>
      </w:r>
    </w:p>
    <w:tbl>
      <w:tblPr>
        <w:tblStyle w:val="5"/>
        <w:tblW w:w="10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96"/>
        <w:gridCol w:w="1574"/>
        <w:gridCol w:w="1687"/>
        <w:gridCol w:w="1350"/>
        <w:gridCol w:w="830"/>
        <w:gridCol w:w="1608"/>
        <w:gridCol w:w="1262"/>
      </w:tblGrid>
      <w:tr w14:paraId="1755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" w:type="dxa"/>
            <w:noWrap w:val="0"/>
            <w:vAlign w:val="center"/>
          </w:tcPr>
          <w:p w14:paraId="20C2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1396" w:type="dxa"/>
            <w:noWrap w:val="0"/>
            <w:vAlign w:val="center"/>
          </w:tcPr>
          <w:p w14:paraId="257A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574" w:type="dxa"/>
            <w:noWrap w:val="0"/>
            <w:vAlign w:val="center"/>
          </w:tcPr>
          <w:p w14:paraId="1E64E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87" w:type="dxa"/>
            <w:noWrap w:val="0"/>
            <w:vAlign w:val="center"/>
          </w:tcPr>
          <w:p w14:paraId="5FAC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50" w:type="dxa"/>
            <w:noWrap w:val="0"/>
            <w:vAlign w:val="center"/>
          </w:tcPr>
          <w:p w14:paraId="7DBF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371D9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62" w:type="dxa"/>
            <w:noWrap w:val="0"/>
            <w:vAlign w:val="center"/>
          </w:tcPr>
          <w:p w14:paraId="65AA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备注信息</w:t>
            </w:r>
          </w:p>
        </w:tc>
      </w:tr>
      <w:tr w14:paraId="3A3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7CAE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洛直政采招标(2026)0023号-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 w14:paraId="7474E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洛阳市妇幼保健院2025年超声类设备联合采购项目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包</w:t>
            </w:r>
          </w:p>
        </w:tc>
        <w:tc>
          <w:tcPr>
            <w:tcW w:w="1574" w:type="dxa"/>
            <w:noWrap w:val="0"/>
            <w:vAlign w:val="center"/>
          </w:tcPr>
          <w:p w14:paraId="2FA4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国药器械许昌有限公司</w:t>
            </w:r>
          </w:p>
        </w:tc>
        <w:tc>
          <w:tcPr>
            <w:tcW w:w="1687" w:type="dxa"/>
            <w:noWrap w:val="0"/>
            <w:vAlign w:val="center"/>
          </w:tcPr>
          <w:p w14:paraId="543A8B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河南省许昌市魏都区天宝路中奥鑫天11楼1106、1107、1108、1109室,13楼1319、1320室</w:t>
            </w:r>
          </w:p>
        </w:tc>
        <w:tc>
          <w:tcPr>
            <w:tcW w:w="1350" w:type="dxa"/>
            <w:noWrap w:val="0"/>
            <w:vAlign w:val="center"/>
          </w:tcPr>
          <w:p w14:paraId="695E925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5821000.00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27DC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2D96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复议后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评审总得分：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.64</w:t>
            </w:r>
          </w:p>
        </w:tc>
      </w:tr>
      <w:tr w14:paraId="6BA9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AD0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F8F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574" w:type="dxa"/>
            <w:noWrap w:val="0"/>
            <w:vAlign w:val="center"/>
          </w:tcPr>
          <w:p w14:paraId="3D49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687" w:type="dxa"/>
            <w:noWrap w:val="0"/>
            <w:vAlign w:val="center"/>
          </w:tcPr>
          <w:p w14:paraId="19066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品牌（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 w14:paraId="4D4FA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830" w:type="dxa"/>
            <w:noWrap w:val="0"/>
            <w:vAlign w:val="center"/>
          </w:tcPr>
          <w:p w14:paraId="7091E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0EDE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50B3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610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419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A2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4" w:type="dxa"/>
            <w:noWrap w:val="0"/>
            <w:vAlign w:val="center"/>
          </w:tcPr>
          <w:p w14:paraId="18D9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中高端妇产超声诊断仪（注册证名称：超声诊断仪）</w:t>
            </w:r>
          </w:p>
        </w:tc>
        <w:tc>
          <w:tcPr>
            <w:tcW w:w="1687" w:type="dxa"/>
            <w:noWrap w:val="0"/>
            <w:vAlign w:val="center"/>
          </w:tcPr>
          <w:p w14:paraId="38B4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三星</w:t>
            </w:r>
          </w:p>
        </w:tc>
        <w:tc>
          <w:tcPr>
            <w:tcW w:w="1350" w:type="dxa"/>
            <w:noWrap w:val="0"/>
            <w:vAlign w:val="center"/>
          </w:tcPr>
          <w:p w14:paraId="00C00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HERA</w:t>
            </w:r>
          </w:p>
          <w:p w14:paraId="0C72A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XW12</w:t>
            </w:r>
          </w:p>
        </w:tc>
        <w:tc>
          <w:tcPr>
            <w:tcW w:w="830" w:type="dxa"/>
            <w:noWrap w:val="0"/>
            <w:vAlign w:val="center"/>
          </w:tcPr>
          <w:p w14:paraId="73FC1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2台</w:t>
            </w:r>
          </w:p>
        </w:tc>
        <w:tc>
          <w:tcPr>
            <w:tcW w:w="1608" w:type="dxa"/>
            <w:noWrap w:val="0"/>
            <w:vAlign w:val="center"/>
          </w:tcPr>
          <w:p w14:paraId="4ECD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1855000.00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3F0F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9D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2D15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25A8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74" w:type="dxa"/>
            <w:noWrap w:val="0"/>
            <w:vAlign w:val="center"/>
          </w:tcPr>
          <w:p w14:paraId="1FED9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实时四维彩色多普勒超声诊断仪（注册证名称：超声诊断仪）</w:t>
            </w:r>
          </w:p>
        </w:tc>
        <w:tc>
          <w:tcPr>
            <w:tcW w:w="1687" w:type="dxa"/>
            <w:noWrap w:val="0"/>
            <w:vAlign w:val="center"/>
          </w:tcPr>
          <w:p w14:paraId="1539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三星</w:t>
            </w:r>
          </w:p>
        </w:tc>
        <w:tc>
          <w:tcPr>
            <w:tcW w:w="1350" w:type="dxa"/>
            <w:noWrap w:val="0"/>
            <w:vAlign w:val="center"/>
          </w:tcPr>
          <w:p w14:paraId="43B2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V8</w:t>
            </w:r>
          </w:p>
        </w:tc>
        <w:tc>
          <w:tcPr>
            <w:tcW w:w="830" w:type="dxa"/>
            <w:noWrap w:val="0"/>
            <w:vAlign w:val="center"/>
          </w:tcPr>
          <w:p w14:paraId="0C820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608" w:type="dxa"/>
            <w:noWrap w:val="0"/>
            <w:vAlign w:val="center"/>
          </w:tcPr>
          <w:p w14:paraId="31C7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1378000.00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0E0A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D9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582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7BFA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74" w:type="dxa"/>
            <w:noWrap w:val="0"/>
            <w:vAlign w:val="center"/>
          </w:tcPr>
          <w:p w14:paraId="604B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彩色多普勒超声诊断仪（注册证名称：超声诊断仪）</w:t>
            </w:r>
          </w:p>
          <w:p w14:paraId="12B4A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7142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三星</w:t>
            </w:r>
          </w:p>
        </w:tc>
        <w:tc>
          <w:tcPr>
            <w:tcW w:w="1350" w:type="dxa"/>
            <w:noWrap w:val="0"/>
            <w:vAlign w:val="center"/>
          </w:tcPr>
          <w:p w14:paraId="30EF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V6</w:t>
            </w:r>
          </w:p>
        </w:tc>
        <w:tc>
          <w:tcPr>
            <w:tcW w:w="830" w:type="dxa"/>
            <w:noWrap w:val="0"/>
            <w:vAlign w:val="center"/>
          </w:tcPr>
          <w:p w14:paraId="10FB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608" w:type="dxa"/>
            <w:noWrap w:val="0"/>
            <w:vAlign w:val="center"/>
          </w:tcPr>
          <w:p w14:paraId="489F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733000.00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1F25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2CDC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40A"/>
    <w:multiLevelType w:val="multilevel"/>
    <w:tmpl w:val="0BCD640A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16CE"/>
    <w:rsid w:val="0F931ED6"/>
    <w:rsid w:val="283C30AE"/>
    <w:rsid w:val="3A2016CE"/>
    <w:rsid w:val="3FA333FD"/>
    <w:rsid w:val="7A2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9"/>
    <w:pPr>
      <w:keepNext/>
      <w:keepLines/>
      <w:widowControl w:val="0"/>
      <w:numPr>
        <w:ilvl w:val="1"/>
        <w:numId w:val="1"/>
      </w:numPr>
      <w:spacing w:before="500" w:after="500" w:line="480" w:lineRule="auto"/>
      <w:ind w:left="839"/>
      <w:jc w:val="center"/>
      <w:outlineLvl w:val="1"/>
    </w:pPr>
    <w:rPr>
      <w:rFonts w:ascii="Arial" w:hAnsi="Arial" w:eastAsia="黑体" w:cs="Times New Roman"/>
      <w:b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306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2026-05-06T01:27:00Z</dcterms:created>
  <dc:creator>Administrator</dc:creator>
  <cp:lastModifiedBy>Administrator</cp:lastModifiedBy>
  <dcterms:modified xsi:type="dcterms:W3CDTF">2026-05-06T06:37:25Z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B9318651344A41B9812966B39AD9037F_11</vt:lpwstr>
  </property>
  <property fmtid="{D5CDD505-2E9C-101B-9397-08002B2CF9AE}" pid="4" name="KSOTemplateDocerSaveRecord">
    <vt:lpwstr>eyJoZGlkIjoiZjdjMzJlNmI2NTg5ZWU2YWMyZmE5ZDJiOTYyMDE5OGIiLCJ1c2VySWQiOiIzMzM3MDE0ODYifQ==</vt:lpwstr>
  </property>
</Properties>
</file>